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5D2" w:rsidRPr="00D00372" w:rsidRDefault="00F50310" w:rsidP="00AB1738">
      <w:pPr>
        <w:spacing w:line="360" w:lineRule="auto"/>
        <w:ind w:firstLine="687"/>
        <w:jc w:val="both"/>
        <w:rPr>
          <w:sz w:val="28"/>
          <w:szCs w:val="28"/>
        </w:rPr>
      </w:pPr>
      <w:r w:rsidRPr="00D00372">
        <w:rPr>
          <w:sz w:val="28"/>
          <w:szCs w:val="28"/>
        </w:rPr>
        <w:t>Вл</w:t>
      </w:r>
      <w:r w:rsidR="0055687E" w:rsidRPr="00D00372">
        <w:rPr>
          <w:sz w:val="28"/>
          <w:szCs w:val="28"/>
        </w:rPr>
        <w:t xml:space="preserve">адимир Васильевич </w:t>
      </w:r>
      <w:proofErr w:type="spellStart"/>
      <w:r w:rsidR="0055687E" w:rsidRPr="00D00372">
        <w:rPr>
          <w:sz w:val="28"/>
          <w:szCs w:val="28"/>
        </w:rPr>
        <w:t>Абашев</w:t>
      </w:r>
      <w:proofErr w:type="spellEnd"/>
    </w:p>
    <w:p w:rsidR="00BC05D2" w:rsidRPr="00D00372" w:rsidRDefault="00656AD6" w:rsidP="00C875C9">
      <w:pPr>
        <w:spacing w:line="360" w:lineRule="auto"/>
        <w:ind w:firstLine="687"/>
        <w:jc w:val="both"/>
        <w:rPr>
          <w:sz w:val="28"/>
          <w:szCs w:val="28"/>
        </w:rPr>
      </w:pPr>
      <w:r w:rsidRPr="00D00372">
        <w:rPr>
          <w:sz w:val="28"/>
          <w:szCs w:val="28"/>
        </w:rPr>
        <w:t>Пермский г</w:t>
      </w:r>
      <w:r w:rsidR="00D61B1F" w:rsidRPr="00D00372">
        <w:rPr>
          <w:sz w:val="28"/>
          <w:szCs w:val="28"/>
        </w:rPr>
        <w:t>осударственный</w:t>
      </w:r>
      <w:r w:rsidR="007547A3" w:rsidRPr="00D00372">
        <w:rPr>
          <w:sz w:val="28"/>
          <w:szCs w:val="28"/>
        </w:rPr>
        <w:t xml:space="preserve"> национальный исследовательский университет</w:t>
      </w:r>
    </w:p>
    <w:p w:rsidR="00C875C9" w:rsidRPr="00D00372" w:rsidRDefault="00E566D0" w:rsidP="000E465E">
      <w:pPr>
        <w:ind w:firstLine="708"/>
        <w:divId w:val="922299289"/>
        <w:rPr>
          <w:sz w:val="28"/>
          <w:szCs w:val="28"/>
          <w:lang w:eastAsia="fr-FR"/>
        </w:rPr>
      </w:pPr>
      <w:hyperlink r:id="rId5" w:tgtFrame="_blank" w:history="1">
        <w:r w:rsidR="000E465E" w:rsidRPr="00D00372">
          <w:rPr>
            <w:color w:val="4285F4"/>
            <w:sz w:val="28"/>
            <w:szCs w:val="28"/>
            <w:u w:val="single"/>
            <w:bdr w:val="none" w:sz="0" w:space="0" w:color="auto" w:frame="1"/>
            <w:lang w:eastAsia="fr-FR"/>
          </w:rPr>
          <w:t>vv_abashev@mail.ru</w:t>
        </w:r>
      </w:hyperlink>
    </w:p>
    <w:p w:rsidR="00AB1738" w:rsidRPr="00D00372" w:rsidRDefault="00AB1738" w:rsidP="00AB1738">
      <w:pPr>
        <w:spacing w:line="360" w:lineRule="auto"/>
        <w:ind w:firstLine="687"/>
        <w:jc w:val="both"/>
        <w:rPr>
          <w:b/>
          <w:sz w:val="28"/>
          <w:szCs w:val="28"/>
        </w:rPr>
      </w:pPr>
    </w:p>
    <w:p w:rsidR="000856D0" w:rsidRPr="00D00372" w:rsidRDefault="000856D0" w:rsidP="005D388A">
      <w:pPr>
        <w:spacing w:line="360" w:lineRule="auto"/>
        <w:ind w:firstLine="708"/>
        <w:jc w:val="both"/>
        <w:divId w:val="881744703"/>
        <w:rPr>
          <w:b/>
          <w:bCs/>
          <w:sz w:val="28"/>
          <w:szCs w:val="28"/>
          <w:lang w:eastAsia="fr-FR"/>
        </w:rPr>
      </w:pPr>
      <w:r w:rsidRPr="00D00372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Бо</w:t>
      </w:r>
      <w:r w:rsidR="0038751D" w:rsidRPr="00D00372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рьба за «атмосферу» мест: урбан</w:t>
      </w:r>
      <w:r w:rsidR="00C56E2D" w:rsidRPr="00D00372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истические</w:t>
      </w:r>
      <w:r w:rsidR="0038751D" w:rsidRPr="00D00372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r w:rsidRPr="00D00372">
        <w:rPr>
          <w:b/>
          <w:bCs/>
          <w:color w:val="000000" w:themeColor="text1"/>
          <w:sz w:val="28"/>
          <w:szCs w:val="28"/>
          <w:bdr w:val="none" w:sz="0" w:space="0" w:color="auto" w:frame="1"/>
          <w:lang w:eastAsia="fr-FR"/>
        </w:rPr>
        <w:t>медиа в социальном конструировании комфортной городской среды</w:t>
      </w:r>
    </w:p>
    <w:p w:rsidR="00AB1738" w:rsidRPr="00D00372" w:rsidRDefault="00AB1738" w:rsidP="00AB1738">
      <w:pPr>
        <w:spacing w:line="360" w:lineRule="auto"/>
        <w:ind w:firstLine="687"/>
        <w:jc w:val="both"/>
        <w:rPr>
          <w:sz w:val="28"/>
          <w:szCs w:val="28"/>
        </w:rPr>
      </w:pPr>
    </w:p>
    <w:p w:rsidR="007C0E3E" w:rsidRPr="00D00372" w:rsidRDefault="007C0E3E" w:rsidP="000D6AF1">
      <w:pPr>
        <w:spacing w:line="360" w:lineRule="auto"/>
        <w:ind w:firstLine="708"/>
        <w:jc w:val="both"/>
        <w:divId w:val="414060456"/>
        <w:rPr>
          <w:sz w:val="28"/>
          <w:szCs w:val="28"/>
          <w:lang w:eastAsia="fr-FR"/>
        </w:rPr>
      </w:pP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В сообщении на материале екатеринбургских 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урбан</w:t>
      </w:r>
      <w:r w:rsidR="00D00372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-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представляющих городские сообщества, рассматривается их роль в социальном конструировании городского пространства. Теоретико-методологическим основанием анализа служат идеи А.</w:t>
      </w:r>
      <w:r w:rsid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Лефевра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М.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де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Серто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Сеты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М.</w:t>
      </w:r>
      <w:r w:rsid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Лоу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о значении символического измерения городской среды и роли нарративов в производс</w:t>
      </w:r>
      <w:r w:rsidR="007404E8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тве пространства.</w:t>
      </w:r>
    </w:p>
    <w:p w:rsidR="00F601A4" w:rsidRPr="00D00372" w:rsidRDefault="00BC05D2" w:rsidP="00F601A4">
      <w:pPr>
        <w:spacing w:line="360" w:lineRule="auto"/>
        <w:ind w:firstLine="708"/>
        <w:jc w:val="both"/>
        <w:divId w:val="647444997"/>
        <w:rPr>
          <w:sz w:val="28"/>
          <w:szCs w:val="28"/>
          <w:lang w:eastAsia="fr-FR"/>
        </w:rPr>
      </w:pPr>
      <w:r w:rsidRPr="00D00372">
        <w:rPr>
          <w:color w:val="000000" w:themeColor="text1"/>
          <w:sz w:val="28"/>
          <w:szCs w:val="28"/>
        </w:rPr>
        <w:t xml:space="preserve">Ключевые слова: </w:t>
      </w:r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урбанизация, </w:t>
      </w:r>
      <w:proofErr w:type="gramStart"/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городской</w:t>
      </w:r>
      <w:proofErr w:type="gramEnd"/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spellStart"/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активизм</w:t>
      </w:r>
      <w:proofErr w:type="spellEnd"/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урбан</w:t>
      </w:r>
      <w:r w:rsid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-</w:t>
      </w:r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</w:t>
      </w:r>
      <w:proofErr w:type="spellStart"/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нарративизация</w:t>
      </w:r>
      <w:proofErr w:type="spellEnd"/>
      <w:r w:rsidR="00F601A4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 комфортная городская среда, атмосфера</w:t>
      </w:r>
      <w:r w:rsidR="00B33E43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</w:t>
      </w:r>
    </w:p>
    <w:p w:rsidR="00312368" w:rsidRPr="00D00372" w:rsidRDefault="00312368" w:rsidP="00F601A4">
      <w:pPr>
        <w:spacing w:line="360" w:lineRule="auto"/>
        <w:ind w:firstLine="708"/>
        <w:jc w:val="both"/>
        <w:rPr>
          <w:sz w:val="28"/>
          <w:szCs w:val="28"/>
        </w:rPr>
      </w:pPr>
    </w:p>
    <w:p w:rsidR="0005443F" w:rsidRPr="00D00372" w:rsidRDefault="0005443F" w:rsidP="00FE2456">
      <w:pPr>
        <w:spacing w:line="360" w:lineRule="auto"/>
        <w:ind w:firstLine="708"/>
        <w:jc w:val="both"/>
        <w:divId w:val="1678338607"/>
        <w:rPr>
          <w:color w:val="000000" w:themeColor="text1"/>
          <w:sz w:val="28"/>
          <w:szCs w:val="28"/>
          <w:lang w:eastAsia="fr-FR"/>
        </w:rPr>
      </w:pP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Принципиальная особенность разв</w:t>
      </w:r>
      <w:r w:rsid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ертывающегося с середины 2010</w:t>
      </w:r>
      <w:r w:rsid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noBreakHyphen/>
        <w:t>х 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гг. этапа российской урбанизации состоит в том, что движение сверху, включение государственной программы преобразования городов было встречено осмысленным и самоорганизующимся движением снизу. Благодаря цифровым технологиям низовое урбанистическое движение обрело возможности эффективной самоорганизации, публичности и влияния</w:t>
      </w:r>
      <w:r w:rsidR="00C56E2D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[4]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. Поэтому закономерно, что интегрирующим началом и инструментом действия движения с</w:t>
      </w:r>
      <w:r w:rsid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тали </w:t>
      </w:r>
      <w:proofErr w:type="spellStart"/>
      <w:r w:rsid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урбан-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. Этот комплекс сайтов многочисленных городских сообществ, объединяющихся вокруг конструктивных проектов преобразования и сохранения городской среды, представляет важный феномен российского 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медиапространства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фактор развития городской жизни. </w:t>
      </w:r>
    </w:p>
    <w:p w:rsidR="006C4E41" w:rsidRPr="00D00372" w:rsidRDefault="006C4E41" w:rsidP="00FE2456">
      <w:pPr>
        <w:spacing w:line="360" w:lineRule="auto"/>
        <w:ind w:firstLine="708"/>
        <w:jc w:val="both"/>
        <w:divId w:val="1176729995"/>
        <w:rPr>
          <w:color w:val="000000" w:themeColor="text1"/>
          <w:sz w:val="28"/>
          <w:szCs w:val="28"/>
          <w:lang w:eastAsia="fr-FR"/>
        </w:rPr>
      </w:pP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Отношения урбанистических движений «сверху»</w:t>
      </w:r>
      <w:r w:rsidR="00AD517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«снизу» нередко конфликтны, п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оэтому в контексте реализации национального проекта «Жилье и городская среда» важен их анализ и поиск путей конструктивного взаимодействия. Одной из важных точек расхождения дискурсов власти и городского активизма оказывается </w:t>
      </w:r>
      <w:proofErr w:type="gram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существенно разное</w:t>
      </w:r>
      <w:proofErr w:type="gram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понимание ими «комфортной городской среды» – этого ключевого концепта современной городской политики, закрепленного национальным проектом.</w:t>
      </w:r>
    </w:p>
    <w:p w:rsidR="00BA28D8" w:rsidRPr="00D00372" w:rsidRDefault="00BA28D8" w:rsidP="00FE2456">
      <w:pPr>
        <w:spacing w:line="360" w:lineRule="auto"/>
        <w:ind w:firstLine="708"/>
        <w:jc w:val="both"/>
        <w:divId w:val="1642229245"/>
        <w:rPr>
          <w:color w:val="000000" w:themeColor="text1"/>
          <w:sz w:val="28"/>
          <w:szCs w:val="28"/>
          <w:lang w:eastAsia="fr-FR"/>
        </w:rPr>
      </w:pP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 преобладающе технократическом понимании городскую среду комфортной делает рациональная организация, предусмотрительно подобранный набор инженерных решений, обеспечивающих доступность мест и удобство их использования. Однако конфликты городских сообшеств и инстанций власти вокруг вопросов развития города показывает, что этого бывает недостаточно. Красноречивое тому свидетельство, к примеру, борьба екатеринбуржцев против сноса недостроенной телевизионной башни в 2018</w:t>
      </w:r>
      <w:r w:rsidR="00AD517E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г. [1]. На ее месте было решено построить ледовый дворец, парк, подарив тем самым горожанам комфортное общественное пространство. Однако рациональный план власти и бизнеса встретил сопротивление. Казалось бы, вопреки здравому смыслу горожане выступили </w:t>
      </w:r>
      <w:proofErr w:type="gram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против</w:t>
      </w:r>
      <w:proofErr w:type="gram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. За что они боролись, защищая действительно руинированый и представляющий опасность объект? За свое представление о комфорте, которое помимо инженерии пространства включает воспоминания, истории и легенды, – </w:t>
      </w:r>
      <w:proofErr w:type="gram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все то</w:t>
      </w:r>
      <w:proofErr w:type="gram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невесомое, что в медийном дискурсе сегодня называется «атмосферой». </w:t>
      </w:r>
    </w:p>
    <w:p w:rsidR="0049321F" w:rsidRPr="00D00372" w:rsidRDefault="0049321F" w:rsidP="00FE2456">
      <w:pPr>
        <w:spacing w:line="360" w:lineRule="auto"/>
        <w:ind w:firstLine="708"/>
        <w:jc w:val="both"/>
        <w:divId w:val="1272282891"/>
        <w:rPr>
          <w:color w:val="000000" w:themeColor="text1"/>
          <w:sz w:val="28"/>
          <w:szCs w:val="28"/>
          <w:lang w:eastAsia="fr-FR"/>
        </w:rPr>
      </w:pP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Случай екатеринбургской башни, как и многие другие столкновения движений урбанизма «сверху» и «снизу», подтверждает актуальность и эвристический потенциал идей А.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Лефевра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М.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де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Серто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о значимости символического аспекта городской среды в производстве пространства [2;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="00BA1546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5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]. «Жить, – формулировал Серто, – значит нарративизировать», то есть производить и хранить истории, в которые упакована наша личная и коллективная память. [</w:t>
      </w:r>
      <w:r w:rsidR="00BA1546"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5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: 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143] Поэтому место </w:t>
      </w:r>
      <w:proofErr w:type="gram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для</w:t>
      </w:r>
      <w:proofErr w:type="gram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gram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становится</w:t>
      </w:r>
      <w:proofErr w:type="gram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не просто технически комфортным, но и по-человечески уютным, когда оно окружено 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lastRenderedPageBreak/>
        <w:t>атмосферой воспоминаний, коллективных и личных, когда оно нарративизировано. Иными словами, ощущение комфорта места предполагает атмосферу. В борьбе за ее сохранение, а не в сопротивлении переменам, в частности, заключается мотив и смысл движения тех же градозащитников. </w:t>
      </w:r>
    </w:p>
    <w:p w:rsidR="00FE2456" w:rsidRPr="00D00372" w:rsidRDefault="00FE2456" w:rsidP="00FE2456">
      <w:pPr>
        <w:spacing w:line="360" w:lineRule="auto"/>
        <w:ind w:firstLine="708"/>
        <w:jc w:val="both"/>
        <w:divId w:val="1221475568"/>
        <w:rPr>
          <w:sz w:val="28"/>
          <w:szCs w:val="28"/>
          <w:lang w:eastAsia="fr-FR"/>
        </w:rPr>
      </w:pP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Опираясь на подход Сеты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М.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 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Лоу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, актуальный смысл нового городского 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активизма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и 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урбан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-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</w:t>
      </w:r>
      <w:proofErr w:type="gram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интегрирующих</w:t>
      </w:r>
      <w:proofErr w:type="gram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активистские движения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,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можно определить как «социальное конструирование пространства», которое предполагает, в частности, опору на «механизмы памяти» [3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: 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170]. Эту работу </w:t>
      </w:r>
      <w:proofErr w:type="spell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урбан</w:t>
      </w:r>
      <w:r w:rsidR="001F48B3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-</w:t>
      </w:r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медиа</w:t>
      </w:r>
      <w:proofErr w:type="spell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ведут через инициирование, пробуждение и рассеивание </w:t>
      </w:r>
      <w:proofErr w:type="gramStart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>городских</w:t>
      </w:r>
      <w:proofErr w:type="gramEnd"/>
      <w:r w:rsidRPr="00D00372">
        <w:rPr>
          <w:color w:val="000000" w:themeColor="text1"/>
          <w:sz w:val="28"/>
          <w:szCs w:val="28"/>
          <w:bdr w:val="none" w:sz="0" w:space="0" w:color="auto" w:frame="1"/>
          <w:lang w:eastAsia="fr-FR"/>
        </w:rPr>
        <w:t xml:space="preserve"> нарративов, личных и коллективных. Накопленный ими ценный опыт пробуждения нарративных ресурсов города необходимо учитывать в гуманитарном углублении понятия комфортной городской среды. И важность «атмосферы», как представляется, все более осознается в производстве и дизайне городского пространства. </w:t>
      </w:r>
    </w:p>
    <w:p w:rsidR="00BC05D2" w:rsidRPr="00D00372" w:rsidRDefault="00BC05D2" w:rsidP="00E63501">
      <w:pPr>
        <w:spacing w:line="360" w:lineRule="auto"/>
        <w:jc w:val="both"/>
        <w:rPr>
          <w:sz w:val="28"/>
          <w:szCs w:val="28"/>
        </w:rPr>
      </w:pPr>
    </w:p>
    <w:p w:rsidR="001F48B3" w:rsidRDefault="00BC05D2" w:rsidP="001F48B3">
      <w:pPr>
        <w:spacing w:line="360" w:lineRule="auto"/>
        <w:ind w:firstLine="687"/>
        <w:jc w:val="both"/>
        <w:rPr>
          <w:sz w:val="28"/>
          <w:szCs w:val="28"/>
        </w:rPr>
      </w:pPr>
      <w:r w:rsidRPr="00D00372">
        <w:rPr>
          <w:sz w:val="28"/>
          <w:szCs w:val="28"/>
        </w:rPr>
        <w:t>Литература</w:t>
      </w:r>
    </w:p>
    <w:p w:rsidR="001F48B3" w:rsidRDefault="001F48B3" w:rsidP="001F48B3">
      <w:pPr>
        <w:spacing w:line="360" w:lineRule="auto"/>
        <w:ind w:firstLine="687"/>
        <w:jc w:val="both"/>
        <w:rPr>
          <w:rFonts w:eastAsiaTheme="minorEastAsia"/>
          <w:color w:val="000000" w:themeColor="text1"/>
          <w:sz w:val="28"/>
          <w:szCs w:val="28"/>
          <w:lang w:eastAsia="fr-FR"/>
        </w:rPr>
      </w:pPr>
      <w:r>
        <w:rPr>
          <w:sz w:val="28"/>
          <w:szCs w:val="28"/>
        </w:rPr>
        <w:t>1. </w:t>
      </w:r>
      <w:proofErr w:type="spellStart"/>
      <w:r>
        <w:rPr>
          <w:rFonts w:eastAsiaTheme="minorEastAsia"/>
          <w:color w:val="000000" w:themeColor="text1"/>
          <w:sz w:val="28"/>
          <w:szCs w:val="28"/>
          <w:lang w:eastAsia="fr-FR"/>
        </w:rPr>
        <w:t>Абашев</w:t>
      </w:r>
      <w:proofErr w:type="spellEnd"/>
      <w:r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В.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В. Город как поле боя нарративов: случай екатеринбургской башни //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 xml:space="preserve"> </w:t>
      </w:r>
      <w:proofErr w:type="spellStart"/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Медиалингвистика</w:t>
      </w:r>
      <w:proofErr w:type="spellEnd"/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. 2019. Т.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6. С. 454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>–</w:t>
      </w:r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466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>.</w:t>
      </w:r>
    </w:p>
    <w:p w:rsidR="001F48B3" w:rsidRDefault="001F48B3" w:rsidP="001F48B3">
      <w:pPr>
        <w:spacing w:line="360" w:lineRule="auto"/>
        <w:ind w:firstLine="687"/>
        <w:jc w:val="both"/>
        <w:rPr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  <w:lang w:eastAsia="fr-FR"/>
        </w:rPr>
        <w:t>2. </w:t>
      </w:r>
      <w:proofErr w:type="spellStart"/>
      <w:r>
        <w:rPr>
          <w:rFonts w:eastAsiaTheme="minorEastAsia"/>
          <w:color w:val="000000" w:themeColor="text1"/>
          <w:sz w:val="28"/>
          <w:szCs w:val="28"/>
          <w:lang w:eastAsia="fr-FR"/>
        </w:rPr>
        <w:t>Лефевр</w:t>
      </w:r>
      <w:proofErr w:type="spellEnd"/>
      <w:r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А. Производство пространства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 xml:space="preserve">. М., </w:t>
      </w:r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2015.</w:t>
      </w:r>
    </w:p>
    <w:p w:rsidR="001F48B3" w:rsidRDefault="001F48B3" w:rsidP="001F48B3">
      <w:pPr>
        <w:spacing w:line="360" w:lineRule="auto"/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proofErr w:type="spellStart"/>
      <w:r>
        <w:rPr>
          <w:rFonts w:eastAsiaTheme="minorEastAsia"/>
          <w:color w:val="000000" w:themeColor="text1"/>
          <w:sz w:val="28"/>
          <w:szCs w:val="28"/>
          <w:lang w:eastAsia="fr-FR"/>
        </w:rPr>
        <w:t>Лоу</w:t>
      </w:r>
      <w:proofErr w:type="spellEnd"/>
      <w:r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С.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 xml:space="preserve">М. </w:t>
      </w:r>
      <w:proofErr w:type="spellStart"/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Пласа</w:t>
      </w:r>
      <w:proofErr w:type="spellEnd"/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: политика общественн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>ого пространства и культуры. М.</w:t>
      </w:r>
      <w:r w:rsidR="00A36939" w:rsidRPr="001F48B3">
        <w:rPr>
          <w:rFonts w:eastAsiaTheme="minorEastAsia"/>
          <w:color w:val="000000" w:themeColor="text1"/>
          <w:sz w:val="28"/>
          <w:szCs w:val="28"/>
          <w:lang w:eastAsia="fr-FR"/>
        </w:rPr>
        <w:t>, 2016.</w:t>
      </w:r>
      <w:bookmarkStart w:id="0" w:name="_GoBack"/>
      <w:bookmarkEnd w:id="0"/>
    </w:p>
    <w:p w:rsidR="001F48B3" w:rsidRPr="001F48B3" w:rsidRDefault="001F48B3" w:rsidP="001F48B3">
      <w:pPr>
        <w:spacing w:line="360" w:lineRule="auto"/>
        <w:ind w:firstLine="687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4. </w:t>
      </w:r>
      <w:proofErr w:type="spellStart"/>
      <w:r>
        <w:rPr>
          <w:sz w:val="28"/>
          <w:szCs w:val="28"/>
        </w:rPr>
        <w:t>Нигматуллина</w:t>
      </w:r>
      <w:proofErr w:type="spellEnd"/>
      <w:r>
        <w:rPr>
          <w:sz w:val="28"/>
          <w:szCs w:val="28"/>
        </w:rPr>
        <w:t> </w:t>
      </w:r>
      <w:r w:rsidR="00BA1546" w:rsidRPr="001F48B3">
        <w:rPr>
          <w:sz w:val="28"/>
          <w:szCs w:val="28"/>
        </w:rPr>
        <w:t>К.</w:t>
      </w:r>
      <w:r>
        <w:rPr>
          <w:sz w:val="28"/>
          <w:szCs w:val="28"/>
        </w:rPr>
        <w:t> </w:t>
      </w:r>
      <w:r w:rsidR="00BA1546" w:rsidRPr="001F48B3">
        <w:rPr>
          <w:sz w:val="28"/>
          <w:szCs w:val="28"/>
        </w:rPr>
        <w:t xml:space="preserve">Р. </w:t>
      </w:r>
      <w:hyperlink r:id="rId6" w:history="1">
        <w:r w:rsidR="00BA1546" w:rsidRPr="001F48B3">
          <w:rPr>
            <w:rStyle w:val="a4"/>
            <w:color w:val="auto"/>
            <w:sz w:val="28"/>
            <w:szCs w:val="28"/>
            <w:u w:val="none"/>
          </w:rPr>
          <w:t>Место социальных сетей в развитии региональной журналистики в России</w:t>
        </w:r>
      </w:hyperlink>
      <w:r w:rsidR="00BA1546" w:rsidRPr="001F48B3">
        <w:rPr>
          <w:sz w:val="28"/>
          <w:szCs w:val="28"/>
        </w:rPr>
        <w:t xml:space="preserve"> //</w:t>
      </w:r>
      <w:r>
        <w:rPr>
          <w:sz w:val="28"/>
          <w:szCs w:val="28"/>
        </w:rPr>
        <w:t xml:space="preserve"> </w:t>
      </w:r>
      <w:r w:rsidR="00BA1546" w:rsidRPr="001F48B3">
        <w:rPr>
          <w:sz w:val="28"/>
          <w:szCs w:val="28"/>
        </w:rPr>
        <w:t xml:space="preserve">Вестник Московского университета. Серия 10: Журналистика. </w:t>
      </w:r>
      <w:r w:rsidRPr="001F48B3">
        <w:rPr>
          <w:sz w:val="28"/>
          <w:szCs w:val="28"/>
          <w:lang w:val="en-US"/>
        </w:rPr>
        <w:t>2021</w:t>
      </w:r>
      <w:r w:rsidR="00BA1546" w:rsidRPr="001F48B3">
        <w:rPr>
          <w:sz w:val="28"/>
          <w:szCs w:val="28"/>
          <w:lang w:val="en-US"/>
        </w:rPr>
        <w:t>. №</w:t>
      </w:r>
      <w:r w:rsidRPr="001F48B3">
        <w:rPr>
          <w:sz w:val="28"/>
          <w:szCs w:val="28"/>
          <w:lang w:val="en-US"/>
        </w:rPr>
        <w:t xml:space="preserve"> 1. </w:t>
      </w:r>
      <w:r>
        <w:rPr>
          <w:sz w:val="28"/>
          <w:szCs w:val="28"/>
        </w:rPr>
        <w:t>С</w:t>
      </w:r>
      <w:r w:rsidRPr="001F48B3">
        <w:rPr>
          <w:sz w:val="28"/>
          <w:szCs w:val="28"/>
          <w:lang w:val="en-US"/>
        </w:rPr>
        <w:t>. 30–</w:t>
      </w:r>
      <w:r w:rsidR="00BA1546" w:rsidRPr="001F48B3">
        <w:rPr>
          <w:sz w:val="28"/>
          <w:szCs w:val="28"/>
          <w:lang w:val="en-US"/>
        </w:rPr>
        <w:t>50.</w:t>
      </w:r>
    </w:p>
    <w:p w:rsidR="00D0385F" w:rsidRPr="001F48B3" w:rsidRDefault="001F48B3" w:rsidP="001F48B3">
      <w:pPr>
        <w:spacing w:line="360" w:lineRule="auto"/>
        <w:ind w:firstLine="687"/>
        <w:jc w:val="both"/>
        <w:rPr>
          <w:sz w:val="28"/>
          <w:szCs w:val="28"/>
          <w:lang w:val="en-US"/>
        </w:rPr>
      </w:pPr>
      <w:r w:rsidRPr="001F48B3">
        <w:rPr>
          <w:sz w:val="28"/>
          <w:szCs w:val="28"/>
          <w:lang w:val="en-US"/>
        </w:rPr>
        <w:t>5. </w:t>
      </w:r>
      <w:proofErr w:type="spellStart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Certeau</w:t>
      </w:r>
      <w:proofErr w:type="spellEnd"/>
      <w:r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,</w:t>
      </w:r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 de M. Ghosts in the City //</w:t>
      </w:r>
      <w:r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 </w:t>
      </w:r>
      <w:proofErr w:type="spellStart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Certeau</w:t>
      </w:r>
      <w:proofErr w:type="spellEnd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, de M., </w:t>
      </w:r>
      <w:proofErr w:type="spellStart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Giard</w:t>
      </w:r>
      <w:proofErr w:type="spellEnd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 L., </w:t>
      </w:r>
      <w:proofErr w:type="spellStart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Mayol</w:t>
      </w:r>
      <w:proofErr w:type="spellEnd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 P. </w:t>
      </w:r>
      <w:proofErr w:type="gramStart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The Practice of Everyday Life.</w:t>
      </w:r>
      <w:proofErr w:type="gramEnd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 Vol</w:t>
      </w:r>
      <w:r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.</w:t>
      </w:r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 </w:t>
      </w:r>
      <w:proofErr w:type="gramStart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2.:</w:t>
      </w:r>
      <w:proofErr w:type="gramEnd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 </w:t>
      </w:r>
      <w:r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Living and cooking. </w:t>
      </w:r>
      <w:proofErr w:type="gramStart"/>
      <w:r>
        <w:rPr>
          <w:rFonts w:eastAsiaTheme="minorEastAsia"/>
          <w:color w:val="000000" w:themeColor="text1"/>
          <w:sz w:val="28"/>
          <w:szCs w:val="28"/>
          <w:lang w:val="en-US" w:eastAsia="fr-FR"/>
        </w:rPr>
        <w:t>Minneapolis</w:t>
      </w:r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, 1998.</w:t>
      </w:r>
      <w:proofErr w:type="gramEnd"/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 xml:space="preserve"> P.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> </w:t>
      </w:r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133</w:t>
      </w:r>
      <w:r>
        <w:rPr>
          <w:rFonts w:eastAsiaTheme="minorEastAsia"/>
          <w:color w:val="000000" w:themeColor="text1"/>
          <w:sz w:val="28"/>
          <w:szCs w:val="28"/>
          <w:lang w:eastAsia="fr-FR"/>
        </w:rPr>
        <w:t>–</w:t>
      </w:r>
      <w:r w:rsidR="00A36939" w:rsidRPr="001F48B3">
        <w:rPr>
          <w:rFonts w:eastAsiaTheme="minorEastAsia"/>
          <w:color w:val="000000" w:themeColor="text1"/>
          <w:sz w:val="28"/>
          <w:szCs w:val="28"/>
          <w:lang w:val="en-US" w:eastAsia="fr-FR"/>
        </w:rPr>
        <w:t>143.</w:t>
      </w:r>
    </w:p>
    <w:sectPr w:rsidR="00D0385F" w:rsidRPr="001F48B3" w:rsidSect="00AB1738">
      <w:pgSz w:w="11908" w:h="16833"/>
      <w:pgMar w:top="1134" w:right="850" w:bottom="1134" w:left="1701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454.8pt;height:65.6pt;visibility:visible;mso-wrap-style:square" o:bullet="t">
        <v:imagedata r:id="rId1" o:title=""/>
      </v:shape>
    </w:pict>
  </w:numPicBullet>
  <w:abstractNum w:abstractNumId="0">
    <w:nsid w:val="089D1EFF"/>
    <w:multiLevelType w:val="hybridMultilevel"/>
    <w:tmpl w:val="8A6E0DB2"/>
    <w:lvl w:ilvl="0" w:tplc="DAA211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082B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BE09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D36B2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2E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048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B64F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BCDF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42C74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B1356B8"/>
    <w:multiLevelType w:val="hybridMultilevel"/>
    <w:tmpl w:val="515CD0C0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4F73256"/>
    <w:multiLevelType w:val="hybridMultilevel"/>
    <w:tmpl w:val="7E58911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870CA"/>
    <w:multiLevelType w:val="hybridMultilevel"/>
    <w:tmpl w:val="98206A2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E1B1603"/>
    <w:multiLevelType w:val="hybridMultilevel"/>
    <w:tmpl w:val="5B38F042"/>
    <w:lvl w:ilvl="0" w:tplc="040C000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E7B4B"/>
    <w:multiLevelType w:val="hybridMultilevel"/>
    <w:tmpl w:val="2696C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A05B2D"/>
    <w:rsid w:val="000238B5"/>
    <w:rsid w:val="0005443F"/>
    <w:rsid w:val="000663CF"/>
    <w:rsid w:val="00084210"/>
    <w:rsid w:val="000856D0"/>
    <w:rsid w:val="000B210F"/>
    <w:rsid w:val="000C01AE"/>
    <w:rsid w:val="000C7A89"/>
    <w:rsid w:val="000D6AF1"/>
    <w:rsid w:val="000E465E"/>
    <w:rsid w:val="000F7535"/>
    <w:rsid w:val="001124F7"/>
    <w:rsid w:val="001842C6"/>
    <w:rsid w:val="00184601"/>
    <w:rsid w:val="001A3A6D"/>
    <w:rsid w:val="001F48B3"/>
    <w:rsid w:val="0026157D"/>
    <w:rsid w:val="00277505"/>
    <w:rsid w:val="002B41D2"/>
    <w:rsid w:val="002C350E"/>
    <w:rsid w:val="002F47B0"/>
    <w:rsid w:val="00312368"/>
    <w:rsid w:val="00344863"/>
    <w:rsid w:val="0038751D"/>
    <w:rsid w:val="003F799D"/>
    <w:rsid w:val="00445803"/>
    <w:rsid w:val="004915C7"/>
    <w:rsid w:val="0049321F"/>
    <w:rsid w:val="005517E6"/>
    <w:rsid w:val="0055687E"/>
    <w:rsid w:val="005B3035"/>
    <w:rsid w:val="005D388A"/>
    <w:rsid w:val="005D6CA0"/>
    <w:rsid w:val="006434B5"/>
    <w:rsid w:val="00656AD6"/>
    <w:rsid w:val="00686F0C"/>
    <w:rsid w:val="00694BDE"/>
    <w:rsid w:val="00696BCB"/>
    <w:rsid w:val="006C4E41"/>
    <w:rsid w:val="00723837"/>
    <w:rsid w:val="007404E8"/>
    <w:rsid w:val="0075221F"/>
    <w:rsid w:val="007547A3"/>
    <w:rsid w:val="007643D2"/>
    <w:rsid w:val="00777923"/>
    <w:rsid w:val="007C0E3E"/>
    <w:rsid w:val="007E6C10"/>
    <w:rsid w:val="008B422F"/>
    <w:rsid w:val="008C1825"/>
    <w:rsid w:val="008F6DCC"/>
    <w:rsid w:val="009B6D23"/>
    <w:rsid w:val="009E3920"/>
    <w:rsid w:val="00A05B2D"/>
    <w:rsid w:val="00A07EFF"/>
    <w:rsid w:val="00A340E9"/>
    <w:rsid w:val="00A36939"/>
    <w:rsid w:val="00A66B3F"/>
    <w:rsid w:val="00A97EF4"/>
    <w:rsid w:val="00AB1738"/>
    <w:rsid w:val="00AD517E"/>
    <w:rsid w:val="00B33E43"/>
    <w:rsid w:val="00B94C3E"/>
    <w:rsid w:val="00BA1546"/>
    <w:rsid w:val="00BA28D8"/>
    <w:rsid w:val="00BB1913"/>
    <w:rsid w:val="00BC05D2"/>
    <w:rsid w:val="00C15188"/>
    <w:rsid w:val="00C27CE0"/>
    <w:rsid w:val="00C56E2D"/>
    <w:rsid w:val="00C60DEC"/>
    <w:rsid w:val="00C736B8"/>
    <w:rsid w:val="00C875C9"/>
    <w:rsid w:val="00CF6432"/>
    <w:rsid w:val="00D00372"/>
    <w:rsid w:val="00D0385F"/>
    <w:rsid w:val="00D216A0"/>
    <w:rsid w:val="00D61B1F"/>
    <w:rsid w:val="00DF425E"/>
    <w:rsid w:val="00E113FD"/>
    <w:rsid w:val="00E21238"/>
    <w:rsid w:val="00E25F9E"/>
    <w:rsid w:val="00E566D0"/>
    <w:rsid w:val="00E60EAB"/>
    <w:rsid w:val="00E63501"/>
    <w:rsid w:val="00E75A25"/>
    <w:rsid w:val="00EC330B"/>
    <w:rsid w:val="00F50310"/>
    <w:rsid w:val="00F601A4"/>
    <w:rsid w:val="00FA7991"/>
    <w:rsid w:val="00FE00A5"/>
    <w:rsid w:val="00FE2456"/>
    <w:rsid w:val="00FF7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2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CE0"/>
    <w:rPr>
      <w:b/>
      <w:bCs/>
    </w:rPr>
  </w:style>
  <w:style w:type="character" w:styleId="a4">
    <w:name w:val="Hyperlink"/>
    <w:basedOn w:val="a0"/>
    <w:uiPriority w:val="99"/>
    <w:unhideWhenUsed/>
    <w:rsid w:val="00C27C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5221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A66B3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875C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A07EFF"/>
  </w:style>
  <w:style w:type="paragraph" w:styleId="a7">
    <w:name w:val="Balloon Text"/>
    <w:basedOn w:val="a"/>
    <w:link w:val="a8"/>
    <w:uiPriority w:val="99"/>
    <w:semiHidden/>
    <w:unhideWhenUsed/>
    <w:rsid w:val="00D216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216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en&amp;user=G0TZH5kAAAAJ&amp;citation_for_view=G0TZH5kAAAAJ:rO6llkc54NcC" TargetMode="External"/><Relationship Id="rId5" Type="http://schemas.openxmlformats.org/officeDocument/2006/relationships/hyperlink" Target="mailto:vv_abashev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Ильченко</dc:creator>
  <cp:keywords/>
  <dc:description/>
  <cp:lastModifiedBy>Александр</cp:lastModifiedBy>
  <cp:revision>10</cp:revision>
  <cp:lastPrinted>2022-01-19T16:54:00Z</cp:lastPrinted>
  <dcterms:created xsi:type="dcterms:W3CDTF">2022-01-21T16:09:00Z</dcterms:created>
  <dcterms:modified xsi:type="dcterms:W3CDTF">2022-01-24T17:41:00Z</dcterms:modified>
</cp:coreProperties>
</file>