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0AE1">
        <w:rPr>
          <w:rFonts w:ascii="Times New Roman" w:hAnsi="Times New Roman" w:cs="Times New Roman"/>
          <w:sz w:val="28"/>
          <w:szCs w:val="28"/>
        </w:rPr>
        <w:t>Образцы библиографического описания</w:t>
      </w: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0AE1">
        <w:rPr>
          <w:rFonts w:ascii="Times New Roman" w:hAnsi="Times New Roman" w:cs="Times New Roman"/>
          <w:sz w:val="28"/>
          <w:szCs w:val="28"/>
          <w:u w:val="single"/>
        </w:rPr>
        <w:t xml:space="preserve">Книга </w:t>
      </w: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AE1">
        <w:rPr>
          <w:rFonts w:ascii="Times New Roman" w:hAnsi="Times New Roman" w:cs="Times New Roman"/>
          <w:sz w:val="28"/>
          <w:szCs w:val="28"/>
        </w:rPr>
        <w:t>Баранов А. Н., Казакевич Е. Г. Парламентские дебаты</w:t>
      </w:r>
      <w:r w:rsidR="00B02647" w:rsidRPr="00BB0AE1">
        <w:rPr>
          <w:rFonts w:ascii="Times New Roman" w:hAnsi="Times New Roman" w:cs="Times New Roman"/>
          <w:sz w:val="28"/>
          <w:szCs w:val="28"/>
        </w:rPr>
        <w:t>: традиции и новации. М.</w:t>
      </w:r>
      <w:r w:rsidRPr="00BB0AE1">
        <w:rPr>
          <w:rFonts w:ascii="Times New Roman" w:hAnsi="Times New Roman" w:cs="Times New Roman"/>
          <w:sz w:val="28"/>
          <w:szCs w:val="28"/>
        </w:rPr>
        <w:t>, 1991.</w:t>
      </w: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AE1">
        <w:rPr>
          <w:rFonts w:ascii="Times New Roman" w:hAnsi="Times New Roman" w:cs="Times New Roman"/>
          <w:sz w:val="28"/>
          <w:szCs w:val="28"/>
        </w:rPr>
        <w:t xml:space="preserve">Язык и дискурс средств массовой информации в XXI веке / под </w:t>
      </w:r>
      <w:r w:rsidR="00B02647" w:rsidRPr="00BB0AE1">
        <w:rPr>
          <w:rFonts w:ascii="Times New Roman" w:hAnsi="Times New Roman" w:cs="Times New Roman"/>
          <w:sz w:val="28"/>
          <w:szCs w:val="28"/>
        </w:rPr>
        <w:t>ред. М. Н. </w:t>
      </w:r>
      <w:r w:rsidRPr="00BB0AE1">
        <w:rPr>
          <w:rFonts w:ascii="Times New Roman" w:hAnsi="Times New Roman" w:cs="Times New Roman"/>
          <w:sz w:val="28"/>
          <w:szCs w:val="28"/>
        </w:rPr>
        <w:t>Володиной. М., 2011.</w:t>
      </w: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AE1">
        <w:rPr>
          <w:rFonts w:ascii="Times New Roman" w:hAnsi="Times New Roman" w:cs="Times New Roman"/>
          <w:sz w:val="28"/>
          <w:szCs w:val="28"/>
        </w:rPr>
        <w:t>Советская власть и медиа</w:t>
      </w:r>
      <w:r w:rsidR="00676F0F" w:rsidRPr="00BB0AE1">
        <w:rPr>
          <w:rFonts w:ascii="Times New Roman" w:hAnsi="Times New Roman" w:cs="Times New Roman"/>
          <w:sz w:val="28"/>
          <w:szCs w:val="28"/>
        </w:rPr>
        <w:t xml:space="preserve"> </w:t>
      </w:r>
      <w:r w:rsidRPr="00BB0AE1">
        <w:rPr>
          <w:rFonts w:ascii="Times New Roman" w:hAnsi="Times New Roman" w:cs="Times New Roman"/>
          <w:sz w:val="28"/>
          <w:szCs w:val="28"/>
        </w:rPr>
        <w:t xml:space="preserve">/ под ред. Х. Гюнтера, </w:t>
      </w:r>
      <w:r w:rsidR="00B02647" w:rsidRPr="00BB0AE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02647" w:rsidRPr="00BB0AE1">
        <w:rPr>
          <w:rFonts w:ascii="Times New Roman" w:hAnsi="Times New Roman" w:cs="Times New Roman"/>
          <w:sz w:val="28"/>
          <w:szCs w:val="28"/>
        </w:rPr>
        <w:t>Хэнсген</w:t>
      </w:r>
      <w:proofErr w:type="spellEnd"/>
      <w:r w:rsidR="00B02647" w:rsidRPr="00BB0A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2647" w:rsidRPr="00BB0AE1">
        <w:rPr>
          <w:rFonts w:ascii="Times New Roman" w:hAnsi="Times New Roman" w:cs="Times New Roman"/>
          <w:sz w:val="28"/>
          <w:szCs w:val="28"/>
        </w:rPr>
        <w:t>СПб.</w:t>
      </w:r>
      <w:r w:rsidRPr="00BB0A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0AE1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AE1">
        <w:rPr>
          <w:rFonts w:ascii="Times New Roman" w:hAnsi="Times New Roman" w:cs="Times New Roman"/>
          <w:sz w:val="28"/>
          <w:szCs w:val="28"/>
        </w:rPr>
        <w:t xml:space="preserve">Проблемы сочетаемости слова: сб. науч. </w:t>
      </w:r>
      <w:r w:rsidR="00B02647" w:rsidRPr="00BB0AE1">
        <w:rPr>
          <w:rFonts w:ascii="Times New Roman" w:hAnsi="Times New Roman" w:cs="Times New Roman"/>
          <w:sz w:val="28"/>
          <w:szCs w:val="28"/>
        </w:rPr>
        <w:t>тр. МГПИИЯ. М.</w:t>
      </w:r>
      <w:r w:rsidRPr="00BB0AE1">
        <w:rPr>
          <w:rFonts w:ascii="Times New Roman" w:hAnsi="Times New Roman" w:cs="Times New Roman"/>
          <w:sz w:val="28"/>
          <w:szCs w:val="28"/>
        </w:rPr>
        <w:t>, 1979.</w:t>
      </w:r>
      <w:r w:rsidR="009B0FDC" w:rsidRPr="00BB0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FDC" w:rsidRPr="00BB0AE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B0FDC" w:rsidRPr="00BB0AE1">
        <w:rPr>
          <w:rFonts w:ascii="Times New Roman" w:hAnsi="Times New Roman" w:cs="Times New Roman"/>
          <w:sz w:val="28"/>
          <w:szCs w:val="28"/>
        </w:rPr>
        <w:t>. 145.</w:t>
      </w: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0AE1">
        <w:rPr>
          <w:rFonts w:ascii="Times New Roman" w:hAnsi="Times New Roman" w:cs="Times New Roman"/>
          <w:sz w:val="28"/>
          <w:szCs w:val="28"/>
          <w:u w:val="single"/>
        </w:rPr>
        <w:t xml:space="preserve">Статья в сборнике </w:t>
      </w: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AE1">
        <w:rPr>
          <w:rFonts w:ascii="Times New Roman" w:hAnsi="Times New Roman" w:cs="Times New Roman"/>
          <w:sz w:val="28"/>
          <w:szCs w:val="28"/>
        </w:rPr>
        <w:t>Арнольд И. В. Нарушение сочетаемости слова на разных уровнях эффекта // Проблемы сочетаемости слова</w:t>
      </w:r>
      <w:r w:rsidR="00676F0F" w:rsidRPr="00BB0AE1">
        <w:rPr>
          <w:rFonts w:ascii="Times New Roman" w:hAnsi="Times New Roman" w:cs="Times New Roman"/>
          <w:sz w:val="28"/>
          <w:szCs w:val="28"/>
        </w:rPr>
        <w:t>.</w:t>
      </w:r>
      <w:r w:rsidR="00B02647" w:rsidRPr="00BB0AE1">
        <w:rPr>
          <w:rFonts w:ascii="Times New Roman" w:hAnsi="Times New Roman" w:cs="Times New Roman"/>
          <w:sz w:val="28"/>
          <w:szCs w:val="28"/>
        </w:rPr>
        <w:t xml:space="preserve"> М.,</w:t>
      </w:r>
      <w:r w:rsidRPr="00BB0AE1">
        <w:rPr>
          <w:rFonts w:ascii="Times New Roman" w:hAnsi="Times New Roman" w:cs="Times New Roman"/>
          <w:sz w:val="28"/>
          <w:szCs w:val="28"/>
        </w:rPr>
        <w:t xml:space="preserve"> 1979. </w:t>
      </w:r>
      <w:proofErr w:type="spellStart"/>
      <w:r w:rsidR="00676F0F" w:rsidRPr="00BB0AE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76F0F" w:rsidRPr="00BB0AE1">
        <w:rPr>
          <w:rFonts w:ascii="Times New Roman" w:hAnsi="Times New Roman" w:cs="Times New Roman"/>
          <w:sz w:val="28"/>
          <w:szCs w:val="28"/>
        </w:rPr>
        <w:t xml:space="preserve">. 145. </w:t>
      </w:r>
      <w:r w:rsidRPr="00BB0AE1">
        <w:rPr>
          <w:rFonts w:ascii="Times New Roman" w:hAnsi="Times New Roman" w:cs="Times New Roman"/>
          <w:sz w:val="28"/>
          <w:szCs w:val="28"/>
        </w:rPr>
        <w:t>С. 100–108.</w:t>
      </w: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0AE1">
        <w:rPr>
          <w:rFonts w:ascii="Times New Roman" w:hAnsi="Times New Roman" w:cs="Times New Roman"/>
          <w:sz w:val="28"/>
          <w:szCs w:val="28"/>
          <w:u w:val="single"/>
        </w:rPr>
        <w:t>Статья в журнале</w:t>
      </w: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AE1">
        <w:rPr>
          <w:rFonts w:ascii="Times New Roman" w:hAnsi="Times New Roman" w:cs="Times New Roman"/>
          <w:sz w:val="28"/>
          <w:szCs w:val="28"/>
        </w:rPr>
        <w:t>Казак М. Ю., Крылова А. А. Об эстетике журналистского текста // Научные ведомости. Сер. Гуман</w:t>
      </w:r>
      <w:r w:rsidR="003005F5" w:rsidRPr="00BB0AE1">
        <w:rPr>
          <w:rFonts w:ascii="Times New Roman" w:hAnsi="Times New Roman" w:cs="Times New Roman"/>
          <w:sz w:val="28"/>
          <w:szCs w:val="28"/>
        </w:rPr>
        <w:t xml:space="preserve">итарные науки. 2015. № 18(215). </w:t>
      </w:r>
      <w:proofErr w:type="spellStart"/>
      <w:r w:rsidR="003005F5" w:rsidRPr="00BB0AE1">
        <w:rPr>
          <w:rFonts w:ascii="Times New Roman" w:hAnsi="Times New Roman" w:cs="Times New Roman"/>
          <w:sz w:val="28"/>
          <w:szCs w:val="28"/>
        </w:rPr>
        <w:t>В</w:t>
      </w:r>
      <w:r w:rsidRPr="00BB0AE1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BB0AE1">
        <w:rPr>
          <w:rFonts w:ascii="Times New Roman" w:hAnsi="Times New Roman" w:cs="Times New Roman"/>
          <w:sz w:val="28"/>
          <w:szCs w:val="28"/>
        </w:rPr>
        <w:t>. 27. С. 134–139.</w:t>
      </w: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AE1">
        <w:rPr>
          <w:rFonts w:ascii="Times New Roman" w:hAnsi="Times New Roman" w:cs="Times New Roman"/>
          <w:sz w:val="28"/>
          <w:szCs w:val="28"/>
        </w:rPr>
        <w:t xml:space="preserve">Лисицкая Л. Г. Современный </w:t>
      </w:r>
      <w:proofErr w:type="spellStart"/>
      <w:r w:rsidRPr="00BB0AE1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BB0AE1">
        <w:rPr>
          <w:rFonts w:ascii="Times New Roman" w:hAnsi="Times New Roman" w:cs="Times New Roman"/>
          <w:sz w:val="28"/>
          <w:szCs w:val="28"/>
        </w:rPr>
        <w:t xml:space="preserve"> и его роль в языковой подготовке бакалавра // Высшее образование в России. 2014. № 4. С. 101–106.</w:t>
      </w: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0AE1">
        <w:rPr>
          <w:rFonts w:ascii="Times New Roman" w:hAnsi="Times New Roman" w:cs="Times New Roman"/>
          <w:sz w:val="28"/>
          <w:szCs w:val="28"/>
          <w:u w:val="single"/>
        </w:rPr>
        <w:t>Диссертация</w:t>
      </w: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AE1">
        <w:rPr>
          <w:rFonts w:ascii="Times New Roman" w:hAnsi="Times New Roman" w:cs="Times New Roman"/>
          <w:sz w:val="28"/>
          <w:szCs w:val="28"/>
        </w:rPr>
        <w:t xml:space="preserve">Артемова Е. А. Карикатура как жанр политического дискурса: </w:t>
      </w:r>
      <w:proofErr w:type="spellStart"/>
      <w:r w:rsidRPr="00BB0AE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B0AE1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BB0AE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B0AE1">
        <w:rPr>
          <w:rFonts w:ascii="Times New Roman" w:hAnsi="Times New Roman" w:cs="Times New Roman"/>
          <w:sz w:val="28"/>
          <w:szCs w:val="28"/>
        </w:rPr>
        <w:t>. наук. Волгоград, 2011.</w:t>
      </w:r>
    </w:p>
    <w:p w:rsidR="00BC3E87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0AE1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Pr="00BB0AE1">
        <w:rPr>
          <w:rFonts w:ascii="Times New Roman" w:hAnsi="Times New Roman" w:cs="Times New Roman"/>
          <w:sz w:val="28"/>
          <w:szCs w:val="28"/>
        </w:rPr>
        <w:t xml:space="preserve"> Е. И. Семиотика политического дискурса: </w:t>
      </w:r>
      <w:proofErr w:type="spellStart"/>
      <w:r w:rsidRPr="00BB0AE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B0AE1">
        <w:rPr>
          <w:rFonts w:ascii="Times New Roman" w:hAnsi="Times New Roman" w:cs="Times New Roman"/>
          <w:sz w:val="28"/>
          <w:szCs w:val="28"/>
        </w:rPr>
        <w:t>. … д</w:t>
      </w:r>
      <w:r w:rsidR="003005F5" w:rsidRPr="00BB0AE1">
        <w:rPr>
          <w:rFonts w:ascii="Times New Roman" w:hAnsi="Times New Roman" w:cs="Times New Roman"/>
          <w:sz w:val="28"/>
          <w:szCs w:val="28"/>
        </w:rPr>
        <w:t>-ра</w:t>
      </w:r>
      <w:r w:rsidRPr="00BB0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E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B0AE1">
        <w:rPr>
          <w:rFonts w:ascii="Times New Roman" w:hAnsi="Times New Roman" w:cs="Times New Roman"/>
          <w:sz w:val="28"/>
          <w:szCs w:val="28"/>
        </w:rPr>
        <w:t>. наук. Волгоград, 2000.</w:t>
      </w:r>
    </w:p>
    <w:p w:rsidR="00101694" w:rsidRPr="00BB0AE1" w:rsidRDefault="00BC3E87" w:rsidP="00BB0A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0AE1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BB0AE1">
        <w:rPr>
          <w:rFonts w:ascii="Times New Roman" w:hAnsi="Times New Roman" w:cs="Times New Roman"/>
          <w:sz w:val="28"/>
          <w:szCs w:val="28"/>
        </w:rPr>
        <w:t xml:space="preserve"> В. А. Становление локальных исследований российской провинции: на материалах Среднего Поволжья: </w:t>
      </w:r>
      <w:proofErr w:type="spellStart"/>
      <w:r w:rsidRPr="00BB0AE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B0A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0AE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B0AE1">
        <w:rPr>
          <w:rFonts w:ascii="Times New Roman" w:hAnsi="Times New Roman" w:cs="Times New Roman"/>
          <w:sz w:val="28"/>
          <w:szCs w:val="28"/>
        </w:rPr>
        <w:t xml:space="preserve">. … </w:t>
      </w:r>
      <w:r w:rsidR="003005F5" w:rsidRPr="00BB0AE1">
        <w:rPr>
          <w:rFonts w:ascii="Times New Roman" w:hAnsi="Times New Roman" w:cs="Times New Roman"/>
          <w:sz w:val="28"/>
          <w:szCs w:val="28"/>
        </w:rPr>
        <w:t>д-ра</w:t>
      </w:r>
      <w:r w:rsidRPr="00BB0AE1">
        <w:rPr>
          <w:rFonts w:ascii="Times New Roman" w:hAnsi="Times New Roman" w:cs="Times New Roman"/>
          <w:sz w:val="28"/>
          <w:szCs w:val="28"/>
        </w:rPr>
        <w:t xml:space="preserve"> культурологии. М., 2006.</w:t>
      </w:r>
    </w:p>
    <w:sectPr w:rsidR="00101694" w:rsidRPr="00BB0AE1" w:rsidSect="004935CD">
      <w:pgSz w:w="12240" w:h="15840" w:code="1"/>
      <w:pgMar w:top="720" w:right="1440" w:bottom="72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87"/>
    <w:rsid w:val="00101694"/>
    <w:rsid w:val="003005F5"/>
    <w:rsid w:val="004935CD"/>
    <w:rsid w:val="00676F0F"/>
    <w:rsid w:val="00775275"/>
    <w:rsid w:val="009B0FDC"/>
    <w:rsid w:val="00B02647"/>
    <w:rsid w:val="00BB0AE1"/>
    <w:rsid w:val="00BC3E87"/>
    <w:rsid w:val="00E958C5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9E41-DE8D-4C23-9727-E31A0193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Татьяна Владимировна</dc:creator>
  <cp:keywords/>
  <dc:description/>
  <cp:lastModifiedBy>Трушина Татьяна Владимировна</cp:lastModifiedBy>
  <cp:revision>2</cp:revision>
  <dcterms:created xsi:type="dcterms:W3CDTF">2023-01-11T12:20:00Z</dcterms:created>
  <dcterms:modified xsi:type="dcterms:W3CDTF">2023-01-11T12:20:00Z</dcterms:modified>
</cp:coreProperties>
</file>