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6359" w14:textId="4A23A9B9" w:rsidR="00D7095A" w:rsidRDefault="0049440A" w:rsidP="0049440A">
      <w:pPr>
        <w:spacing w:after="0" w:line="360" w:lineRule="auto"/>
        <w:ind w:firstLine="709"/>
        <w:jc w:val="both"/>
      </w:pPr>
      <w:r>
        <w:t>Жогу</w:t>
      </w:r>
      <w:r>
        <w:t xml:space="preserve"> </w:t>
      </w:r>
      <w:r w:rsidR="00D7095A">
        <w:t xml:space="preserve">Оян </w:t>
      </w:r>
    </w:p>
    <w:p w14:paraId="3B8A1E7B" w14:textId="77777777" w:rsidR="00D7095A" w:rsidRDefault="00D7095A" w:rsidP="0049440A">
      <w:pPr>
        <w:spacing w:after="0" w:line="360" w:lineRule="auto"/>
        <w:ind w:firstLine="709"/>
        <w:jc w:val="both"/>
      </w:pPr>
      <w:r>
        <w:t>Санкт-Петербургский государственный университет</w:t>
      </w:r>
    </w:p>
    <w:p w14:paraId="3CC023A9" w14:textId="407472BC" w:rsidR="00D7095A" w:rsidRDefault="0049440A" w:rsidP="0049440A">
      <w:pPr>
        <w:spacing w:after="0" w:line="360" w:lineRule="auto"/>
        <w:ind w:firstLine="709"/>
        <w:jc w:val="both"/>
      </w:pPr>
      <w:hyperlink r:id="rId4" w:history="1">
        <w:r w:rsidRPr="00AD7909">
          <w:rPr>
            <w:rStyle w:val="ac"/>
          </w:rPr>
          <w:t>ruoguouyang@mail.ru</w:t>
        </w:r>
      </w:hyperlink>
      <w:r>
        <w:t xml:space="preserve"> </w:t>
      </w:r>
    </w:p>
    <w:p w14:paraId="3224CF1B" w14:textId="77777777" w:rsidR="00D7095A" w:rsidRDefault="00D7095A" w:rsidP="0049440A">
      <w:pPr>
        <w:spacing w:after="0" w:line="360" w:lineRule="auto"/>
        <w:ind w:firstLine="709"/>
        <w:jc w:val="both"/>
      </w:pPr>
    </w:p>
    <w:p w14:paraId="492A07F0" w14:textId="77777777" w:rsidR="00D7095A" w:rsidRPr="0049440A" w:rsidRDefault="00D7095A" w:rsidP="0049440A">
      <w:pPr>
        <w:spacing w:after="0" w:line="360" w:lineRule="auto"/>
        <w:ind w:firstLine="709"/>
        <w:jc w:val="both"/>
        <w:rPr>
          <w:b/>
          <w:bCs/>
        </w:rPr>
      </w:pPr>
      <w:r w:rsidRPr="0049440A">
        <w:rPr>
          <w:b/>
          <w:bCs/>
        </w:rPr>
        <w:t xml:space="preserve">Отражение кодов китайской традиционной культуры в медиадискурсе </w:t>
      </w:r>
    </w:p>
    <w:p w14:paraId="6C7F66D0" w14:textId="77777777" w:rsidR="00D7095A" w:rsidRDefault="00D7095A" w:rsidP="0049440A">
      <w:pPr>
        <w:spacing w:after="0" w:line="360" w:lineRule="auto"/>
        <w:ind w:firstLine="709"/>
        <w:jc w:val="both"/>
      </w:pPr>
    </w:p>
    <w:p w14:paraId="6E983797" w14:textId="77777777" w:rsidR="00D7095A" w:rsidRDefault="00D7095A" w:rsidP="0049440A">
      <w:pPr>
        <w:spacing w:after="0" w:line="360" w:lineRule="auto"/>
        <w:ind w:firstLine="709"/>
        <w:jc w:val="both"/>
      </w:pPr>
      <w:r>
        <w:t>В современной практике культурной коммуникации в Китае уникальный культурный код, сформированный из традиционных элементов китайской культуры, не только указывает на культурную идентичность, но и служит основой для интерпретации китайской культуры другими людьми. Выбор этих кодов не только соответствует западному воображению, но и представляет собой своего рода групповую общность.</w:t>
      </w:r>
    </w:p>
    <w:p w14:paraId="609989C6" w14:textId="77777777" w:rsidR="00D7095A" w:rsidRDefault="00D7095A" w:rsidP="0049440A">
      <w:pPr>
        <w:spacing w:after="0" w:line="360" w:lineRule="auto"/>
        <w:ind w:firstLine="709"/>
        <w:jc w:val="both"/>
      </w:pPr>
      <w:r>
        <w:t>Ключевые слова: культурный код, китайская традиционная культура, культурная идентичность.</w:t>
      </w:r>
    </w:p>
    <w:p w14:paraId="7D475CC0" w14:textId="77777777" w:rsidR="00D7095A" w:rsidRDefault="00D7095A" w:rsidP="0049440A">
      <w:pPr>
        <w:spacing w:after="0" w:line="360" w:lineRule="auto"/>
        <w:ind w:firstLine="709"/>
        <w:jc w:val="both"/>
      </w:pPr>
    </w:p>
    <w:p w14:paraId="35BE1A33" w14:textId="3F5A94CB" w:rsidR="00D7095A" w:rsidRDefault="00D7095A" w:rsidP="0049440A">
      <w:pPr>
        <w:spacing w:after="0" w:line="360" w:lineRule="auto"/>
        <w:ind w:firstLine="709"/>
        <w:jc w:val="both"/>
      </w:pPr>
      <w:r>
        <w:t>Культурные коды, как и все коды, имеют семиотическое и динамическое измерение. Они не являются «вещами», которые существуют сами по себе [</w:t>
      </w:r>
      <w:r w:rsidR="0049440A">
        <w:t>3</w:t>
      </w:r>
      <w:r>
        <w:t>]. Анализируя полисемантичность категории культурного кода, Р.</w:t>
      </w:r>
      <w:r w:rsidR="0049440A">
        <w:t> </w:t>
      </w:r>
      <w:r>
        <w:t>И.</w:t>
      </w:r>
      <w:r w:rsidR="0049440A">
        <w:t> </w:t>
      </w:r>
      <w:r>
        <w:t>Батыршин подчеркивает, что культурный код представляет собой уникальный для конкретной социокультурной общности (например, нации) семиотический комплекс и включает артефакты и дискурсивные практики, которые закрепляются в ментальных схемах восприятия и приобретают специфическую интерпретацию в процессе культурной рецепции [</w:t>
      </w:r>
      <w:r w:rsidR="0049440A">
        <w:t>1</w:t>
      </w:r>
      <w:r>
        <w:t xml:space="preserve">]. </w:t>
      </w:r>
      <w:r w:rsidR="0049440A">
        <w:t>Р. </w:t>
      </w:r>
      <w:r>
        <w:t>Барт называл их «преобразованиями, подчиняющимися определенным правилам», отсылая к культурному фону зрителя. Смысл изображения здесь не зависит от смысла, вкладываемого создателем; изображение может иметь разные значения в зависимости от получателей</w:t>
      </w:r>
      <w:r w:rsidR="0049440A">
        <w:t>»</w:t>
      </w:r>
      <w:r>
        <w:t xml:space="preserve"> [</w:t>
      </w:r>
      <w:r w:rsidR="0049440A">
        <w:t>2</w:t>
      </w:r>
      <w:r>
        <w:t xml:space="preserve">]. </w:t>
      </w:r>
    </w:p>
    <w:p w14:paraId="58FFF875" w14:textId="77777777" w:rsidR="00D7095A" w:rsidRDefault="00D7095A" w:rsidP="0049440A">
      <w:pPr>
        <w:spacing w:after="0" w:line="360" w:lineRule="auto"/>
        <w:ind w:firstLine="709"/>
        <w:jc w:val="both"/>
      </w:pPr>
      <w:r>
        <w:t xml:space="preserve">Теория культурного кода обеспечивает дискурсивное понимание коммуникативного поведения людей и показывает связь между </w:t>
      </w:r>
      <w:r>
        <w:lastRenderedPageBreak/>
        <w:t>коммуникацией и культурой. Она может проанализировать коммуникативную практику субъекта путем декодирования определенного культурного кода и привести к более подробным наблюдениям. Существуют следующие возможности использования теории культурного кода для изучения межкультурной коммуникации традиционной китайской культуры.</w:t>
      </w:r>
    </w:p>
    <w:p w14:paraId="6EEB89DA" w14:textId="77777777" w:rsidR="00D7095A" w:rsidRDefault="00D7095A" w:rsidP="0049440A">
      <w:pPr>
        <w:spacing w:after="0" w:line="360" w:lineRule="auto"/>
        <w:ind w:firstLine="709"/>
        <w:jc w:val="both"/>
      </w:pPr>
      <w:r>
        <w:t>Прежде всего, китайская традиционная культура сама по себе является своего рода культурным символом. Культурная идентичность ее традиционных элементов определяет, что культурные коды, представленные в кросс-культурном поле, являются неотъемлемой частью ее уникальной культуры, и эти культурные коды имеют сходства как коды одного и того же культурного фона.</w:t>
      </w:r>
    </w:p>
    <w:p w14:paraId="5D1458DE" w14:textId="77777777" w:rsidR="00D7095A" w:rsidRDefault="00D7095A" w:rsidP="0049440A">
      <w:pPr>
        <w:spacing w:after="0" w:line="360" w:lineRule="auto"/>
        <w:ind w:firstLine="709"/>
        <w:jc w:val="both"/>
      </w:pPr>
      <w:r>
        <w:t>Во-вторых, культурные коды, представленные традиционной культурой в кросс-культурном пространстве, пронизаны системой значений, состоящей из символов, смыслов, предположений и правил во всех аспектах культурной жизни.</w:t>
      </w:r>
    </w:p>
    <w:p w14:paraId="4D7DE8C3" w14:textId="77777777" w:rsidR="0049440A" w:rsidRDefault="00D7095A" w:rsidP="0049440A">
      <w:pPr>
        <w:spacing w:after="0" w:line="360" w:lineRule="auto"/>
        <w:ind w:firstLine="709"/>
        <w:jc w:val="both"/>
      </w:pPr>
      <w:r>
        <w:t xml:space="preserve">В-третьих, культурные коды, представленные традиционной культурой в кросс-культурной сфере, являются основой для интерпретации другими своей национальной идентичности и культурной принадлежности. </w:t>
      </w:r>
    </w:p>
    <w:p w14:paraId="70A23368" w14:textId="397BC86D" w:rsidR="00D7095A" w:rsidRDefault="00D7095A" w:rsidP="0049440A">
      <w:pPr>
        <w:spacing w:after="0" w:line="360" w:lineRule="auto"/>
        <w:ind w:firstLine="709"/>
        <w:jc w:val="both"/>
      </w:pPr>
      <w:r>
        <w:t xml:space="preserve">Таким образом, возможность правильной интерпретации культурных кодов, созданных традиционной культурой, зависит от того, насколько они соответствуют культурным кодам, принятым взаимодействующими сторонами для декодирования. </w:t>
      </w:r>
      <w:r w:rsidR="0049440A">
        <w:t>«</w:t>
      </w:r>
      <w:r>
        <w:t>РИА Новости</w:t>
      </w:r>
      <w:r w:rsidR="0049440A">
        <w:t>»</w:t>
      </w:r>
      <w:r>
        <w:t xml:space="preserve"> в свое время использовало Конфуция в качестве символа китайской культуры и цивилизации. Культурные коды, представленные образом Конфуция, содержат типичную восточную психологию, мудрость и мышление, а «ориентализм», представленный этими кодами, в принципе соответствует «ориентализму», понимаемому и принимаемому другими людьми. Действительно, древние китайские философии, такие как конфуцианство и даосизм, становятся все более популярными в западной культуре, поскольку мудрость является общепризнанной ценностью, которая преодолевает культурные барьеры, а </w:t>
      </w:r>
      <w:r>
        <w:lastRenderedPageBreak/>
        <w:t xml:space="preserve">также формирует культурный код традиционной китайской мысли. Эти коды демонстрируют общность при выборе стратегических поведенческих норм, соответствующих западному воображению. </w:t>
      </w:r>
    </w:p>
    <w:p w14:paraId="199B192A" w14:textId="4CB7570A" w:rsidR="00D7095A" w:rsidRDefault="00D7095A" w:rsidP="0049440A">
      <w:pPr>
        <w:spacing w:after="0" w:line="360" w:lineRule="auto"/>
        <w:ind w:firstLine="709"/>
        <w:jc w:val="both"/>
      </w:pPr>
      <w:r>
        <w:t xml:space="preserve">Дракон </w:t>
      </w:r>
      <w:r w:rsidR="0049440A">
        <w:t>–</w:t>
      </w:r>
      <w:r>
        <w:t xml:space="preserve"> мифическое животное в древнекитайской мифологии и культурный тотем, символизирующий Китай. Этот символ, созданный такими суперзвездами, как Брюс Ли и Джеки Чан, имеет сильную интертекстуальную связь с китайским кунг-фу. Прежде всего, «дракон» является символом настоящего мужчины, владеющего кунг-фу. Во-вторых, «дракон» также используется непосредственно как синоним кунг-фу. В этом процессе уникальный культурный код, созданный китайской традиционной культурой, не только указывает на культурную идентичность, но и служит основой для интерпретации китайской культуры другими. Выбор этих кодов не только соответствует западному воображению, но и представляет собой своего рода групповую общность.</w:t>
      </w:r>
    </w:p>
    <w:p w14:paraId="6E2127D0" w14:textId="77777777" w:rsidR="00D7095A" w:rsidRDefault="00D7095A" w:rsidP="0049440A">
      <w:pPr>
        <w:spacing w:after="0" w:line="360" w:lineRule="auto"/>
        <w:ind w:firstLine="709"/>
        <w:jc w:val="both"/>
      </w:pPr>
      <w:r>
        <w:t>В общем, за годы практики межкультурной коммуникации китайская традиционная культура выстроила ряд значений, предпосылок и правил, связанных с коммуникацией. Созданные таким образом культурные коды затронули глубинную структуру ее собственной культуры. Очевидно, что это оказывает большую помощь межкультурной коммуникации китайской традиционной культуры.</w:t>
      </w:r>
    </w:p>
    <w:p w14:paraId="09014250" w14:textId="77777777" w:rsidR="00D7095A" w:rsidRDefault="00D7095A" w:rsidP="0049440A">
      <w:pPr>
        <w:spacing w:after="0" w:line="360" w:lineRule="auto"/>
        <w:ind w:firstLine="709"/>
        <w:jc w:val="both"/>
      </w:pPr>
    </w:p>
    <w:p w14:paraId="1059B256" w14:textId="77777777" w:rsidR="00D7095A" w:rsidRPr="00D7095A" w:rsidRDefault="00D7095A" w:rsidP="0049440A">
      <w:pPr>
        <w:spacing w:after="0" w:line="360" w:lineRule="auto"/>
        <w:ind w:firstLine="709"/>
        <w:jc w:val="both"/>
        <w:rPr>
          <w:lang w:val="en-US"/>
        </w:rPr>
      </w:pPr>
      <w:r>
        <w:t>Литература</w:t>
      </w:r>
    </w:p>
    <w:p w14:paraId="0109FBCB" w14:textId="1C482522" w:rsidR="0049440A" w:rsidRPr="00D7095A" w:rsidRDefault="0049440A" w:rsidP="0049440A">
      <w:pPr>
        <w:spacing w:after="0" w:line="360" w:lineRule="auto"/>
        <w:ind w:firstLine="709"/>
        <w:jc w:val="both"/>
        <w:rPr>
          <w:lang w:val="en-US"/>
        </w:rPr>
      </w:pPr>
      <w:r>
        <w:t>1</w:t>
      </w:r>
      <w:r>
        <w:t>.</w:t>
      </w:r>
      <w:r>
        <w:t> </w:t>
      </w:r>
      <w:r>
        <w:t>Батыршин</w:t>
      </w:r>
      <w:r>
        <w:t> </w:t>
      </w:r>
      <w:r>
        <w:t>Р.</w:t>
      </w:r>
      <w:r>
        <w:t> </w:t>
      </w:r>
      <w:r>
        <w:t xml:space="preserve">И. К вопросу о понятии культурного кода нации: лингвистический и культурологический подходы // Вестник культуры и искусств. </w:t>
      </w:r>
      <w:r w:rsidRPr="00D7095A">
        <w:rPr>
          <w:lang w:val="en-US"/>
        </w:rPr>
        <w:t xml:space="preserve">2024. № 1(77). </w:t>
      </w:r>
      <w:r>
        <w:t>С</w:t>
      </w:r>
      <w:r w:rsidRPr="00D7095A">
        <w:rPr>
          <w:lang w:val="en-US"/>
        </w:rPr>
        <w:t>. 46–54.</w:t>
      </w:r>
    </w:p>
    <w:p w14:paraId="4713F7FB" w14:textId="30865A1F" w:rsidR="0049440A" w:rsidRDefault="0049440A" w:rsidP="0049440A">
      <w:pPr>
        <w:spacing w:after="0" w:line="360" w:lineRule="auto"/>
        <w:ind w:firstLine="709"/>
        <w:jc w:val="both"/>
      </w:pPr>
      <w:r w:rsidRPr="0049440A">
        <w:rPr>
          <w:lang w:val="en-US"/>
        </w:rPr>
        <w:t>2</w:t>
      </w:r>
      <w:r w:rsidRPr="00D7095A">
        <w:rPr>
          <w:lang w:val="en-US"/>
        </w:rPr>
        <w:t>.</w:t>
      </w:r>
      <w:r w:rsidRPr="0049440A">
        <w:rPr>
          <w:lang w:val="en-US"/>
        </w:rPr>
        <w:t> </w:t>
      </w:r>
      <w:r w:rsidRPr="00D7095A">
        <w:rPr>
          <w:lang w:val="en-US"/>
        </w:rPr>
        <w:t>Barthes</w:t>
      </w:r>
      <w:r w:rsidRPr="0049440A">
        <w:rPr>
          <w:lang w:val="en-US"/>
        </w:rPr>
        <w:t> </w:t>
      </w:r>
      <w:r w:rsidRPr="00D7095A">
        <w:rPr>
          <w:lang w:val="en-US"/>
        </w:rPr>
        <w:t xml:space="preserve">R. The photographic message. Theorizing communication: Readings across Traditions. </w:t>
      </w:r>
      <w:r>
        <w:t>2000. Pp.191–199.</w:t>
      </w:r>
    </w:p>
    <w:p w14:paraId="6DC20B43" w14:textId="2986BA00" w:rsidR="00E0006E" w:rsidRPr="0049440A" w:rsidRDefault="0049440A" w:rsidP="0049440A">
      <w:pPr>
        <w:spacing w:after="0" w:line="360" w:lineRule="auto"/>
        <w:ind w:firstLine="709"/>
        <w:jc w:val="both"/>
      </w:pPr>
      <w:r>
        <w:t>3. </w:t>
      </w:r>
      <w:r w:rsidR="00D7095A" w:rsidRPr="00D7095A">
        <w:rPr>
          <w:lang w:val="en-US"/>
        </w:rPr>
        <w:t>Maturana</w:t>
      </w:r>
      <w:r>
        <w:t> </w:t>
      </w:r>
      <w:r w:rsidR="00D7095A" w:rsidRPr="00D7095A">
        <w:rPr>
          <w:lang w:val="en-US"/>
        </w:rPr>
        <w:t>H.</w:t>
      </w:r>
      <w:r>
        <w:t> </w:t>
      </w:r>
      <w:r w:rsidR="00D7095A" w:rsidRPr="00D7095A">
        <w:rPr>
          <w:lang w:val="en-US"/>
        </w:rPr>
        <w:t>R. Biology of cognition. BCL Report 9.0. University of Illinois, Urbana, 1970</w:t>
      </w:r>
      <w:r>
        <w:t>.</w:t>
      </w:r>
    </w:p>
    <w:sectPr w:rsidR="00E0006E" w:rsidRPr="0049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5A"/>
    <w:rsid w:val="00136C60"/>
    <w:rsid w:val="0049440A"/>
    <w:rsid w:val="00591290"/>
    <w:rsid w:val="00C66EB6"/>
    <w:rsid w:val="00D61A25"/>
    <w:rsid w:val="00D7095A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7A56"/>
  <w15:chartTrackingRefBased/>
  <w15:docId w15:val="{A1698A77-7467-4E68-B87E-8B7610E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95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9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9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9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9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9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95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95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D7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9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9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9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9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09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440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guouya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2025-04-21T23:14:00Z</dcterms:created>
  <dcterms:modified xsi:type="dcterms:W3CDTF">2025-04-21T23:20:00Z</dcterms:modified>
</cp:coreProperties>
</file>