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A18B" w14:textId="1D8BB195" w:rsidR="00797FCC" w:rsidRPr="00EB27A5" w:rsidRDefault="00EB27A5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Елена Юрьевна</w:t>
      </w:r>
      <w:r w:rsidRPr="00EB27A5">
        <w:rPr>
          <w:rFonts w:ascii="Times New Roman" w:hAnsi="Times New Roman" w:cs="Times New Roman"/>
          <w:sz w:val="28"/>
          <w:szCs w:val="28"/>
        </w:rPr>
        <w:t xml:space="preserve"> </w:t>
      </w:r>
      <w:r w:rsidR="00797FCC" w:rsidRPr="00EB27A5">
        <w:rPr>
          <w:rFonts w:ascii="Times New Roman" w:hAnsi="Times New Roman" w:cs="Times New Roman"/>
          <w:sz w:val="28"/>
          <w:szCs w:val="28"/>
        </w:rPr>
        <w:t>Гордеева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D4ED9" w14:textId="08D92739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Национальный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государственный университет им. Н.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И.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Лобачевского</w:t>
      </w:r>
    </w:p>
    <w:p w14:paraId="1D8BF624" w14:textId="0201B5DD" w:rsidR="00BB016F" w:rsidRPr="00EB27A5" w:rsidRDefault="00EB27A5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97FCC" w:rsidRPr="00EB27A5">
          <w:rPr>
            <w:rStyle w:val="ac"/>
            <w:rFonts w:ascii="Times New Roman" w:hAnsi="Times New Roman" w:cs="Times New Roman"/>
            <w:sz w:val="28"/>
            <w:szCs w:val="28"/>
          </w:rPr>
          <w:t>Elgord1@yandex.ru</w:t>
        </w:r>
      </w:hyperlink>
    </w:p>
    <w:p w14:paraId="2A2604FF" w14:textId="77777777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B820A" w14:textId="25CA5A9A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7A5">
        <w:rPr>
          <w:rFonts w:ascii="Times New Roman" w:hAnsi="Times New Roman" w:cs="Times New Roman"/>
          <w:b/>
          <w:bCs/>
          <w:sz w:val="28"/>
          <w:szCs w:val="28"/>
        </w:rPr>
        <w:t>Проблемы изучения визуального контента в дореволюционной провинциальной периодике (на материале иллюстрированного приложения к</w:t>
      </w:r>
      <w:r w:rsidR="00EB2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b/>
          <w:bCs/>
          <w:sz w:val="28"/>
          <w:szCs w:val="28"/>
        </w:rPr>
        <w:t>газете «Нижегородский листок»)</w:t>
      </w:r>
    </w:p>
    <w:p w14:paraId="6C3A8B99" w14:textId="77777777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A8939C" w14:textId="22C8675C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Вводятся в научный оборот материалы иллюстрированного приложения к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газете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листок» (1912–1914). Выявляются такие проблемы изучения дореволюционной провинциальной периодики, как плохая сохранность изданий и сложность установления авторства графических иллюстраций.</w:t>
      </w:r>
    </w:p>
    <w:p w14:paraId="523369C3" w14:textId="247D4FDC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 xml:space="preserve">Ключевые слова: история русской журналистики, 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>-журнальная иллюстрация, иллюстрированное приложение к газете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листок», карикатура, Е.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И.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Уланов.</w:t>
      </w:r>
    </w:p>
    <w:p w14:paraId="196D507C" w14:textId="77777777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55514" w14:textId="2B4800E2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С 1893 по 1917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гг. в Нижнем Новгороде издавалась ежедневная общественно-литературная, политическая и биржевая газета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 xml:space="preserve">листок». </w:t>
      </w:r>
      <w:r w:rsidR="009E629B" w:rsidRPr="00EB27A5">
        <w:rPr>
          <w:rFonts w:ascii="Times New Roman" w:hAnsi="Times New Roman" w:cs="Times New Roman"/>
          <w:sz w:val="28"/>
          <w:szCs w:val="28"/>
        </w:rPr>
        <w:t>С</w:t>
      </w:r>
      <w:r w:rsidRPr="00EB27A5">
        <w:rPr>
          <w:rFonts w:ascii="Times New Roman" w:hAnsi="Times New Roman" w:cs="Times New Roman"/>
          <w:sz w:val="28"/>
          <w:szCs w:val="28"/>
        </w:rPr>
        <w:t xml:space="preserve"> 1894 по 1895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гг. и с 1906 по 1916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гг. её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редактировал А.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А.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Дробыш-Дробышевский, испытывавший симпатии к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конституционным демократам [2]. С 1912 по 1914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гг. при газете выходило иллюстрированное приложение под началом того же редактора. Издателем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«Нижегородского листка» в 1906–1917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гг., а также иллюстрированного приложения к нему был активный член партии кадетов Е.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М.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Ещин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 xml:space="preserve">. Такой издательско-редакторский тандем 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Ещина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 xml:space="preserve"> и Дробыш-Дробышевского превратил «Нижегородский листок», а также иллюстрированное приложение к нему в неофициальные органы нижегородской организации конституционно-демократической партии, что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 xml:space="preserve">отразилось как на идеологических доминантах изданий, так и на их </w:t>
      </w:r>
      <w:r w:rsidRPr="00EB27A5">
        <w:rPr>
          <w:rFonts w:ascii="Times New Roman" w:hAnsi="Times New Roman" w:cs="Times New Roman"/>
          <w:sz w:val="28"/>
          <w:szCs w:val="28"/>
        </w:rPr>
        <w:lastRenderedPageBreak/>
        <w:t>визуальном облике. В целом газета и приложение к ней воспринимались как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издания либеральной интеллигенции.</w:t>
      </w:r>
    </w:p>
    <w:p w14:paraId="748DA44C" w14:textId="7025CECA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Выявляя особенности оформления провинциальной периодики в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 xml:space="preserve">предреволюционный период, мы вводим в научный оборот не 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изучавшееся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 xml:space="preserve"> ранее иллюстрированное приложение к газете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листок», что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определяет актуальность и новизну предпринятого исследования.</w:t>
      </w:r>
    </w:p>
    <w:p w14:paraId="78E4F51C" w14:textId="0456B76C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Визуальный контент в изучаемом приложении был представлен фотографиями и графическими иллюстрациями. Примечательно, что вёрстка материалов в дореволюционных иллюстрированных изданиях часто нарушала композиционную связь между словом и изображением, но обязательные подписи под иллюстрациями позволяли воспринимать визуальный материал как самодостаточный. Подобное несоответствие вербального и визуального рядов можно наблюдать и на страницах иллюстрированного приложения к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газете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листок», в котором печатались художественные тексты малых жанров, в отдельных номерах давался отдел «Смесь». Однако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помещенные здесь иллюстрации подчас не имели к этим материалам никакого отношения. Они визуализировали тексты самой газеты, причем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не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обязательно публикации именно тех номеров, к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которым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формально были прикреплены, но и соседних.</w:t>
      </w:r>
    </w:p>
    <w:p w14:paraId="029C3CF8" w14:textId="33137810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Графические иллюстрации издания, как правило, были представлены карикатурами, иногда шаржами или комиксом. Большинство карикатур имел</w:t>
      </w:r>
      <w:r w:rsidR="00525D19" w:rsidRPr="00EB27A5">
        <w:rPr>
          <w:rFonts w:ascii="Times New Roman" w:hAnsi="Times New Roman" w:cs="Times New Roman"/>
          <w:sz w:val="28"/>
          <w:szCs w:val="28"/>
        </w:rPr>
        <w:t>о</w:t>
      </w:r>
      <w:r w:rsidRPr="00EB27A5">
        <w:rPr>
          <w:rFonts w:ascii="Times New Roman" w:hAnsi="Times New Roman" w:cs="Times New Roman"/>
          <w:sz w:val="28"/>
          <w:szCs w:val="28"/>
        </w:rPr>
        <w:t xml:space="preserve"> подпись «Е.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Уланъ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>». «Словарь псевдонимов русских писателей, ученых и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общественных деятелей» И.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Ф.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Масанова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 xml:space="preserve"> не содержит указаний </w:t>
      </w:r>
      <w:r w:rsidR="00EB27A5">
        <w:rPr>
          <w:rFonts w:ascii="Times New Roman" w:hAnsi="Times New Roman" w:cs="Times New Roman"/>
          <w:sz w:val="28"/>
          <w:szCs w:val="28"/>
        </w:rPr>
        <w:t>о</w:t>
      </w:r>
      <w:r w:rsidRPr="00EB27A5">
        <w:rPr>
          <w:rFonts w:ascii="Times New Roman" w:hAnsi="Times New Roman" w:cs="Times New Roman"/>
          <w:sz w:val="28"/>
          <w:szCs w:val="28"/>
        </w:rPr>
        <w:t xml:space="preserve"> данн</w:t>
      </w:r>
      <w:r w:rsidR="00EB27A5">
        <w:rPr>
          <w:rFonts w:ascii="Times New Roman" w:hAnsi="Times New Roman" w:cs="Times New Roman"/>
          <w:sz w:val="28"/>
          <w:szCs w:val="28"/>
        </w:rPr>
        <w:t>ом</w:t>
      </w:r>
      <w:r w:rsidRPr="00EB27A5">
        <w:rPr>
          <w:rFonts w:ascii="Times New Roman" w:hAnsi="Times New Roman" w:cs="Times New Roman"/>
          <w:sz w:val="28"/>
          <w:szCs w:val="28"/>
        </w:rPr>
        <w:t xml:space="preserve"> псевдоним</w:t>
      </w:r>
      <w:r w:rsidR="00EB27A5">
        <w:rPr>
          <w:rFonts w:ascii="Times New Roman" w:hAnsi="Times New Roman" w:cs="Times New Roman"/>
          <w:sz w:val="28"/>
          <w:szCs w:val="28"/>
        </w:rPr>
        <w:t>е</w:t>
      </w:r>
      <w:r w:rsidRPr="00EB27A5">
        <w:rPr>
          <w:rFonts w:ascii="Times New Roman" w:hAnsi="Times New Roman" w:cs="Times New Roman"/>
          <w:sz w:val="28"/>
          <w:szCs w:val="28"/>
        </w:rPr>
        <w:t>. Вместе с тем известно, что в числе сотрудников «Нижегородского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листка» изучаемого периода был Евсей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Иванович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Уланов, отличавшийся симпатиями к эсерам.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При всей скудности биографического материала о нем, благодаря помощи нижегородских и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самарских краеведов (Уланов сотрудничал и в самарской периодике), нам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удалось установить, что</w:t>
      </w:r>
      <w:r w:rsidR="00836038" w:rsidRP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указанный журналист проявил себя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="00836038" w:rsidRPr="00EB27A5">
        <w:rPr>
          <w:rFonts w:ascii="Times New Roman" w:hAnsi="Times New Roman" w:cs="Times New Roman"/>
          <w:sz w:val="28"/>
          <w:szCs w:val="28"/>
        </w:rPr>
        <w:t xml:space="preserve">и </w:t>
      </w:r>
      <w:r w:rsidRPr="00EB27A5">
        <w:rPr>
          <w:rFonts w:ascii="Times New Roman" w:hAnsi="Times New Roman" w:cs="Times New Roman"/>
          <w:sz w:val="28"/>
          <w:szCs w:val="28"/>
        </w:rPr>
        <w:t>как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художник. Он работал художником в Самарском театре, в 1899 и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1901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 xml:space="preserve">гг. участвовал в выставках самарского </w:t>
      </w:r>
      <w:r w:rsidRPr="00EB27A5">
        <w:rPr>
          <w:rFonts w:ascii="Times New Roman" w:hAnsi="Times New Roman" w:cs="Times New Roman"/>
          <w:sz w:val="28"/>
          <w:szCs w:val="28"/>
        </w:rPr>
        <w:lastRenderedPageBreak/>
        <w:t>кружка художников с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жанровыми работами «Перед следствием», «Соперник», «Не подали» и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др. Таким образом, очень вероятно, что ряд карикатур в «Иллюстрированном приложении к газете “Нижегородский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листок”» принадлежит именно Е.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И.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Уланову, творчество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которого ранее не исследовалось. Согласимся с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А.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Голиковым, заметившим, что «актуальной задачей современного этапа изучения карикатуры является выяснение биографий и выявление художественного наследия ведущих карикатуристов, а также история журналов, в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которых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печатались их произведения» [1</w:t>
      </w:r>
      <w:r w:rsidR="00EB27A5">
        <w:rPr>
          <w:rFonts w:ascii="Times New Roman" w:hAnsi="Times New Roman" w:cs="Times New Roman"/>
          <w:sz w:val="28"/>
          <w:szCs w:val="28"/>
        </w:rPr>
        <w:t>: </w:t>
      </w:r>
      <w:r w:rsidRPr="00EB27A5">
        <w:rPr>
          <w:rFonts w:ascii="Times New Roman" w:hAnsi="Times New Roman" w:cs="Times New Roman"/>
          <w:sz w:val="28"/>
          <w:szCs w:val="28"/>
        </w:rPr>
        <w:t>120]. Однако сложность в решении этой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задачи сопряжена с проблемой плохой сохранности отдельных провинциальных дореволюционных изданий. Так, в библиотеках не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представлено иллюстрированное приложение к газете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листок» за 1912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г., сохранились лишь отдельные номера за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1913–1914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 xml:space="preserve">гг. </w:t>
      </w:r>
    </w:p>
    <w:p w14:paraId="55875F6F" w14:textId="5D3D826C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Следует также заметить, что тематика фото- и графических изображений на страницах иллюстрированного приложения к газете «Нижегородский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листок» охватывала как мировые, так и общероссийские события, но в большей степени была сфокусирована на проблемах города и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губернии, которые интересовали читателей массовых провинциальных изданий.</w:t>
      </w:r>
    </w:p>
    <w:p w14:paraId="25D7C211" w14:textId="77777777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B548D" w14:textId="77777777" w:rsidR="00797FCC" w:rsidRPr="00EB27A5" w:rsidRDefault="00797FCC" w:rsidP="00EB2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Литература</w:t>
      </w:r>
    </w:p>
    <w:p w14:paraId="51E78FEB" w14:textId="46BFCF2A" w:rsidR="00797FCC" w:rsidRPr="00EB27A5" w:rsidRDefault="00797FCC" w:rsidP="00EB27A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7A5">
        <w:rPr>
          <w:rFonts w:ascii="Times New Roman" w:hAnsi="Times New Roman" w:cs="Times New Roman"/>
          <w:sz w:val="28"/>
          <w:szCs w:val="28"/>
        </w:rPr>
        <w:t>Голиков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А.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Г. Политическая карикатура в русских сатирических журналах второй половины XIX – начала ХХ века // Газетная и</w:t>
      </w:r>
      <w:r w:rsid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журнальная иллюстрация. СПб</w:t>
      </w:r>
      <w:r w:rsidR="00836038" w:rsidRPr="00EB27A5">
        <w:rPr>
          <w:rFonts w:ascii="Times New Roman" w:hAnsi="Times New Roman" w:cs="Times New Roman"/>
          <w:sz w:val="28"/>
          <w:szCs w:val="28"/>
        </w:rPr>
        <w:t>.</w:t>
      </w:r>
      <w:r w:rsidRPr="00EB27A5">
        <w:rPr>
          <w:rFonts w:ascii="Times New Roman" w:hAnsi="Times New Roman" w:cs="Times New Roman"/>
          <w:sz w:val="28"/>
          <w:szCs w:val="28"/>
        </w:rPr>
        <w:t>, 2014. С.</w:t>
      </w:r>
      <w:r w:rsid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114</w:t>
      </w:r>
      <w:r w:rsidR="00836038" w:rsidRPr="00EB27A5">
        <w:rPr>
          <w:rFonts w:ascii="Times New Roman" w:hAnsi="Times New Roman" w:cs="Times New Roman"/>
          <w:sz w:val="28"/>
          <w:szCs w:val="28"/>
        </w:rPr>
        <w:t>–</w:t>
      </w:r>
      <w:r w:rsidRPr="00EB27A5">
        <w:rPr>
          <w:rFonts w:ascii="Times New Roman" w:hAnsi="Times New Roman" w:cs="Times New Roman"/>
          <w:sz w:val="28"/>
          <w:szCs w:val="28"/>
        </w:rPr>
        <w:t>120.</w:t>
      </w:r>
    </w:p>
    <w:p w14:paraId="4F613723" w14:textId="12A842C2" w:rsidR="00797FCC" w:rsidRPr="00EB27A5" w:rsidRDefault="00797FCC" w:rsidP="00EB27A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27A5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="00EB27A5" w:rsidRP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Л.</w:t>
      </w:r>
      <w:r w:rsidR="00EB27A5" w:rsidRP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И. А.</w:t>
      </w:r>
      <w:r w:rsidR="00EB27A5" w:rsidRP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А.</w:t>
      </w:r>
      <w:r w:rsidR="00EB27A5" w:rsidRP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>Дробыш-Дробышевский – литератор</w:t>
      </w:r>
      <w:r w:rsidR="00EB27A5" w:rsidRP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из</w:t>
      </w:r>
      <w:r w:rsidR="00EB27A5" w:rsidRP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нижегородского окружения В. Г. Короленко // Нижегородский краевед. Н.</w:t>
      </w:r>
      <w:r w:rsidR="00EB27A5" w:rsidRPr="00EB27A5">
        <w:rPr>
          <w:rFonts w:ascii="Times New Roman" w:hAnsi="Times New Roman" w:cs="Times New Roman"/>
          <w:sz w:val="28"/>
          <w:szCs w:val="28"/>
        </w:rPr>
        <w:t> </w:t>
      </w:r>
      <w:r w:rsidRPr="00EB27A5">
        <w:rPr>
          <w:rFonts w:ascii="Times New Roman" w:hAnsi="Times New Roman" w:cs="Times New Roman"/>
          <w:sz w:val="28"/>
          <w:szCs w:val="28"/>
        </w:rPr>
        <w:t xml:space="preserve">Новгород, 2023. </w:t>
      </w:r>
      <w:proofErr w:type="spellStart"/>
      <w:r w:rsidRPr="00EB27A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EB27A5">
        <w:rPr>
          <w:rFonts w:ascii="Times New Roman" w:hAnsi="Times New Roman" w:cs="Times New Roman"/>
          <w:sz w:val="28"/>
          <w:szCs w:val="28"/>
        </w:rPr>
        <w:t>. 7.</w:t>
      </w:r>
      <w:r w:rsidR="00EB27A5" w:rsidRPr="00EB27A5">
        <w:rPr>
          <w:rFonts w:ascii="Times New Roman" w:hAnsi="Times New Roman" w:cs="Times New Roman"/>
          <w:sz w:val="28"/>
          <w:szCs w:val="28"/>
        </w:rPr>
        <w:t xml:space="preserve"> </w:t>
      </w:r>
      <w:r w:rsidRPr="00EB27A5">
        <w:rPr>
          <w:rFonts w:ascii="Times New Roman" w:hAnsi="Times New Roman" w:cs="Times New Roman"/>
          <w:sz w:val="28"/>
          <w:szCs w:val="28"/>
        </w:rPr>
        <w:t>С. 138–148.</w:t>
      </w:r>
    </w:p>
    <w:sectPr w:rsidR="00797FCC" w:rsidRPr="00EB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21E1"/>
    <w:multiLevelType w:val="hybridMultilevel"/>
    <w:tmpl w:val="119AACF6"/>
    <w:lvl w:ilvl="0" w:tplc="319A4A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D2"/>
    <w:rsid w:val="00525D19"/>
    <w:rsid w:val="006E31D2"/>
    <w:rsid w:val="00797FCC"/>
    <w:rsid w:val="00836038"/>
    <w:rsid w:val="00864019"/>
    <w:rsid w:val="009A3B4B"/>
    <w:rsid w:val="009E629B"/>
    <w:rsid w:val="00AB3F54"/>
    <w:rsid w:val="00BB016F"/>
    <w:rsid w:val="00CF012D"/>
    <w:rsid w:val="00EB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A05D"/>
  <w15:chartTrackingRefBased/>
  <w15:docId w15:val="{98EBC791-F69D-4487-BE3B-4DBB206D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1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1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1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1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1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1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1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1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1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1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31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7FC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gord1@yandex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Props1.xml><?xml version="1.0" encoding="utf-8"?>
<ds:datastoreItem xmlns:ds="http://schemas.openxmlformats.org/officeDocument/2006/customXml" ds:itemID="{41BA502E-F2EC-4872-95B8-4312C4A57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3FFFB-9712-45A4-9827-CE0CB4C41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36D3A-B4B2-4808-920C-95A62959BCD7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Александр</cp:lastModifiedBy>
  <cp:revision>6</cp:revision>
  <dcterms:created xsi:type="dcterms:W3CDTF">2025-02-21T10:06:00Z</dcterms:created>
  <dcterms:modified xsi:type="dcterms:W3CDTF">2025-02-24T22:31:00Z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