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95C5" w14:textId="00E043B5" w:rsidR="00565CBB" w:rsidRDefault="00742570" w:rsidP="00742570">
      <w:pPr>
        <w:spacing w:after="0" w:line="360" w:lineRule="auto"/>
        <w:ind w:firstLine="709"/>
        <w:jc w:val="both"/>
      </w:pPr>
      <w:r>
        <w:t>Пин</w:t>
      </w:r>
      <w:r>
        <w:t xml:space="preserve"> </w:t>
      </w:r>
      <w:r w:rsidR="00565CBB">
        <w:t xml:space="preserve">Ван </w:t>
      </w:r>
    </w:p>
    <w:p w14:paraId="3CC564FB" w14:textId="77777777" w:rsidR="00565CBB" w:rsidRDefault="00565CBB" w:rsidP="00742570">
      <w:pPr>
        <w:spacing w:after="0" w:line="360" w:lineRule="auto"/>
        <w:ind w:firstLine="709"/>
        <w:jc w:val="both"/>
      </w:pPr>
      <w:r>
        <w:t>Санкт–Петербургский государственный университет</w:t>
      </w:r>
    </w:p>
    <w:p w14:paraId="7BBFD6C8" w14:textId="36F49D89" w:rsidR="00565CBB" w:rsidRDefault="00742570" w:rsidP="00742570">
      <w:pPr>
        <w:spacing w:after="0" w:line="360" w:lineRule="auto"/>
        <w:ind w:firstLine="709"/>
        <w:jc w:val="both"/>
      </w:pPr>
      <w:hyperlink r:id="rId4" w:history="1">
        <w:r w:rsidRPr="00692197">
          <w:rPr>
            <w:rStyle w:val="ac"/>
          </w:rPr>
          <w:t>st065823@student.spbu.ru</w:t>
        </w:r>
      </w:hyperlink>
      <w:r>
        <w:t xml:space="preserve"> </w:t>
      </w:r>
    </w:p>
    <w:p w14:paraId="099FC28D" w14:textId="6BC9A17A" w:rsidR="00565CBB" w:rsidRDefault="00565CBB" w:rsidP="00742570">
      <w:pPr>
        <w:spacing w:after="0" w:line="360" w:lineRule="auto"/>
        <w:ind w:firstLine="709"/>
        <w:jc w:val="both"/>
      </w:pPr>
    </w:p>
    <w:p w14:paraId="50F7537E" w14:textId="12681FFE" w:rsidR="00565CBB" w:rsidRPr="00742570" w:rsidRDefault="00565CBB" w:rsidP="00742570">
      <w:pPr>
        <w:spacing w:after="0" w:line="360" w:lineRule="auto"/>
        <w:ind w:firstLine="709"/>
        <w:jc w:val="both"/>
        <w:rPr>
          <w:b/>
          <w:bCs/>
        </w:rPr>
      </w:pPr>
      <w:r w:rsidRPr="00742570">
        <w:rPr>
          <w:b/>
          <w:bCs/>
        </w:rPr>
        <w:t>Журналистское образование в эпоху интеллектуальных медиа в Китае</w:t>
      </w:r>
    </w:p>
    <w:p w14:paraId="796942D5" w14:textId="77777777" w:rsidR="00742570" w:rsidRDefault="00742570" w:rsidP="00742570">
      <w:pPr>
        <w:spacing w:after="0" w:line="360" w:lineRule="auto"/>
        <w:ind w:firstLine="709"/>
        <w:jc w:val="both"/>
      </w:pPr>
    </w:p>
    <w:p w14:paraId="3B4AF26C" w14:textId="033E1307" w:rsidR="00565CBB" w:rsidRDefault="00565CBB" w:rsidP="00742570">
      <w:pPr>
        <w:spacing w:after="0" w:line="360" w:lineRule="auto"/>
        <w:ind w:firstLine="709"/>
        <w:jc w:val="both"/>
      </w:pPr>
      <w:r>
        <w:t>В 2020</w:t>
      </w:r>
      <w:r w:rsidR="00742570">
        <w:t> </w:t>
      </w:r>
      <w:r>
        <w:t>г</w:t>
      </w:r>
      <w:r w:rsidR="00742570">
        <w:t>.</w:t>
      </w:r>
      <w:r>
        <w:t xml:space="preserve"> Китай инициировал новую политику в сфере медиакоммуникаций, запустив такие проекты, как «новая инфраструктура» и глубокая интеграция СМИ, а также предоставив национальную стратегическую поддержку интеллектуализации СМИ. Появление больших данных, искусственного интеллекта, блокчейна, </w:t>
      </w:r>
      <w:r w:rsidR="00742570">
        <w:t>интернета-</w:t>
      </w:r>
      <w:r>
        <w:t xml:space="preserve">5G ознаменовало новую эру в области журналистики. Требования к профессиональным качествам журналистов в отрасли новостей и коммуникаций повысились. В статье на примере Университета Цинхуа рассматриваются предпринимаемые в связи с этими социокультурными процессами реформы журналистского образования. </w:t>
      </w:r>
    </w:p>
    <w:p w14:paraId="4542F76B" w14:textId="77777777" w:rsidR="00565CBB" w:rsidRDefault="00565CBB" w:rsidP="00742570">
      <w:pPr>
        <w:spacing w:after="0" w:line="360" w:lineRule="auto"/>
        <w:ind w:firstLine="709"/>
        <w:jc w:val="both"/>
      </w:pPr>
      <w:r>
        <w:t xml:space="preserve">Ключевые слова: интеллектуальные медиа, журналистское образование, Университет Цинхуа. </w:t>
      </w:r>
    </w:p>
    <w:p w14:paraId="7ECD6DBE" w14:textId="77777777" w:rsidR="00742570" w:rsidRDefault="00742570" w:rsidP="00742570">
      <w:pPr>
        <w:spacing w:after="0" w:line="360" w:lineRule="auto"/>
        <w:ind w:firstLine="709"/>
        <w:jc w:val="both"/>
      </w:pPr>
    </w:p>
    <w:p w14:paraId="04F4628F" w14:textId="77777777" w:rsidR="00742570" w:rsidRDefault="00565CBB" w:rsidP="00742570">
      <w:pPr>
        <w:spacing w:after="0" w:line="360" w:lineRule="auto"/>
        <w:ind w:firstLine="709"/>
        <w:jc w:val="both"/>
      </w:pPr>
      <w:r>
        <w:t>В докладе 20-го съезда партии 2022</w:t>
      </w:r>
      <w:r w:rsidR="00742570">
        <w:t> </w:t>
      </w:r>
      <w:r>
        <w:t>г</w:t>
      </w:r>
      <w:r w:rsidR="00742570">
        <w:t>.</w:t>
      </w:r>
      <w:r>
        <w:t xml:space="preserve"> Председатель Си Цзиньпин выдвинул новые предложения по развитию журналистского образования: </w:t>
      </w:r>
    </w:p>
    <w:p w14:paraId="60DBD5B9" w14:textId="77777777" w:rsidR="00742570" w:rsidRDefault="00565CBB" w:rsidP="00742570">
      <w:pPr>
        <w:spacing w:after="0" w:line="360" w:lineRule="auto"/>
        <w:ind w:firstLine="709"/>
        <w:jc w:val="both"/>
      </w:pPr>
      <w:r>
        <w:t>1.</w:t>
      </w:r>
      <w:r w:rsidR="00742570">
        <w:t> </w:t>
      </w:r>
      <w:r>
        <w:t xml:space="preserve">Партия осуществляет идеологическое руководство, чтобы обеспечить верный политический курс, который является ключевым для строительства социалистической идеологии. Необходимо усиливать и совершенствовать руководящую роль КПК. </w:t>
      </w:r>
    </w:p>
    <w:p w14:paraId="1744A035" w14:textId="77777777" w:rsidR="00742570" w:rsidRDefault="00565CBB" w:rsidP="00742570">
      <w:pPr>
        <w:spacing w:after="0" w:line="360" w:lineRule="auto"/>
        <w:ind w:firstLine="709"/>
        <w:jc w:val="both"/>
      </w:pPr>
      <w:r>
        <w:t>2.</w:t>
      </w:r>
      <w:r w:rsidR="00742570">
        <w:t> </w:t>
      </w:r>
      <w:r>
        <w:t xml:space="preserve">Построение </w:t>
      </w:r>
      <w:proofErr w:type="spellStart"/>
      <w:r>
        <w:t>трансмедийной</w:t>
      </w:r>
      <w:proofErr w:type="spellEnd"/>
      <w:r>
        <w:t xml:space="preserve"> системы коммуникации должно быть ориентировано на человека. Следует расширять разнообразие и объём учебных материалов по журналистике с помощью разных СМИ, учитывая </w:t>
      </w:r>
      <w:r>
        <w:lastRenderedPageBreak/>
        <w:t xml:space="preserve">потребности студентов с разным уровнем подготовки и культурным бэкграундом. </w:t>
      </w:r>
    </w:p>
    <w:p w14:paraId="351AAA13" w14:textId="5308A847" w:rsidR="00565CBB" w:rsidRDefault="00565CBB" w:rsidP="00742570">
      <w:pPr>
        <w:spacing w:after="0" w:line="360" w:lineRule="auto"/>
        <w:ind w:firstLine="709"/>
        <w:jc w:val="both"/>
      </w:pPr>
      <w:r>
        <w:t>3.</w:t>
      </w:r>
      <w:r w:rsidR="00742570">
        <w:t> </w:t>
      </w:r>
      <w:r>
        <w:t>Необходимо анализировать</w:t>
      </w:r>
      <w:r w:rsidR="00742570">
        <w:t xml:space="preserve"> </w:t>
      </w:r>
      <w:r>
        <w:t xml:space="preserve">имплементацию ИИ, виртуальных коммуникаторов и </w:t>
      </w:r>
      <w:proofErr w:type="spellStart"/>
      <w:r>
        <w:t>метаверсных</w:t>
      </w:r>
      <w:proofErr w:type="spellEnd"/>
      <w:r>
        <w:t xml:space="preserve"> платформ в образовательных медиасистемах с целью оптимизации интерактивных характеристик, иммерсионного потенциала и пользовательской вовлечённости медиапродуктов, осуществляемых в контексте реализации государственной программы цифровой трансформации образования</w:t>
      </w:r>
      <w:r w:rsidR="00742570">
        <w:t xml:space="preserve"> </w:t>
      </w:r>
      <w:r>
        <w:t>[1].</w:t>
      </w:r>
    </w:p>
    <w:p w14:paraId="32AD4EBD" w14:textId="77777777" w:rsidR="00AA19B9" w:rsidRDefault="00565CBB" w:rsidP="00742570">
      <w:pPr>
        <w:spacing w:after="0" w:line="360" w:lineRule="auto"/>
        <w:ind w:firstLine="709"/>
        <w:jc w:val="both"/>
      </w:pPr>
      <w:r>
        <w:t xml:space="preserve">Школа журналистики и коммуникаций Университета Цинхуа проводит исследования новых форм коммуникации, формируемых искусственным интеллектом в современном обществе. Основные направления исследований включают: </w:t>
      </w:r>
    </w:p>
    <w:p w14:paraId="00406F00" w14:textId="77777777" w:rsidR="00AA19B9" w:rsidRDefault="00565CBB" w:rsidP="00742570">
      <w:pPr>
        <w:spacing w:after="0" w:line="360" w:lineRule="auto"/>
        <w:ind w:firstLine="709"/>
        <w:jc w:val="both"/>
      </w:pPr>
      <w:r>
        <w:t>1.</w:t>
      </w:r>
      <w:r w:rsidR="00AA19B9">
        <w:t> </w:t>
      </w:r>
      <w:r>
        <w:t xml:space="preserve">Анализ влияния интеллектуальных технологий на процессы новостного распространения. </w:t>
      </w:r>
    </w:p>
    <w:p w14:paraId="3A174076" w14:textId="77777777" w:rsidR="00AA19B9" w:rsidRDefault="00565CBB" w:rsidP="00742570">
      <w:pPr>
        <w:spacing w:after="0" w:line="360" w:lineRule="auto"/>
        <w:ind w:firstLine="709"/>
        <w:jc w:val="both"/>
      </w:pPr>
      <w:r>
        <w:t>2.</w:t>
      </w:r>
      <w:r w:rsidR="00AA19B9">
        <w:t> </w:t>
      </w:r>
      <w:r>
        <w:t xml:space="preserve">Изучение вопросов гармоничного взаимодействия между интеллектуальными системами и человеком. </w:t>
      </w:r>
    </w:p>
    <w:p w14:paraId="60EEAAAC" w14:textId="77777777" w:rsidR="00AA19B9" w:rsidRDefault="00565CBB" w:rsidP="00742570">
      <w:pPr>
        <w:spacing w:after="0" w:line="360" w:lineRule="auto"/>
        <w:ind w:firstLine="709"/>
        <w:jc w:val="both"/>
      </w:pPr>
      <w:r>
        <w:t>3.</w:t>
      </w:r>
      <w:r w:rsidR="00AA19B9">
        <w:t> </w:t>
      </w:r>
      <w:r>
        <w:t xml:space="preserve">Исследование проблем алгоритмического управления, связанных рисков, этических аспектов, ответственности и регулирования в сфере интеллектуальных коммуникаций. </w:t>
      </w:r>
    </w:p>
    <w:p w14:paraId="5C86F0A1" w14:textId="77777777" w:rsidR="00AA19B9" w:rsidRDefault="00565CBB" w:rsidP="00742570">
      <w:pPr>
        <w:spacing w:after="0" w:line="360" w:lineRule="auto"/>
        <w:ind w:firstLine="709"/>
        <w:jc w:val="both"/>
      </w:pPr>
      <w:r>
        <w:t xml:space="preserve">Научная деятельность школы сосредоточена на разработке: </w:t>
      </w:r>
    </w:p>
    <w:p w14:paraId="52117788" w14:textId="77777777" w:rsidR="00AA19B9" w:rsidRDefault="00565CBB" w:rsidP="00742570">
      <w:pPr>
        <w:spacing w:after="0" w:line="360" w:lineRule="auto"/>
        <w:ind w:firstLine="709"/>
        <w:jc w:val="both"/>
      </w:pPr>
      <w:r>
        <w:t>1.</w:t>
      </w:r>
      <w:r w:rsidR="00AA19B9">
        <w:t> </w:t>
      </w:r>
      <w:r>
        <w:t xml:space="preserve">Этических принципов и механизмов управления интеллектуальными коммуникациями. </w:t>
      </w:r>
    </w:p>
    <w:p w14:paraId="79A7B14F" w14:textId="77777777" w:rsidR="00AA19B9" w:rsidRDefault="00565CBB" w:rsidP="00742570">
      <w:pPr>
        <w:spacing w:after="0" w:line="360" w:lineRule="auto"/>
        <w:ind w:firstLine="709"/>
        <w:jc w:val="both"/>
      </w:pPr>
      <w:r>
        <w:t>2.</w:t>
      </w:r>
      <w:r w:rsidR="00AA19B9">
        <w:t> </w:t>
      </w:r>
      <w:r>
        <w:t xml:space="preserve">Теоретических основ новой научной дисциплины - интеллектуальной коммуникации. </w:t>
      </w:r>
    </w:p>
    <w:p w14:paraId="5AFB6B73" w14:textId="33583309" w:rsidR="00565CBB" w:rsidRDefault="00565CBB" w:rsidP="00742570">
      <w:pPr>
        <w:spacing w:after="0" w:line="360" w:lineRule="auto"/>
        <w:ind w:firstLine="709"/>
        <w:jc w:val="both"/>
      </w:pPr>
      <w:r>
        <w:t>3.</w:t>
      </w:r>
      <w:r w:rsidR="00AA19B9">
        <w:t> </w:t>
      </w:r>
      <w:r>
        <w:t>Системы подготовки высококвалифицированных специалистов в данной области</w:t>
      </w:r>
      <w:r w:rsidR="00AA19B9">
        <w:t xml:space="preserve"> </w:t>
      </w:r>
      <w:r>
        <w:t>[2].</w:t>
      </w:r>
    </w:p>
    <w:p w14:paraId="7A55FEBA" w14:textId="77777777" w:rsidR="00565CBB" w:rsidRDefault="00565CBB" w:rsidP="00742570">
      <w:pPr>
        <w:spacing w:after="0" w:line="360" w:lineRule="auto"/>
        <w:ind w:firstLine="709"/>
        <w:jc w:val="both"/>
      </w:pPr>
    </w:p>
    <w:p w14:paraId="501A319C" w14:textId="2169ED01" w:rsidR="00565CBB" w:rsidRDefault="00AA19B9" w:rsidP="00742570">
      <w:pPr>
        <w:spacing w:after="0" w:line="360" w:lineRule="auto"/>
        <w:ind w:firstLine="709"/>
        <w:jc w:val="both"/>
      </w:pPr>
      <w:r>
        <w:t>Литература</w:t>
      </w:r>
    </w:p>
    <w:p w14:paraId="17EE1A3F" w14:textId="6936F522" w:rsidR="00565CBB" w:rsidRDefault="00565CBB" w:rsidP="00742570">
      <w:pPr>
        <w:spacing w:after="0" w:line="360" w:lineRule="auto"/>
        <w:ind w:firstLine="709"/>
        <w:jc w:val="both"/>
      </w:pPr>
      <w:r>
        <w:t>1.</w:t>
      </w:r>
      <w:r w:rsidR="00AA19B9">
        <w:t> </w:t>
      </w:r>
      <w:r>
        <w:t xml:space="preserve">Новые связи и новые вычисления будут способствовать цифровой трансформации отрасли. </w:t>
      </w:r>
      <w:r w:rsidRPr="00AA19B9">
        <w:rPr>
          <w:lang w:val="en-US"/>
        </w:rPr>
        <w:t xml:space="preserve">URL: </w:t>
      </w:r>
      <w:hyperlink r:id="rId5" w:history="1">
        <w:r w:rsidR="00AA19B9" w:rsidRPr="00AA19B9">
          <w:rPr>
            <w:rStyle w:val="ac"/>
            <w:lang w:val="en-US"/>
          </w:rPr>
          <w:t>https://www.ndrc.gov.cn/xwdt/ztzl/szhzxhbxd/yjjyj/202006/t20200623_1231804.html</w:t>
        </w:r>
      </w:hyperlink>
      <w:r w:rsidR="00AA19B9" w:rsidRPr="00AA19B9">
        <w:rPr>
          <w:lang w:val="en-US"/>
        </w:rPr>
        <w:t xml:space="preserve">. </w:t>
      </w:r>
      <w:r>
        <w:t>(дата обращения: 26.01.2025)</w:t>
      </w:r>
      <w:r w:rsidR="00AA19B9">
        <w:t>.</w:t>
      </w:r>
    </w:p>
    <w:p w14:paraId="13498EE5" w14:textId="17DCACCC" w:rsidR="00E0006E" w:rsidRDefault="00565CBB" w:rsidP="00742570">
      <w:pPr>
        <w:spacing w:after="0" w:line="360" w:lineRule="auto"/>
        <w:ind w:firstLine="709"/>
        <w:jc w:val="both"/>
      </w:pPr>
      <w:r>
        <w:t>2.</w:t>
      </w:r>
      <w:r w:rsidR="00AA19B9">
        <w:t> </w:t>
      </w:r>
      <w:r>
        <w:t xml:space="preserve">Укрепить структуру системы коммуникации со всеми средствами массовой информации и сформировать новую модель общественного мнения в сфере основного образования. </w:t>
      </w:r>
      <w:r w:rsidRPr="00AA19B9">
        <w:rPr>
          <w:lang w:val="en-US"/>
        </w:rPr>
        <w:t xml:space="preserve">URL: </w:t>
      </w:r>
      <w:hyperlink r:id="rId6" w:history="1">
        <w:r w:rsidR="00AA19B9" w:rsidRPr="00AA19B9">
          <w:rPr>
            <w:rStyle w:val="ac"/>
            <w:lang w:val="en-US"/>
          </w:rPr>
          <w:t>http</w:t>
        </w:r>
        <w:r w:rsidR="00AA19B9" w:rsidRPr="00692197">
          <w:rPr>
            <w:rStyle w:val="ac"/>
            <w:lang w:val="en-US"/>
          </w:rPr>
          <w:t>s</w:t>
        </w:r>
        <w:r w:rsidR="00AA19B9" w:rsidRPr="00AA19B9">
          <w:rPr>
            <w:rStyle w:val="ac"/>
            <w:lang w:val="en-US"/>
          </w:rPr>
          <w:t>://www.moe.gov.cn/jyb_xwfb/xw_zt/moe_357/jjyzt_2022/2022_zt17/xxgc/xxgc_bt/202301/t20230103_1037829.html</w:t>
        </w:r>
      </w:hyperlink>
      <w:r w:rsidR="00AA19B9" w:rsidRPr="00AA19B9">
        <w:rPr>
          <w:lang w:val="en-US"/>
        </w:rPr>
        <w:t>. </w:t>
      </w:r>
      <w:r>
        <w:t>(дата обращения: 26.01.2025)</w:t>
      </w:r>
      <w:r w:rsidR="00AA19B9">
        <w:t>.</w:t>
      </w:r>
    </w:p>
    <w:sectPr w:rsidR="00E0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BB"/>
    <w:rsid w:val="0050573C"/>
    <w:rsid w:val="00565CBB"/>
    <w:rsid w:val="00591290"/>
    <w:rsid w:val="00742570"/>
    <w:rsid w:val="008074F4"/>
    <w:rsid w:val="00AA19B9"/>
    <w:rsid w:val="00C66EB6"/>
    <w:rsid w:val="00D61A25"/>
    <w:rsid w:val="00E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F77D"/>
  <w15:chartTrackingRefBased/>
  <w15:docId w15:val="{97417FFF-06F8-4311-9935-CAD79E5A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C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C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C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C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CB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C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C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5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C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5C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56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5C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5C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5C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5C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5CB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4257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4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e.gov.cn/jyb_xwfb/xw_zt/moe_357/jjyzt_2022/2022_zt17/xxgc/xxgc_bt/202301/t20230103_1037829.html" TargetMode="External"/><Relationship Id="rId5" Type="http://schemas.openxmlformats.org/officeDocument/2006/relationships/hyperlink" Target="https://www.ndrc.gov.cn/xwdt/ztzl/szhzxhbxd/yjjyj/202006/t20200623_1231804.html" TargetMode="External"/><Relationship Id="rId4" Type="http://schemas.openxmlformats.org/officeDocument/2006/relationships/hyperlink" Target="mailto:st065823@student.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2025-04-20T17:09:00Z</dcterms:created>
  <dcterms:modified xsi:type="dcterms:W3CDTF">2025-04-20T22:41:00Z</dcterms:modified>
</cp:coreProperties>
</file>