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73" w:rsidRPr="00743099" w:rsidRDefault="00743099" w:rsidP="0074309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fr-FR"/>
        </w:rPr>
      </w:pPr>
      <w:r w:rsidRPr="00743099">
        <w:rPr>
          <w:rFonts w:ascii="Times New Roman" w:hAnsi="Times New Roman" w:cs="Times New Roman"/>
          <w:kern w:val="2"/>
          <w:sz w:val="28"/>
          <w:szCs w:val="28"/>
          <w:lang w:eastAsia="fr-FR"/>
        </w:rPr>
        <w:t>Татьяна Александровна</w:t>
      </w:r>
      <w:r w:rsidRPr="00743099">
        <w:rPr>
          <w:rFonts w:ascii="Times New Roman" w:hAnsi="Times New Roman" w:cs="Times New Roman"/>
          <w:kern w:val="2"/>
          <w:sz w:val="28"/>
          <w:szCs w:val="28"/>
          <w:lang w:eastAsia="fr-FR"/>
        </w:rPr>
        <w:t xml:space="preserve"> </w:t>
      </w:r>
      <w:r w:rsidR="00B4781F" w:rsidRPr="00743099">
        <w:rPr>
          <w:rFonts w:ascii="Times New Roman" w:hAnsi="Times New Roman" w:cs="Times New Roman"/>
          <w:kern w:val="2"/>
          <w:sz w:val="28"/>
          <w:szCs w:val="28"/>
          <w:lang w:eastAsia="fr-FR"/>
        </w:rPr>
        <w:t xml:space="preserve">Осенкова </w:t>
      </w:r>
    </w:p>
    <w:p w:rsidR="005C0073" w:rsidRPr="00743099" w:rsidRDefault="00B4781F" w:rsidP="0074309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fr-FR"/>
        </w:rPr>
      </w:pPr>
      <w:r w:rsidRPr="00743099">
        <w:rPr>
          <w:rFonts w:ascii="Times New Roman" w:hAnsi="Times New Roman" w:cs="Times New Roman"/>
          <w:kern w:val="2"/>
          <w:sz w:val="28"/>
          <w:szCs w:val="28"/>
          <w:lang w:eastAsia="fr-FR"/>
        </w:rPr>
        <w:t>Воронежский государственный университет</w:t>
      </w:r>
    </w:p>
    <w:p w:rsidR="00743099" w:rsidRDefault="00743099" w:rsidP="007430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hyperlink r:id="rId6" w:history="1">
        <w:r w:rsidRPr="00BB4E4D">
          <w:rPr>
            <w:rStyle w:val="a4"/>
            <w:rFonts w:ascii="Times New Roman" w:hAnsi="Times New Roman" w:cs="Times New Roman"/>
            <w:kern w:val="2"/>
            <w:sz w:val="28"/>
            <w:szCs w:val="28"/>
            <w:shd w:val="clear" w:color="auto" w:fill="FFFFFF"/>
            <w:lang w:eastAsia="fr-FR"/>
          </w:rPr>
          <w:t>gkh.voronezh@gmail.com</w:t>
        </w:r>
      </w:hyperlink>
    </w:p>
    <w:p w:rsidR="00743099" w:rsidRDefault="00743099" w:rsidP="007430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5C0073" w:rsidRPr="00743099" w:rsidRDefault="00B4781F" w:rsidP="007430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fr-FR"/>
        </w:rPr>
      </w:pPr>
      <w:r w:rsidRPr="00743099">
        <w:rPr>
          <w:rFonts w:ascii="Times New Roman" w:hAnsi="Times New Roman" w:cs="Times New Roman"/>
          <w:b/>
          <w:kern w:val="2"/>
          <w:sz w:val="28"/>
          <w:szCs w:val="28"/>
          <w:lang w:eastAsia="fr-FR"/>
        </w:rPr>
        <w:t>Факторы и тенденции развития медиаобразования в странах Латинской Америки</w:t>
      </w:r>
    </w:p>
    <w:p w:rsidR="00743099" w:rsidRPr="00743099" w:rsidRDefault="00743099" w:rsidP="00743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</w:p>
    <w:p w:rsidR="005C0073" w:rsidRPr="00743099" w:rsidRDefault="00B4781F" w:rsidP="00743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Рассматриваются основные вызовы и проблемы развития медиаобразования в Латинской 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Америки, среди которых неравномерная интернетизация, политизация медиаобразования, а также особенности законодательства в сфере медиа некоторых регионах.</w:t>
      </w:r>
    </w:p>
    <w:p w:rsidR="005C0073" w:rsidRPr="00743099" w:rsidRDefault="00B4781F" w:rsidP="00743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Ключевые слова: Латинская Америка, Андское сообщество наций, медиаобразование, медиаграмотность, 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искусственный интеллект.</w:t>
      </w:r>
    </w:p>
    <w:p w:rsidR="005C0073" w:rsidRPr="00743099" w:rsidRDefault="005C0073" w:rsidP="00743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</w:p>
    <w:p w:rsidR="005C0073" w:rsidRPr="00743099" w:rsidRDefault="00B4781F" w:rsidP="00743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Несмотря на сложившуюся традицию рассматривать Латинскую Америку как социокультурную общность, данный регион отличается разнородностью политического, экономического и технологического развития, что, несомненно, сказываетс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я на формировании подходов к медиаобразованию.</w:t>
      </w:r>
    </w:p>
    <w:p w:rsidR="005C0073" w:rsidRPr="00743099" w:rsidRDefault="00B4781F" w:rsidP="00743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Говоря о реализации медиаобразовательных практик в Латинской Америке, стоит учитывать наличие сложившихся традиций в подходах к медиаобразованию в первую очередь в Чили, Аргентине, Бразилии [1]. Именно в этих 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странах еще в 70-80</w:t>
      </w:r>
      <w:r w:rsidR="00345DB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-е 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г</w:t>
      </w:r>
      <w:r w:rsidR="00345DB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г. XX 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в</w:t>
      </w:r>
      <w:r w:rsidR="00345DB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.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были сформированы первые в регионе концепции медиаобразования, большинство из которых было направлено развитие критического восприятия медийной информации, а также формирование у школьников и студентов креативной медиакомп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етентности. В последние годы сложившиеся походы проходят этап трансформации, на которую в значительной мере повлияла цифровизация медиа и культуры в целом.</w:t>
      </w:r>
    </w:p>
    <w:p w:rsidR="005C0073" w:rsidRPr="00743099" w:rsidRDefault="00B4781F" w:rsidP="00743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lastRenderedPageBreak/>
        <w:t>Одним из важнейших факторов развития медиаобразования в Латинской Америки является неравномерная инт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ернетизация в некоторых регионах, которая в последние годы активно компенсировалась относительной доступностью мобильного интернета. Например, в Перу аудитория инте</w:t>
      </w:r>
      <w:r w:rsidR="00345DB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рнет-пользователей выросла с 36,5% в 2018 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г</w:t>
      </w:r>
      <w:r w:rsidR="00345DB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. [2] до 74,7 % на начало 2024 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г</w:t>
      </w:r>
      <w:r w:rsidR="00345DB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. 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[3]. Бразил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ия и Мексика на сегодняшний день находятся на пятом и седьмом месте по объему мирового рынка социальных медиа. Эта тенденция обусл</w:t>
      </w:r>
      <w:r w:rsidR="00345DB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о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вливает приток довольно значительной неопытной аудитории пользователей социальных медиа, повышение медиаграмотности которой с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тановится приоритетной задачей.</w:t>
      </w:r>
    </w:p>
    <w:p w:rsidR="005C0073" w:rsidRPr="00743099" w:rsidRDefault="00B4781F" w:rsidP="00743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На сегодняшний день успешно реализуются программы повышения медиаграмотности учителей, в том числе начальной школы. Подобные программы внедряются в странах Андского сообщества наций (Боливия, Колумбия, Эквадор и Перу) [4]. Ц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елью таких программ является формирование цифровых компетенций учителей для дальнейшей реализации более современных подходов в образовании, а также формирования базовой медиаграмотности обучающихся.</w:t>
      </w:r>
    </w:p>
    <w:p w:rsidR="005C0073" w:rsidRPr="00743099" w:rsidRDefault="00B4781F" w:rsidP="00743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Особый путь реализации медиаобразовательных практик имеет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место в странах, где существуют определенные ограничения пользования интернетом или низкий уровень компьютеризации и интернет-активности населе</w:t>
      </w:r>
      <w:r w:rsidR="00345DB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ния. Так на Кубе с 2020 по 2024 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г</w:t>
      </w:r>
      <w:r w:rsidR="00345DB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г.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при поддержке ЮНЕСКО реализовывалась программа, направленная на повышение ме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дийной и информационной грамотности населения [5].</w:t>
      </w:r>
    </w:p>
    <w:p w:rsidR="005C0073" w:rsidRPr="00743099" w:rsidRDefault="00B4781F" w:rsidP="00743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Среди важных особенностей региона </w:t>
      </w:r>
      <w:r w:rsidR="00345DB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–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традиционно высокий уровень политизации медиаобразования, обусловленный жестким идеологическим противостоянием политических элит. Здесь стоит также отметить, что в некот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орых странах Латинской Америки до сих пор в полной мере реализуются преследования журналистов, блогеров и рядовых пользователей социальных сетей за диффамацию или проявление неуважения к власти. К таким государствам относятся Сальвадор, Гватемала, Гондурас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, Коста-Рика.</w:t>
      </w:r>
    </w:p>
    <w:p w:rsidR="005C0073" w:rsidRPr="00743099" w:rsidRDefault="00B4781F" w:rsidP="00743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lastRenderedPageBreak/>
        <w:t>Однако наиболее важным глобальным трендом в формировании мед</w:t>
      </w:r>
      <w:r w:rsidR="00345DB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иа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обр</w:t>
      </w:r>
      <w:r w:rsidR="00345DB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а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зовательных практик является влияние развития технологий искусственного интеллекта и вопросы адаптации к данным технологиям многомиллионной латиноамериканской аудитории. С одной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стороны, перед медиапедагогами стоит задача обучения населения особенностям взаимодействия с технологиями искусственного интеллекта. С другой стороны, галопирующее развитие технологий искусственного интеллекта требует разработки медиаобразовательных прогр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амм, способных ответить на новые вызовы, такие как распространение дипфейков, недостоверной информации, а также этнических и других социальных стереотипов.</w:t>
      </w:r>
    </w:p>
    <w:p w:rsidR="005C0073" w:rsidRPr="00743099" w:rsidRDefault="00B4781F" w:rsidP="00743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Таким образом, медиаобразование в странах Латинской Америки, с одной стороны, сталкивается с все тем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и же глобальными вызовами, что и вся мировая система образования, с другой стороны, вынуждено отвечать на локальные вызовы.</w:t>
      </w:r>
    </w:p>
    <w:p w:rsidR="005C0073" w:rsidRPr="00743099" w:rsidRDefault="005C0073" w:rsidP="00743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</w:p>
    <w:p w:rsidR="005C0073" w:rsidRPr="00743099" w:rsidRDefault="00B4781F" w:rsidP="0074309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fr-FR"/>
        </w:rPr>
      </w:pPr>
      <w:r w:rsidRPr="00743099">
        <w:rPr>
          <w:rFonts w:ascii="Times New Roman" w:hAnsi="Times New Roman" w:cs="Times New Roman"/>
          <w:kern w:val="2"/>
          <w:sz w:val="28"/>
          <w:szCs w:val="28"/>
          <w:lang w:eastAsia="fr-FR"/>
        </w:rPr>
        <w:t>Литература:</w:t>
      </w:r>
    </w:p>
    <w:p w:rsidR="00345DB9" w:rsidRDefault="00345DB9" w:rsidP="00743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1. Федоров </w:t>
      </w:r>
      <w:r w:rsidR="00B4781F"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А.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 </w:t>
      </w:r>
      <w:r w:rsidR="00B4781F" w:rsidRPr="00743099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В. Медиаобразование в Латинской Америке // Медиаобразование. 2006. </w:t>
      </w:r>
      <w:r w:rsidR="00B4781F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№</w:t>
      </w:r>
      <w:r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 </w:t>
      </w:r>
      <w:r w:rsidR="00B4781F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3.</w:t>
      </w:r>
      <w:r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С</w:t>
      </w:r>
      <w:r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. 69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–</w:t>
      </w:r>
      <w:r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71.</w:t>
      </w:r>
      <w:r w:rsidR="00B4781F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 </w:t>
      </w:r>
    </w:p>
    <w:p w:rsidR="005C0073" w:rsidRPr="00345DB9" w:rsidRDefault="00B4781F" w:rsidP="00743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</w:pP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2.</w:t>
      </w:r>
      <w:r w:rsidR="00345DB9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 </w:t>
      </w:r>
      <w:r w:rsid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Bianchi</w:t>
      </w:r>
      <w:r w:rsidR="00345DB9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 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T.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 Internet usage in Latin America </w:t>
      </w:r>
      <w:r w:rsidR="00345DB9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–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 statistics &amp; facts</w:t>
      </w:r>
      <w:r w:rsidR="00345DB9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.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 URL: </w:t>
      </w:r>
      <w:hyperlink r:id="rId7" w:history="1">
        <w:r w:rsidR="00345DB9" w:rsidRPr="00BB4E4D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val="en-US" w:eastAsia="fr-FR"/>
          </w:rPr>
          <w:t>https://www.statista.com/topics/2432/internet-usage-in-latin-america/</w:t>
        </w:r>
      </w:hyperlink>
      <w:r w:rsid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.</w:t>
      </w:r>
      <w:r w:rsidR="00345DB9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 </w:t>
      </w:r>
    </w:p>
    <w:p w:rsidR="005C0073" w:rsidRPr="00345DB9" w:rsidRDefault="00B4781F" w:rsidP="00743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</w:pP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3.</w:t>
      </w:r>
      <w:r w:rsidR="00345DB9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 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Kemp</w:t>
      </w:r>
      <w:r w:rsidR="00345DB9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 </w:t>
      </w:r>
      <w:r w:rsid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S.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 Digital 2024: Peru</w:t>
      </w:r>
      <w:r w:rsidR="00345DB9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.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 URL: </w:t>
      </w:r>
      <w:hyperlink r:id="rId8" w:history="1">
        <w:r w:rsidRPr="00743099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val="en-US" w:eastAsia="fr-FR"/>
          </w:rPr>
          <w:t>https://datareportal.com/reports/digital-2024-peru</w:t>
        </w:r>
      </w:hyperlink>
      <w:r w:rsidR="00345DB9" w:rsidRPr="00345DB9">
        <w:rPr>
          <w:rStyle w:val="a4"/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.</w:t>
      </w:r>
    </w:p>
    <w:p w:rsidR="005C0073" w:rsidRPr="00345DB9" w:rsidRDefault="00B4781F" w:rsidP="00743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</w:pP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4.</w:t>
      </w:r>
      <w:r w:rsidR="00345DB9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 </w:t>
      </w:r>
      <w:r w:rsidR="00345DB9"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Pérez-Postigo</w:t>
      </w:r>
      <w:r w:rsidR="00345DB9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 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G.</w:t>
      </w:r>
      <w:r w:rsidR="00345DB9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 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S.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,</w:t>
      </w:r>
      <w:r w:rsidR="00345DB9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 </w:t>
      </w:r>
      <w:r w:rsidR="00345DB9"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Fernández-Otoya</w:t>
      </w:r>
      <w:r w:rsidR="00345DB9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 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F.</w:t>
      </w:r>
      <w:r w:rsidR="00345DB9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 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A.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,</w:t>
      </w:r>
      <w:r w:rsidR="00345DB9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 </w:t>
      </w:r>
      <w:r w:rsidR="00345DB9"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Vilca-Rodríguez</w:t>
      </w:r>
      <w:r w:rsidR="00345DB9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 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M.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 Alfabe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tización mediática y formación de profesores</w:t>
      </w:r>
      <w:r w:rsidR="00345DB9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.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 URL: </w:t>
      </w:r>
      <w:hyperlink r:id="rId9" w:history="1">
        <w:r w:rsidRPr="00743099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val="en-US" w:eastAsia="fr-FR"/>
          </w:rPr>
          <w:t>https://www.researchgate.net/publication/366526592_IV_Alfabetizacion_mediatica_y_formaci</w:t>
        </w:r>
        <w:r w:rsidRPr="00743099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val="en-US" w:eastAsia="fr-FR"/>
          </w:rPr>
          <w:t>on_de_profesores</w:t>
        </w:r>
      </w:hyperlink>
      <w:r w:rsidR="00345DB9" w:rsidRPr="00345DB9">
        <w:rPr>
          <w:rStyle w:val="a4"/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.</w:t>
      </w:r>
    </w:p>
    <w:p w:rsidR="005C0073" w:rsidRPr="00743099" w:rsidRDefault="00B4781F" w:rsidP="00AE5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5.</w:t>
      </w:r>
      <w:r w:rsidR="00345DB9" w:rsidRPr="00345DB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 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Promoverá UNESCO la alfabetización mediática e informacional de la sociedad cubana para el desarrollo sostenible</w:t>
      </w:r>
      <w:r w:rsidR="00AE5166" w:rsidRPr="00AE516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.</w:t>
      </w:r>
      <w:r w:rsidRPr="0074309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 URL:</w:t>
      </w:r>
      <w:r w:rsidR="00AE5166" w:rsidRPr="00AE516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 </w:t>
      </w:r>
      <w:hyperlink r:id="rId10" w:history="1">
        <w:r w:rsidR="00AE5166" w:rsidRPr="00BB4E4D">
          <w:rPr>
            <w:rStyle w:val="a4"/>
            <w:rFonts w:ascii="Times New Roman" w:eastAsia="Times New Roman" w:hAnsi="Times New Roman" w:cs="Times New Roman"/>
            <w:kern w:val="2"/>
            <w:sz w:val="28"/>
            <w:szCs w:val="28"/>
            <w:lang w:val="en-US" w:eastAsia="fr-FR"/>
          </w:rPr>
          <w:t>https://misiones.cubaminrex.cu/es/articulo/promovera-unesco-la-alfabetizacion-mediatica-e-informacional-de-la-sociedad-cubana-para-el</w:t>
        </w:r>
      </w:hyperlink>
      <w:r w:rsidR="00AE5166" w:rsidRPr="00AE516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. </w:t>
      </w:r>
      <w:bookmarkStart w:id="0" w:name="_GoBack"/>
      <w:bookmarkEnd w:id="0"/>
    </w:p>
    <w:sectPr w:rsidR="005C0073" w:rsidRPr="0074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073" w:rsidRDefault="00B4781F">
      <w:pPr>
        <w:spacing w:line="240" w:lineRule="auto"/>
      </w:pPr>
      <w:r>
        <w:separator/>
      </w:r>
    </w:p>
  </w:endnote>
  <w:endnote w:type="continuationSeparator" w:id="0">
    <w:p w:rsidR="005C0073" w:rsidRDefault="00B47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073" w:rsidRDefault="00B4781F">
      <w:pPr>
        <w:spacing w:after="0"/>
      </w:pPr>
      <w:r>
        <w:separator/>
      </w:r>
    </w:p>
  </w:footnote>
  <w:footnote w:type="continuationSeparator" w:id="0">
    <w:p w:rsidR="005C0073" w:rsidRDefault="00B478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6A"/>
    <w:rsid w:val="00345DB9"/>
    <w:rsid w:val="0056686A"/>
    <w:rsid w:val="005C0073"/>
    <w:rsid w:val="00743099"/>
    <w:rsid w:val="008371B6"/>
    <w:rsid w:val="00901529"/>
    <w:rsid w:val="00AE5166"/>
    <w:rsid w:val="00B4781F"/>
    <w:rsid w:val="00CF7453"/>
    <w:rsid w:val="00D33A8A"/>
    <w:rsid w:val="12C7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A4386-DFB1-4F27-889D-E6F94AF3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reportal.com/reports/digital-2024-pe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atista.com/topics/2432/internet-usage-in-latin-americ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kh.voronezh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misiones.cubaminrex.cu/es/articulo/promovera-unesco-la-alfabetizacion-mediatica-e-informacional-de-la-sociedad-cubana-para-e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searchgate.net/publication/366526592_IV_Alfabetizacion_mediatica_y_formacion_de_profeso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 Линчжи</dc:creator>
  <cp:lastModifiedBy>Малышев Александр Александрович</cp:lastModifiedBy>
  <cp:revision>5</cp:revision>
  <dcterms:created xsi:type="dcterms:W3CDTF">2025-01-14T10:19:00Z</dcterms:created>
  <dcterms:modified xsi:type="dcterms:W3CDTF">2025-04-05T13:31:00Z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6C94C227743E4629A8A894643BF9958B_13</vt:lpwstr>
  </property>
</Properties>
</file>