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6E5F4" w14:textId="0BAE01F4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 Николаевич Ким</w:t>
      </w:r>
    </w:p>
    <w:p w14:paraId="13B636F5" w14:textId="501DCF11" w:rsidR="00A60D63" w:rsidRPr="00273666" w:rsidRDefault="00273666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666">
        <w:rPr>
          <w:rFonts w:ascii="Times New Roman" w:hAnsi="Times New Roman" w:cs="Times New Roman"/>
          <w:sz w:val="28"/>
          <w:szCs w:val="28"/>
        </w:rPr>
        <w:t>Российск</w:t>
      </w:r>
      <w:r w:rsidR="00F935BA">
        <w:rPr>
          <w:rFonts w:ascii="Times New Roman" w:hAnsi="Times New Roman" w:cs="Times New Roman"/>
          <w:sz w:val="28"/>
          <w:szCs w:val="28"/>
        </w:rPr>
        <w:t xml:space="preserve">ая академия народного хозяйства </w:t>
      </w:r>
      <w:r w:rsidRPr="00273666">
        <w:rPr>
          <w:rFonts w:ascii="Times New Roman" w:hAnsi="Times New Roman" w:cs="Times New Roman"/>
          <w:sz w:val="28"/>
          <w:szCs w:val="28"/>
        </w:rPr>
        <w:t>и государственной службы при Президенте Российской Федерации</w:t>
      </w:r>
      <w:r w:rsidRPr="00273666">
        <w:rPr>
          <w:rFonts w:ascii="Times New Roman" w:hAnsi="Times New Roman" w:cs="Times New Roman"/>
          <w:sz w:val="28"/>
          <w:szCs w:val="28"/>
        </w:rPr>
        <w:t xml:space="preserve"> (</w:t>
      </w:r>
      <w:r w:rsidR="00A60D6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Санкт-Петербург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1C8545D1" w14:textId="18EA5578" w:rsidR="00A60D63" w:rsidRPr="00F935BA" w:rsidRDefault="00273666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924A8B">
          <w:rPr>
            <w:rStyle w:val="ac"/>
            <w:rFonts w:ascii="Times New Roman" w:hAnsi="Times New Roman" w:cs="Times New Roman"/>
            <w:sz w:val="28"/>
            <w:szCs w:val="28"/>
          </w:rPr>
          <w:t>kim-mn@ranepa.ru</w:t>
        </w:r>
      </w:hyperlink>
      <w:r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DFA21D4" w14:textId="77777777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D5AF4" w14:textId="59991BDD" w:rsidR="00A60D63" w:rsidRPr="00273666" w:rsidRDefault="007C2C9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736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Роль б</w:t>
      </w:r>
      <w:r w:rsidR="00A60D63" w:rsidRPr="0027366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ренд-медиа в создании новых социальных мифов</w:t>
      </w:r>
    </w:p>
    <w:p w14:paraId="3D52396B" w14:textId="77777777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7166ADC3" w14:textId="1C520FC3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Рассматриваются основные функции бренд-медиа в создании новых мифов и легенд об известных брендах.</w:t>
      </w:r>
    </w:p>
    <w:p w14:paraId="07CC1B0C" w14:textId="2F1FB833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666">
        <w:rPr>
          <w:rFonts w:ascii="Times New Roman" w:hAnsi="Times New Roman" w:cs="Times New Roman"/>
          <w:sz w:val="28"/>
          <w:szCs w:val="28"/>
        </w:rPr>
        <w:t>Ключевые слова:</w:t>
      </w:r>
      <w:r w:rsidRPr="002736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бренд, бренд-медиа, миф, коммуникация. </w:t>
      </w:r>
    </w:p>
    <w:p w14:paraId="2ABEB6D6" w14:textId="77777777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F268D6A" w14:textId="732BD9B4" w:rsidR="00F935BA" w:rsidRPr="00F935BA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В последнее десятилетие, как отмечают исследователи [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], многие зарубежные и отечественные компании в плане продвижения своих товаров и услуг стали создавать собственные бренд-медиа. К основным их функциям можно отнести:</w:t>
      </w:r>
    </w:p>
    <w:p w14:paraId="1DABAD68" w14:textId="77777777" w:rsidR="00F935BA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уровня доверия потребителей к тому или иному бренду;</w:t>
      </w:r>
    </w:p>
    <w:p w14:paraId="6A06D7F4" w14:textId="6FA61AD9" w:rsidR="00F935BA" w:rsidRDefault="00F935BA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="00A60D6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 массовой аудитории объективной и не</w:t>
      </w:r>
      <w:r w:rsidRP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0D6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ангажированной информации;</w:t>
      </w:r>
    </w:p>
    <w:p w14:paraId="4DB77119" w14:textId="77777777" w:rsidR="00F935BA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на рынке деловой репутации фирмы или компании;</w:t>
      </w:r>
    </w:p>
    <w:p w14:paraId="21CC75CD" w14:textId="7CA20BA8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пропаганда определенного бренда средствами журналистики и др.</w:t>
      </w:r>
    </w:p>
    <w:p w14:paraId="5260E98C" w14:textId="77777777" w:rsidR="00F935BA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же бренд-медиа стали востребован</w:t>
      </w:r>
      <w:r w:rsidR="007C2C9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C2C9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среди компаний, но и у самой массовой аудитории? Здесь можно выделить несколько</w:t>
      </w:r>
      <w:r w:rsidRPr="0027366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причин. </w:t>
      </w:r>
    </w:p>
    <w:p w14:paraId="2C32A003" w14:textId="692BF201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Во-первых, в современную эпоху многие рекламные мифологемы утратили свою эффективность и привлекательность. И обусловлено это, прежде всего, более критичным отношением людей к подобного рода иллюзорной информации. Поэтому наиболее востребованными стали медийные приемы донесения информации, к которым мы прежде всего относим журналистские материалы. Производство качественного и интересного контента стало насущной потребностью многих продвинутых 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корпораций. Для создания новых привлека</w:t>
      </w:r>
      <w:r w:rsidR="007C2C9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мифов и легенд о бренде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потребовались журналистские формы донесения информации до потребителей. Но этично ли поступают те журналисты, которые пытаются завуалировать старые-новые мифы </w:t>
      </w:r>
      <w:r w:rsidR="007C2C9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представить их в форме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истинного и объективного знания о реальности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частие журналистов в бренд-медиа остается в профессиональном сообществе дискуссионным [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].</w:t>
      </w:r>
    </w:p>
    <w:p w14:paraId="11C41E17" w14:textId="0CFE5BD2" w:rsidR="00F935BA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с появлением новых технологий кардинально изменилась сама коммуникационная система. Если для тр</w:t>
      </w:r>
      <w:r w:rsidR="007C2C9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адиционных СМИ была характерна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одностороння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коммуникация, то для новых медиа – двусторонняя. Современный по</w:t>
      </w:r>
      <w:r w:rsidR="007C2C9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льзова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тель из пассивного потребителя медийной продукции превратился в активного участника коммуникационного взаимодействия. Если раньше социокультурную реальность формировали в основном коммуникаторы, то теперь в создании информационной картины мира участвуют и сами реципиенты, для которых субъективная интерпретация информации и множественность ее пониманий стали доминирующими в коммуникационном процессе. Поэтому нынешнее коммуникативное пространство представляют два равнозначных субъекта: с одной стороны, это сама информация, циркулирующая по различным каналам СМИ, а с другой – постоянно интерпретирующие эти сведения индивиды. Именно на этом стыке рождаются новые мифы о брендах. В этой связи чрезвычайно важным представляется понимание мифов Р.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Бартом. Определяя «миф как слово», Барт утверждает, что «миф представляет собой коммуникативную систему, некоторое сообщение. Отсюда явствует, что это не может быть ни вещь, ни понятие или идея; это форма, способ обозначения» [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В нашем случае основными носителями данного «слова-сообщения» являются бренд-медиа, которые могут представлять 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специализированный блог, и сайт, и сетевое издание, 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радио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ТВ. </w:t>
      </w:r>
    </w:p>
    <w:p w14:paraId="54726488" w14:textId="2BC31473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Созданный в рамках бренд-медиа миф априори имеет социальный характер, так как в его формировании участвуют сами потребители данного бренда. Сила данного мифа о бренде состоит в том, что он пронизан не 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только потоками субъективной информации, но и специально обработанными журналистскими средствами сведениями, четко ориентированными на целевую аудиторию.</w:t>
      </w:r>
    </w:p>
    <w:p w14:paraId="49BC7E75" w14:textId="6D9FE1DA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 условиях кризиса доверия к рекла</w:t>
      </w:r>
      <w:r w:rsidR="007C2C9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мной и PR информации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современном этапе медийного мифотворчества стали бренд-медиа, использующие более тонкие и изощренные инструменты манипуляции массовым сознанием.</w:t>
      </w:r>
    </w:p>
    <w:p w14:paraId="59340480" w14:textId="77777777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1092FB" w14:textId="099757CF" w:rsidR="00A60D63" w:rsidRPr="00273666" w:rsidRDefault="00A60D63" w:rsidP="00273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14:paraId="51A6A1D5" w14:textId="1D7CB9C6" w:rsidR="00F935BA" w:rsidRPr="00273666" w:rsidRDefault="00F935BA" w:rsidP="00F935BA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Барт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Р. Мифологии. М., 2010. </w:t>
      </w:r>
    </w:p>
    <w:p w14:paraId="74A9665E" w14:textId="17F738FD" w:rsidR="00A60D63" w:rsidRPr="00273666" w:rsidRDefault="00A60D63" w:rsidP="00273666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Нигматуллина</w:t>
      </w:r>
      <w:proofErr w:type="spellEnd"/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К.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Р., Павлушкина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 Н. 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А. Рынок бренд-медиа в России: определения, классификация, характеристи</w:t>
      </w:r>
      <w:r w:rsidR="007C2C9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ки // Вестник Моск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овского</w:t>
      </w:r>
      <w:r w:rsidR="007C2C9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иверсите</w:t>
      </w:r>
      <w:r w:rsidR="007C2C93"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>та. Сер.</w:t>
      </w:r>
      <w:r w:rsidRPr="0027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10. Журналистика. 2022. № 6. С. 3–27.</w:t>
      </w:r>
    </w:p>
    <w:p w14:paraId="75F45B8B" w14:textId="575A2E3C" w:rsidR="00F935BA" w:rsidRPr="00F935BA" w:rsidRDefault="00A60D63" w:rsidP="00F935BA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Ярных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В.</w:t>
      </w:r>
      <w:r w:rsid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И. Бренд-журналистика в современном медиапространстве: возможности и ог</w:t>
      </w:r>
      <w:r w:rsidR="007C2C93" w:rsidRP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раничения // Вестник РГГУ. Сер. </w:t>
      </w:r>
      <w:r w:rsidRP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Литературоведе</w:t>
      </w:r>
      <w:r w:rsidR="007C2C93" w:rsidRP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ние. Языкознание. Культурология.  2020. </w:t>
      </w:r>
      <w:r w:rsidRP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7C2C93" w:rsidRP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F50F9" w:rsidRP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F93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65–71.</w:t>
      </w:r>
      <w:bookmarkStart w:id="0" w:name="_GoBack"/>
      <w:bookmarkEnd w:id="0"/>
    </w:p>
    <w:sectPr w:rsidR="00F935BA" w:rsidRPr="00F9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8575E"/>
    <w:multiLevelType w:val="hybridMultilevel"/>
    <w:tmpl w:val="660A035E"/>
    <w:lvl w:ilvl="0" w:tplc="2D0EFD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73766"/>
    <w:multiLevelType w:val="hybridMultilevel"/>
    <w:tmpl w:val="2326DF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52A5A30"/>
    <w:multiLevelType w:val="hybridMultilevel"/>
    <w:tmpl w:val="40AED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63"/>
    <w:rsid w:val="00273666"/>
    <w:rsid w:val="006127F4"/>
    <w:rsid w:val="007C2C93"/>
    <w:rsid w:val="008F50F9"/>
    <w:rsid w:val="00A60D63"/>
    <w:rsid w:val="00D857AC"/>
    <w:rsid w:val="00ED4E73"/>
    <w:rsid w:val="00F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3402"/>
  <w15:docId w15:val="{16145C7D-B38D-4449-AE98-B38EF153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0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0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0D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0D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0D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0D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0D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0D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0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6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0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0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0D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0D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0D6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0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0D6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0D6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60D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60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m-mn@rane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Веремеева Полина Вадимовна</dc:creator>
  <cp:keywords/>
  <dc:description/>
  <cp:lastModifiedBy>Малышев Александр Александрович</cp:lastModifiedBy>
  <cp:revision>5</cp:revision>
  <dcterms:created xsi:type="dcterms:W3CDTF">2025-02-04T13:05:00Z</dcterms:created>
  <dcterms:modified xsi:type="dcterms:W3CDTF">2025-04-01T15:15:00Z</dcterms:modified>
</cp:coreProperties>
</file>