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22AAF5" w14:textId="3D5E389F" w:rsidR="004C076A" w:rsidRPr="00AB6320" w:rsidRDefault="004C076A" w:rsidP="00AB632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320">
        <w:rPr>
          <w:rFonts w:ascii="Times New Roman" w:hAnsi="Times New Roman" w:cs="Times New Roman"/>
          <w:sz w:val="28"/>
          <w:szCs w:val="28"/>
        </w:rPr>
        <w:t>А</w:t>
      </w:r>
      <w:proofErr w:type="spellStart"/>
      <w:r w:rsidR="004F00AC" w:rsidRPr="00AB6320">
        <w:rPr>
          <w:rFonts w:ascii="Times New Roman" w:hAnsi="Times New Roman" w:cs="Times New Roman"/>
          <w:sz w:val="28"/>
          <w:szCs w:val="28"/>
          <w:lang w:val="ru-RU"/>
        </w:rPr>
        <w:t>нна</w:t>
      </w:r>
      <w:proofErr w:type="spellEnd"/>
      <w:r w:rsidR="004F00AC" w:rsidRPr="00AB6320">
        <w:rPr>
          <w:rFonts w:ascii="Times New Roman" w:hAnsi="Times New Roman" w:cs="Times New Roman"/>
          <w:sz w:val="28"/>
          <w:szCs w:val="28"/>
          <w:lang w:val="ru-RU"/>
        </w:rPr>
        <w:t xml:space="preserve"> Михайловна</w:t>
      </w:r>
      <w:r w:rsidRPr="00AB6320">
        <w:rPr>
          <w:rFonts w:ascii="Times New Roman" w:hAnsi="Times New Roman" w:cs="Times New Roman"/>
          <w:sz w:val="28"/>
          <w:szCs w:val="28"/>
        </w:rPr>
        <w:t xml:space="preserve"> Сосновская</w:t>
      </w:r>
    </w:p>
    <w:p w14:paraId="17556243" w14:textId="35C89CCC" w:rsidR="00224CFE" w:rsidRPr="00AB6320" w:rsidRDefault="004F00AC" w:rsidP="00AB632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B6320">
        <w:rPr>
          <w:rFonts w:ascii="Times New Roman" w:hAnsi="Times New Roman" w:cs="Times New Roman"/>
          <w:sz w:val="28"/>
          <w:szCs w:val="28"/>
          <w:lang w:val="ru-RU"/>
        </w:rPr>
        <w:t>Российская академия народного хозяйства</w:t>
      </w:r>
      <w:r w:rsidR="00AB63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B6320">
        <w:rPr>
          <w:rFonts w:ascii="Times New Roman" w:hAnsi="Times New Roman" w:cs="Times New Roman"/>
          <w:sz w:val="28"/>
          <w:szCs w:val="28"/>
          <w:lang w:val="ru-RU"/>
        </w:rPr>
        <w:t xml:space="preserve">и государственной службы при Президенте РФ </w:t>
      </w:r>
      <w:r w:rsidR="00AB6320">
        <w:rPr>
          <w:rFonts w:ascii="Times New Roman" w:hAnsi="Times New Roman" w:cs="Times New Roman"/>
          <w:sz w:val="28"/>
          <w:szCs w:val="28"/>
          <w:lang w:val="ru-RU"/>
        </w:rPr>
        <w:t>(Санкт-Петербург)</w:t>
      </w:r>
    </w:p>
    <w:p w14:paraId="4F47B769" w14:textId="5BEDD1E1" w:rsidR="00224CFE" w:rsidRPr="00AB6320" w:rsidRDefault="00C753BA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hyperlink r:id="rId7" w:history="1">
        <w:r w:rsidRPr="00AB6320">
          <w:rPr>
            <w:rStyle w:val="aa"/>
            <w:rFonts w:ascii="Times New Roman" w:eastAsia="Times New Roman" w:hAnsi="Times New Roman" w:cs="Times New Roman"/>
            <w:bCs/>
            <w:sz w:val="28"/>
            <w:szCs w:val="28"/>
            <w:lang w:val="ru-RU"/>
          </w:rPr>
          <w:t>sosnovskaya-am@ranepa.ru</w:t>
        </w:r>
      </w:hyperlink>
    </w:p>
    <w:p w14:paraId="65D2CFD7" w14:textId="77777777" w:rsidR="00C753BA" w:rsidRPr="00AB6320" w:rsidRDefault="00C753BA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</w:p>
    <w:p w14:paraId="4BBC91F4" w14:textId="408F641C" w:rsidR="004C076A" w:rsidRPr="00AB6320" w:rsidRDefault="00754A9E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Когнитивные механизмы</w:t>
      </w:r>
      <w:r w:rsidR="004C076A" w:rsidRPr="00AB63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стратегических коммуникациях</w:t>
      </w:r>
    </w:p>
    <w:p w14:paraId="7B794DB5" w14:textId="77777777" w:rsidR="00AB6320" w:rsidRDefault="00AB6320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B791E7" w14:textId="76D8EFED" w:rsidR="004C076A" w:rsidRPr="00AB6320" w:rsidRDefault="004C076A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В данной </w:t>
      </w:r>
      <w:r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статье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рассматривается роль бренда в стратегических коммуникациях в условиях современного информационного общества</w:t>
      </w:r>
      <w:r w:rsidR="00A14603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Используя концепцию пирамиды </w:t>
      </w:r>
      <w:r w:rsidR="002D52A6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Роберта </w:t>
      </w:r>
      <w:proofErr w:type="spellStart"/>
      <w:r w:rsidRPr="00AB6320">
        <w:rPr>
          <w:rFonts w:ascii="Times New Roman" w:eastAsia="Times New Roman" w:hAnsi="Times New Roman" w:cs="Times New Roman"/>
          <w:sz w:val="28"/>
          <w:szCs w:val="28"/>
        </w:rPr>
        <w:t>Дилтса</w:t>
      </w:r>
      <w:proofErr w:type="spellEnd"/>
      <w:r w:rsidR="002D52A6" w:rsidRPr="00AB6320">
        <w:rPr>
          <w:rFonts w:ascii="Times New Roman" w:hAnsi="Times New Roman" w:cs="Times New Roman"/>
          <w:sz w:val="28"/>
          <w:szCs w:val="28"/>
        </w:rPr>
        <w:t xml:space="preserve"> </w:t>
      </w:r>
      <w:r w:rsidR="002D52A6" w:rsidRPr="00AB6320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 xml:space="preserve">The </w:t>
      </w:r>
      <w:proofErr w:type="spellStart"/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>Pyramid</w:t>
      </w:r>
      <w:proofErr w:type="spellEnd"/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>of</w:t>
      </w:r>
      <w:proofErr w:type="spellEnd"/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>Neurological</w:t>
      </w:r>
      <w:proofErr w:type="spellEnd"/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52A6" w:rsidRPr="00AB6320">
        <w:rPr>
          <w:rFonts w:ascii="Times New Roman" w:eastAsia="Times New Roman" w:hAnsi="Times New Roman" w:cs="Times New Roman"/>
          <w:sz w:val="28"/>
          <w:szCs w:val="28"/>
        </w:rPr>
        <w:t>Levels</w:t>
      </w:r>
      <w:proofErr w:type="spellEnd"/>
      <w:r w:rsidR="002D52A6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, анализируются уровни бренда и их влияние на коммуникацию с целевой аудиторией. </w:t>
      </w:r>
      <w:r w:rsidR="00EF5F9C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="00EF5F9C" w:rsidRPr="00AB6320">
        <w:rPr>
          <w:rFonts w:ascii="Times New Roman" w:eastAsia="Times New Roman" w:hAnsi="Times New Roman" w:cs="Times New Roman"/>
          <w:sz w:val="28"/>
          <w:szCs w:val="28"/>
        </w:rPr>
        <w:t>ассматривается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искусственного интеллекта в стратегических коммуникациях, который позволяет брендам персонализировать взаимодействие с клиентами и адаптироваться к изменениям в их поведении и предпочтениях</w:t>
      </w:r>
      <w:r w:rsidR="00224CFE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6ECA5C" w14:textId="6C341805" w:rsidR="004C076A" w:rsidRPr="00AB6320" w:rsidRDefault="004C076A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Ключевые слова: стратегические коммуникации, </w:t>
      </w:r>
      <w:r w:rsidR="00EF5F9C" w:rsidRPr="00AB6320">
        <w:rPr>
          <w:rFonts w:ascii="Times New Roman" w:eastAsia="Times New Roman" w:hAnsi="Times New Roman" w:cs="Times New Roman"/>
          <w:sz w:val="28"/>
          <w:szCs w:val="28"/>
        </w:rPr>
        <w:t>пирамида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Дилтса, доверие, искусственный интеллект, коммуникационная стратегия.</w:t>
      </w:r>
    </w:p>
    <w:p w14:paraId="2AEAF162" w14:textId="77777777" w:rsidR="00224CFE" w:rsidRPr="00AB6320" w:rsidRDefault="00224CFE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979C3C" w14:textId="77777777" w:rsidR="00CD372C" w:rsidRPr="00AB6320" w:rsidRDefault="00CD372C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>оль бренда в стратегических коммуникациях невозможно переоценить. Бренд не только формирует уникальную идентичность компании, но и служит связующим звеном между ней и ее аудиторией. Используя концепцию пирамиды Дилтса, компании могут более эффективно управлять своими коммуникациями, строя доверие и лояльность клиентов. В условиях высокой конкуренции и информационного перегруза успешные бренды будут теми, кто сможет эффективно передавать свои послания и поддерживать доверие своей аудитории.</w:t>
      </w:r>
    </w:p>
    <w:p w14:paraId="4049EA01" w14:textId="765E602E" w:rsidR="00A14603" w:rsidRPr="00AB6320" w:rsidRDefault="00CD372C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>Однако в эпоху цифровой трансформации и искусственного интеллекта роль бренда выходит за рамки простого посредника в коммуникациях</w:t>
      </w:r>
      <w:r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он становится «живой системой», способной адаптироваться в реальном времени к изменениям поведения и ценностей аудитории. Современные технологии, 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такие как генеративный ИИ и предиктивная аналитика, позволяют брендам не просто транслировать сообщения, а создавать персонализированные диалоги с каждым потребителем, сохраняя при этом целостность своей идентичности. Например, нейросети уже сегодня помогают автоматизировать часть коммуникаций (чат-боты, таргетированная реклама), но ключевым вызовом остается баланс между гиперперсонализацией и аутентичностью. </w:t>
      </w:r>
      <w:r w:rsidR="007D26D1" w:rsidRPr="00AB6320">
        <w:rPr>
          <w:rFonts w:ascii="Times New Roman" w:eastAsia="Times New Roman" w:hAnsi="Times New Roman" w:cs="Times New Roman"/>
          <w:sz w:val="28"/>
          <w:szCs w:val="28"/>
        </w:rPr>
        <w:t>Бренд не просто обозначает товар или услугу; он формирует восприятие, создает доверие и влияет на поведение потребителей</w:t>
      </w:r>
      <w:r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</w:t>
      </w:r>
      <w:r w:rsidR="00224CFE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; 2</w:t>
      </w:r>
      <w:r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]</w:t>
      </w:r>
      <w:r w:rsidR="007D26D1" w:rsidRPr="00AB6320">
        <w:rPr>
          <w:rFonts w:ascii="Times New Roman" w:eastAsia="Times New Roman" w:hAnsi="Times New Roman" w:cs="Times New Roman"/>
          <w:sz w:val="28"/>
          <w:szCs w:val="28"/>
        </w:rPr>
        <w:t xml:space="preserve">. Рассмотрим, как бренд взаимодействует со стратегическими коммуникациями, используя концепцию пирамиды </w:t>
      </w:r>
      <w:proofErr w:type="spellStart"/>
      <w:r w:rsidR="007D26D1" w:rsidRPr="00AB6320">
        <w:rPr>
          <w:rFonts w:ascii="Times New Roman" w:eastAsia="Times New Roman" w:hAnsi="Times New Roman" w:cs="Times New Roman"/>
          <w:sz w:val="28"/>
          <w:szCs w:val="28"/>
        </w:rPr>
        <w:t>Дилтса</w:t>
      </w:r>
      <w:proofErr w:type="spellEnd"/>
      <w:r w:rsidR="007D26D1" w:rsidRPr="00AB632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6EDB0F" w14:textId="059F0330" w:rsidR="00A7329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Пирамида </w:t>
      </w:r>
      <w:proofErr w:type="spellStart"/>
      <w:r w:rsidRPr="00AB6320">
        <w:rPr>
          <w:rFonts w:ascii="Times New Roman" w:eastAsia="Times New Roman" w:hAnsi="Times New Roman" w:cs="Times New Roman"/>
          <w:sz w:val="28"/>
          <w:szCs w:val="28"/>
        </w:rPr>
        <w:t>Дилтса</w:t>
      </w:r>
      <w:proofErr w:type="spellEnd"/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6320">
        <w:rPr>
          <w:rFonts w:ascii="Times New Roman" w:eastAsia="Times New Roman" w:hAnsi="Times New Roman" w:cs="Times New Roman"/>
          <w:sz w:val="28"/>
          <w:szCs w:val="28"/>
        </w:rPr>
        <w:t>концептуализирует</w:t>
      </w:r>
      <w:proofErr w:type="spellEnd"/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уровни бренда, начиная от базовых характеристик и заканчивая высокими ценностями и миссией компании. Каждый уровень пирамиды играет свою роль в формировании восприятия бренда и его коммуникации с целевой аудиторией.</w:t>
      </w:r>
    </w:p>
    <w:p w14:paraId="0000000B" w14:textId="0BC51FD2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Уровень окружения: включает в себя контекст, в котором бренд функционирует. </w:t>
      </w:r>
    </w:p>
    <w:p w14:paraId="0000000C" w14:textId="24627450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Уровень поведения: это действия, которые бренд предпринимает для достижения своих целей. </w:t>
      </w:r>
    </w:p>
    <w:p w14:paraId="0000000D" w14:textId="7014DD4D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Уровень способностей: это компетенции и навыки, которые бренд демонстрирует. </w:t>
      </w:r>
    </w:p>
    <w:p w14:paraId="0000000E" w14:textId="6B7AD4AC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Уровень убеждений и ценностей: здесь формируются основные ценности, которые бренд передает своей аудитории. </w:t>
      </w:r>
    </w:p>
    <w:p w14:paraId="0000000F" w14:textId="77777777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>Уровень идентичности: это то, как бренд воспринимает себя и как он хочет быть воспринят. Сильная идентичность помогает укрепить доверие и лояльность клиентов.</w:t>
      </w:r>
    </w:p>
    <w:p w14:paraId="00000010" w14:textId="77777777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>Уровень миссии: это высший уровень, на котором бренд определяет свои долгосрочные цели и задачи. Миссия должна быть ясной и вдохновляющей, чтобы мотивировать как сотрудников, так и клиентов.</w:t>
      </w:r>
    </w:p>
    <w:p w14:paraId="0000001C" w14:textId="3BF4DA4A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>Доверие к бренду является одним из самых важных аспектов стратегических коммуникаций</w:t>
      </w:r>
      <w:r w:rsidR="00A14603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D" w14:textId="626DC7EA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 появлением ИИ традиционная пирамида </w:t>
      </w:r>
      <w:proofErr w:type="spellStart"/>
      <w:r w:rsidRPr="00AB6320">
        <w:rPr>
          <w:rFonts w:ascii="Times New Roman" w:eastAsia="Times New Roman" w:hAnsi="Times New Roman" w:cs="Times New Roman"/>
          <w:sz w:val="28"/>
          <w:szCs w:val="28"/>
        </w:rPr>
        <w:t>Дилтса</w:t>
      </w:r>
      <w:proofErr w:type="spellEnd"/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(которая описывает переход от окружающей среды и поведения к ценностям и идентичности) становится более динамичной и адаптивной. Например, на уровне поведения ИИ позволяет брендам анализировать действия потребителей в режиме реального времени</w:t>
      </w:r>
      <w:r w:rsidR="00CD372C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от кликов в приложении до эмоциональных реакций в соцсетях. </w:t>
      </w:r>
    </w:p>
    <w:p w14:paraId="68DE0F40" w14:textId="38F98057" w:rsidR="00A14603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На уровне ценностей и убеждений ИИ усиливает персонализацию, помогая брендам говорить с потребителем на «его языке». Например, с помощью машинного обучения </w:t>
      </w:r>
      <w:proofErr w:type="spellStart"/>
      <w:r w:rsidRPr="00AB6320">
        <w:rPr>
          <w:rFonts w:ascii="Times New Roman" w:eastAsia="Times New Roman" w:hAnsi="Times New Roman" w:cs="Times New Roman"/>
          <w:sz w:val="28"/>
          <w:szCs w:val="28"/>
        </w:rPr>
        <w:t>созда</w:t>
      </w:r>
      <w:r w:rsidR="00D6609F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ются</w:t>
      </w:r>
      <w:proofErr w:type="spellEnd"/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 плейлисты, которые отражают не только музыкальные вкусы, но и эмоциональное состояние пользователя (как </w:t>
      </w:r>
      <w:r w:rsidR="00D6609F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подборки музыки по настроению или</w:t>
      </w:r>
      <w:r w:rsid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>с меняющимся звучанием в течение дня). Это формирует глубинную связь: клиент воспринимает бренд как часть своей идентичности, потому что тот «понимает» его на уровне ценностей. Однако здесь возникает этический вопрос</w:t>
      </w:r>
      <w:r w:rsid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CD372C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если ИИ манипулирует убеждениями через </w:t>
      </w:r>
      <w:proofErr w:type="spellStart"/>
      <w:r w:rsidRPr="00AB6320">
        <w:rPr>
          <w:rFonts w:ascii="Times New Roman" w:eastAsia="Times New Roman" w:hAnsi="Times New Roman" w:cs="Times New Roman"/>
          <w:sz w:val="28"/>
          <w:szCs w:val="28"/>
        </w:rPr>
        <w:t>гиперперсонализацию</w:t>
      </w:r>
      <w:proofErr w:type="spellEnd"/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, не теряет ли бренд аутентичность? </w:t>
      </w:r>
    </w:p>
    <w:p w14:paraId="00000024" w14:textId="470D9D3F" w:rsidR="00526CCC" w:rsidRPr="00AB6320" w:rsidRDefault="007D26D1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Те бренды, которые смогут гармонично интегрировать ИИ-инструменты в свою стратегию, сохраняя человечность и прозрачность, получат решающее преимущество </w:t>
      </w:r>
      <w:r w:rsidR="00224CFE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– 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>способность выстраивать не просто транзакционные отношения, а эмоциональные связи, устойчивые даже в условиях кризисов и меняющихся трендов.</w:t>
      </w:r>
    </w:p>
    <w:p w14:paraId="40EE8D53" w14:textId="77777777" w:rsidR="0001509C" w:rsidRPr="00AB6320" w:rsidRDefault="0001509C" w:rsidP="00AB632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C69B66" w14:textId="52D50836" w:rsidR="000B0593" w:rsidRPr="00AB6320" w:rsidRDefault="000B0593" w:rsidP="00AB6320">
      <w:pPr>
        <w:tabs>
          <w:tab w:val="left" w:pos="5730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48A53DAB" w14:textId="4AB81353" w:rsidR="004F3E96" w:rsidRPr="00AB6320" w:rsidRDefault="004F3E96" w:rsidP="00AB632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>Кривоносов</w:t>
      </w:r>
      <w:r w:rsid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>А.</w:t>
      </w:r>
      <w:r w:rsid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Д. и др. Брендинг как коммуникационная технология XXI века. </w:t>
      </w:r>
      <w:r w:rsidR="00224CFE" w:rsidRPr="00AB6320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="00224CFE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Пб., 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2024. </w:t>
      </w:r>
    </w:p>
    <w:p w14:paraId="06DC4316" w14:textId="76D49990" w:rsidR="004F3E96" w:rsidRPr="00AB6320" w:rsidRDefault="004F3E96" w:rsidP="00AB6320">
      <w:pPr>
        <w:pStyle w:val="a5"/>
        <w:numPr>
          <w:ilvl w:val="0"/>
          <w:numId w:val="3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AB6320">
        <w:rPr>
          <w:rFonts w:ascii="Times New Roman" w:eastAsia="Times New Roman" w:hAnsi="Times New Roman" w:cs="Times New Roman"/>
          <w:sz w:val="28"/>
          <w:szCs w:val="28"/>
        </w:rPr>
        <w:t>Сумин</w:t>
      </w:r>
      <w:r w:rsidR="00AB6320" w:rsidRPr="00AB6320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AB6320">
        <w:rPr>
          <w:rFonts w:ascii="Times New Roman" w:eastAsia="Times New Roman" w:hAnsi="Times New Roman" w:cs="Times New Roman"/>
          <w:sz w:val="28"/>
          <w:szCs w:val="28"/>
        </w:rPr>
        <w:t xml:space="preserve">И. Digital-стратегии в 2025 году. </w:t>
      </w:r>
      <w:proofErr w:type="spellStart"/>
      <w:r w:rsidRPr="00AB6320">
        <w:rPr>
          <w:rFonts w:ascii="Times New Roman" w:eastAsia="Times New Roman" w:hAnsi="Times New Roman" w:cs="Times New Roman"/>
          <w:sz w:val="28"/>
          <w:szCs w:val="28"/>
        </w:rPr>
        <w:t>Litres</w:t>
      </w:r>
      <w:proofErr w:type="spellEnd"/>
      <w:r w:rsidRPr="00AB6320">
        <w:rPr>
          <w:rFonts w:ascii="Times New Roman" w:eastAsia="Times New Roman" w:hAnsi="Times New Roman" w:cs="Times New Roman"/>
          <w:sz w:val="28"/>
          <w:szCs w:val="28"/>
        </w:rPr>
        <w:t>, 2025.</w:t>
      </w:r>
    </w:p>
    <w:sectPr w:rsidR="004F3E96" w:rsidRPr="00AB6320" w:rsidSect="004F00AC"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00D39" w14:textId="77777777" w:rsidR="00807A60" w:rsidRDefault="00807A60" w:rsidP="004F00AC">
      <w:pPr>
        <w:spacing w:line="240" w:lineRule="auto"/>
      </w:pPr>
      <w:r>
        <w:separator/>
      </w:r>
    </w:p>
  </w:endnote>
  <w:endnote w:type="continuationSeparator" w:id="0">
    <w:p w14:paraId="76993376" w14:textId="77777777" w:rsidR="00807A60" w:rsidRDefault="00807A60" w:rsidP="004F00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465A" w14:textId="77777777" w:rsidR="00807A60" w:rsidRDefault="00807A60" w:rsidP="004F00AC">
      <w:pPr>
        <w:spacing w:line="240" w:lineRule="auto"/>
      </w:pPr>
      <w:r>
        <w:separator/>
      </w:r>
    </w:p>
  </w:footnote>
  <w:footnote w:type="continuationSeparator" w:id="0">
    <w:p w14:paraId="101C3E97" w14:textId="77777777" w:rsidR="00807A60" w:rsidRDefault="00807A60" w:rsidP="004F00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C4CBE"/>
    <w:multiLevelType w:val="hybridMultilevel"/>
    <w:tmpl w:val="259C4AF0"/>
    <w:lvl w:ilvl="0" w:tplc="D052666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976F7"/>
    <w:multiLevelType w:val="hybridMultilevel"/>
    <w:tmpl w:val="843ECD40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66551FEE"/>
    <w:multiLevelType w:val="hybridMultilevel"/>
    <w:tmpl w:val="2FD20B8A"/>
    <w:lvl w:ilvl="0" w:tplc="0409000F">
      <w:start w:val="1"/>
      <w:numFmt w:val="decimal"/>
      <w:lvlText w:val="%1."/>
      <w:lvlJc w:val="left"/>
      <w:pPr>
        <w:ind w:left="800" w:hanging="360"/>
      </w:pPr>
    </w:lvl>
    <w:lvl w:ilvl="1" w:tplc="04090019" w:tentative="1">
      <w:start w:val="1"/>
      <w:numFmt w:val="lowerLetter"/>
      <w:lvlText w:val="%2."/>
      <w:lvlJc w:val="left"/>
      <w:pPr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ind w:left="6560" w:hanging="180"/>
      </w:pPr>
    </w:lvl>
  </w:abstractNum>
  <w:num w:numId="1" w16cid:durableId="1027220021">
    <w:abstractNumId w:val="2"/>
  </w:num>
  <w:num w:numId="2" w16cid:durableId="865751366">
    <w:abstractNumId w:val="1"/>
  </w:num>
  <w:num w:numId="3" w16cid:durableId="2089375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CCC"/>
    <w:rsid w:val="0000410E"/>
    <w:rsid w:val="0001509C"/>
    <w:rsid w:val="000B0593"/>
    <w:rsid w:val="000D5D8F"/>
    <w:rsid w:val="001C575C"/>
    <w:rsid w:val="001F3239"/>
    <w:rsid w:val="001F4343"/>
    <w:rsid w:val="001F6E5C"/>
    <w:rsid w:val="00224CFE"/>
    <w:rsid w:val="0026045B"/>
    <w:rsid w:val="00292E36"/>
    <w:rsid w:val="002D1836"/>
    <w:rsid w:val="002D52A6"/>
    <w:rsid w:val="00353015"/>
    <w:rsid w:val="003B2A5C"/>
    <w:rsid w:val="00464293"/>
    <w:rsid w:val="004C076A"/>
    <w:rsid w:val="004F00AC"/>
    <w:rsid w:val="004F3E96"/>
    <w:rsid w:val="00526CCC"/>
    <w:rsid w:val="00584C28"/>
    <w:rsid w:val="005E65A0"/>
    <w:rsid w:val="00754A9E"/>
    <w:rsid w:val="007D26D1"/>
    <w:rsid w:val="00807A60"/>
    <w:rsid w:val="00863914"/>
    <w:rsid w:val="009A0F7C"/>
    <w:rsid w:val="00A14603"/>
    <w:rsid w:val="00A7329C"/>
    <w:rsid w:val="00AB6320"/>
    <w:rsid w:val="00AD58DB"/>
    <w:rsid w:val="00B00F0F"/>
    <w:rsid w:val="00B07321"/>
    <w:rsid w:val="00BC56D1"/>
    <w:rsid w:val="00C27CF7"/>
    <w:rsid w:val="00C46331"/>
    <w:rsid w:val="00C753BA"/>
    <w:rsid w:val="00CD372C"/>
    <w:rsid w:val="00CF0F41"/>
    <w:rsid w:val="00D410DA"/>
    <w:rsid w:val="00D6609F"/>
    <w:rsid w:val="00E852E7"/>
    <w:rsid w:val="00EF5F9C"/>
    <w:rsid w:val="00F106A5"/>
    <w:rsid w:val="00F14AEB"/>
    <w:rsid w:val="00FA7284"/>
    <w:rsid w:val="00FF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CB22"/>
  <w15:docId w15:val="{DF8F6EF9-45BB-471C-A456-455CD94C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4F3E9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F00AC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F00AC"/>
  </w:style>
  <w:style w:type="paragraph" w:styleId="a8">
    <w:name w:val="footer"/>
    <w:basedOn w:val="a"/>
    <w:link w:val="a9"/>
    <w:uiPriority w:val="99"/>
    <w:unhideWhenUsed/>
    <w:rsid w:val="004F00A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F00AC"/>
  </w:style>
  <w:style w:type="character" w:styleId="aa">
    <w:name w:val="Hyperlink"/>
    <w:basedOn w:val="a0"/>
    <w:uiPriority w:val="99"/>
    <w:unhideWhenUsed/>
    <w:rsid w:val="00C753BA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7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snovskaya-am@ranep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Анна</dc:creator>
  <cp:lastModifiedBy>Александр</cp:lastModifiedBy>
  <cp:revision>3</cp:revision>
  <dcterms:created xsi:type="dcterms:W3CDTF">2025-04-13T15:17:00Z</dcterms:created>
  <dcterms:modified xsi:type="dcterms:W3CDTF">2025-04-17T22:44:00Z</dcterms:modified>
</cp:coreProperties>
</file>