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D054" w14:textId="28EE6B79" w:rsidR="00F95E15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Максим Сергеевич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00000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Лапшин </w:t>
      </w:r>
    </w:p>
    <w:p w14:paraId="46F8D412" w14:textId="2CF62349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Южно-Уральский государственный университет (</w:t>
      </w:r>
      <w:r w:rsidR="00BB6C0C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Челябинск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</w:p>
    <w:p w14:paraId="52ECA129" w14:textId="573DE730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Style w:val="a4"/>
          <w:rFonts w:ascii="Times New Roman" w:eastAsia="SimSun" w:hAnsi="Times New Roman"/>
          <w:color w:val="0563C1" w:themeColor="hyperlink"/>
          <w:sz w:val="28"/>
          <w:szCs w:val="28"/>
          <w:lang w:val="ru-RU" w:eastAsia="ru-RU"/>
        </w:rPr>
      </w:pPr>
      <w:hyperlink r:id="rId6" w:history="1">
        <w:r w:rsidRPr="00BB6C0C">
          <w:rPr>
            <w:rStyle w:val="a4"/>
            <w:rFonts w:ascii="Times New Roman" w:eastAsia="SimSun" w:hAnsi="Times New Roman"/>
            <w:color w:val="0563C1" w:themeColor="hyperlink"/>
            <w:sz w:val="28"/>
            <w:szCs w:val="28"/>
            <w:lang w:val="ru-RU" w:eastAsia="ru-RU"/>
          </w:rPr>
          <w:t>lapshin1982@yandex.ru</w:t>
        </w:r>
      </w:hyperlink>
    </w:p>
    <w:p w14:paraId="5AEF8DF1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3252D8B" w14:textId="2A17E68A" w:rsidR="00F95E15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Лидия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Камиловна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00000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Лободенко</w:t>
      </w:r>
      <w:proofErr w:type="spellEnd"/>
      <w:r w:rsidR="00000000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75CC2631" w14:textId="77777777" w:rsidR="00BB6C0C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Южно-Уральский государственный университет (Челябинск) </w:t>
      </w:r>
    </w:p>
    <w:p w14:paraId="22E9A78C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Style w:val="a4"/>
          <w:rFonts w:ascii="Times New Roman" w:hAnsi="Times New Roman"/>
          <w:color w:val="0563C1" w:themeColor="hyperlink"/>
          <w:sz w:val="28"/>
          <w:szCs w:val="28"/>
          <w:lang w:val="ru-RU" w:eastAsia="ru-RU"/>
        </w:rPr>
      </w:pPr>
      <w:hyperlink r:id="rId7" w:history="1">
        <w:r w:rsidRPr="00BB6C0C">
          <w:rPr>
            <w:rStyle w:val="a4"/>
            <w:rFonts w:ascii="Times New Roman" w:hAnsi="Times New Roman"/>
            <w:color w:val="0563C1" w:themeColor="hyperlink"/>
            <w:sz w:val="28"/>
            <w:szCs w:val="28"/>
            <w:lang w:val="ru-RU" w:eastAsia="ru-RU"/>
          </w:rPr>
          <w:t>lobodenkolk@susu.ru</w:t>
        </w:r>
      </w:hyperlink>
    </w:p>
    <w:p w14:paraId="78CD65D8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AC91450" w14:textId="6E290AE0" w:rsidR="00F95E15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Алексей Александрович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00000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Басков </w:t>
      </w:r>
    </w:p>
    <w:p w14:paraId="33E21AD7" w14:textId="77777777" w:rsidR="00BB6C0C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Южно-Уральский государственный университет (Челябинск) </w:t>
      </w:r>
    </w:p>
    <w:p w14:paraId="70A85C16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Style w:val="a4"/>
          <w:rFonts w:ascii="Times New Roman" w:hAnsi="Times New Roman"/>
          <w:color w:val="0563C1" w:themeColor="hyperlink"/>
          <w:sz w:val="28"/>
          <w:szCs w:val="28"/>
          <w:lang w:val="ru-RU" w:eastAsia="ru-RU"/>
        </w:rPr>
      </w:pPr>
      <w:hyperlink r:id="rId8" w:history="1">
        <w:r w:rsidRPr="00BB6C0C">
          <w:rPr>
            <w:rStyle w:val="a4"/>
            <w:rFonts w:ascii="Times New Roman" w:hAnsi="Times New Roman"/>
            <w:color w:val="0563C1" w:themeColor="hyperlink"/>
            <w:sz w:val="28"/>
            <w:szCs w:val="28"/>
            <w:lang w:val="ru-RU" w:eastAsia="ru-RU"/>
          </w:rPr>
          <w:t>alekpsy.baskov@gmail.com</w:t>
        </w:r>
      </w:hyperlink>
    </w:p>
    <w:p w14:paraId="05E1A04C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BCF3117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Анализ когнитивной нагрузки и эмоционального отклика молодежи в результате воздействия экологических </w:t>
      </w:r>
      <w:proofErr w:type="spellStart"/>
      <w:r w:rsidRPr="00BB6C0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с использованием ЭЭГ</w:t>
      </w:r>
    </w:p>
    <w:p w14:paraId="589AF3E5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B8B6ECF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работе представлены результаты исследования когнитивной нагрузки и эмоционального отклика молодежи на экологический медиаконтент с использованием ЭЭГ. На базе выборки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(122 ед.) по экологии оценивались реакции молодежи с помощью индексов вовлеченности и возбуждения. Респонденты одинаково проявляли повышенное внимание, как к негативным стимулам, так и к положительным стимулам.</w:t>
      </w:r>
    </w:p>
    <w:p w14:paraId="3F26D424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Ключевые слова: СМИ, социальные медиа, экология,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, ЭЭГ, когнитивная нагрузка</w:t>
      </w:r>
      <w:r w:rsidRPr="00BB6C0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14:paraId="41B71110" w14:textId="77777777" w:rsidR="00BB6C0C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</w:p>
    <w:p w14:paraId="14AF9D12" w14:textId="30297695" w:rsidR="00BB6C0C" w:rsidRPr="00BB6C0C" w:rsidRDefault="00BB6C0C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BB6C0C">
        <w:rPr>
          <w:rFonts w:ascii="Times New Roman" w:eastAsia="Times New Roman" w:hAnsi="Times New Roman"/>
          <w:szCs w:val="24"/>
          <w:lang w:val="ru-RU" w:eastAsia="ru-RU"/>
        </w:rPr>
        <w:t xml:space="preserve">Исследование выполнено за счет гранта РНФ (проект № 23-18-20090, </w:t>
      </w:r>
      <w:hyperlink r:id="rId9" w:history="1">
        <w:r w:rsidRPr="00BB6C0C">
          <w:rPr>
            <w:rStyle w:val="a4"/>
            <w:rFonts w:ascii="Times New Roman" w:eastAsia="Times New Roman" w:hAnsi="Times New Roman"/>
            <w:szCs w:val="24"/>
            <w:lang w:eastAsia="ru-RU"/>
          </w:rPr>
          <w:t>https</w:t>
        </w:r>
        <w:r w:rsidRPr="00BB6C0C">
          <w:rPr>
            <w:rStyle w:val="a4"/>
            <w:rFonts w:ascii="Times New Roman" w:eastAsia="Times New Roman" w:hAnsi="Times New Roman"/>
            <w:szCs w:val="24"/>
            <w:lang w:val="ru-RU" w:eastAsia="ru-RU"/>
          </w:rPr>
          <w:t>://</w:t>
        </w:r>
        <w:proofErr w:type="spellStart"/>
        <w:r w:rsidRPr="00BB6C0C">
          <w:rPr>
            <w:rStyle w:val="a4"/>
            <w:rFonts w:ascii="Times New Roman" w:eastAsia="Times New Roman" w:hAnsi="Times New Roman"/>
            <w:szCs w:val="24"/>
            <w:lang w:eastAsia="ru-RU"/>
          </w:rPr>
          <w:t>rscf</w:t>
        </w:r>
        <w:proofErr w:type="spellEnd"/>
        <w:r w:rsidRPr="00BB6C0C">
          <w:rPr>
            <w:rStyle w:val="a4"/>
            <w:rFonts w:ascii="Times New Roman" w:eastAsia="Times New Roman" w:hAnsi="Times New Roman"/>
            <w:szCs w:val="24"/>
            <w:lang w:val="ru-RU" w:eastAsia="ru-RU"/>
          </w:rPr>
          <w:t>.</w:t>
        </w:r>
        <w:proofErr w:type="spellStart"/>
        <w:r w:rsidRPr="00BB6C0C">
          <w:rPr>
            <w:rStyle w:val="a4"/>
            <w:rFonts w:ascii="Times New Roman" w:eastAsia="Times New Roman" w:hAnsi="Times New Roman"/>
            <w:szCs w:val="24"/>
            <w:lang w:eastAsia="ru-RU"/>
          </w:rPr>
          <w:t>ru</w:t>
        </w:r>
        <w:proofErr w:type="spellEnd"/>
        <w:r w:rsidRPr="00BB6C0C">
          <w:rPr>
            <w:rStyle w:val="a4"/>
            <w:rFonts w:ascii="Times New Roman" w:eastAsia="Times New Roman" w:hAnsi="Times New Roman"/>
            <w:szCs w:val="24"/>
            <w:lang w:val="ru-RU" w:eastAsia="ru-RU"/>
          </w:rPr>
          <w:t>/</w:t>
        </w:r>
        <w:r w:rsidRPr="00BB6C0C">
          <w:rPr>
            <w:rStyle w:val="a4"/>
            <w:rFonts w:ascii="Times New Roman" w:eastAsia="Times New Roman" w:hAnsi="Times New Roman"/>
            <w:szCs w:val="24"/>
            <w:lang w:eastAsia="ru-RU"/>
          </w:rPr>
          <w:t>project</w:t>
        </w:r>
        <w:r w:rsidRPr="00BB6C0C">
          <w:rPr>
            <w:rStyle w:val="a4"/>
            <w:rFonts w:ascii="Times New Roman" w:eastAsia="Times New Roman" w:hAnsi="Times New Roman"/>
            <w:szCs w:val="24"/>
            <w:lang w:val="ru-RU" w:eastAsia="ru-RU"/>
          </w:rPr>
          <w:t>/23-18-20090/</w:t>
        </w:r>
      </w:hyperlink>
      <w:r w:rsidRPr="00BB6C0C">
        <w:rPr>
          <w:rFonts w:ascii="Times New Roman" w:eastAsia="Times New Roman" w:hAnsi="Times New Roman"/>
          <w:szCs w:val="24"/>
          <w:lang w:val="ru-RU" w:eastAsia="ru-RU"/>
        </w:rPr>
        <w:t xml:space="preserve">). </w:t>
      </w:r>
    </w:p>
    <w:p w14:paraId="4FA533DB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</w:p>
    <w:p w14:paraId="0FC33D0A" w14:textId="7CDB02F0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Проблемы изучения социальных медиа и СМИ в последнее время все больше привлекают внимание исследователей. Однако сегодня мы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сталкиваемся с фрагментарностью знаний об изучении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медиаэффектов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воздействия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на когнитивное и эмоциональное состояние молодежи, а также сложностью объективного измерения данных. При этом технологические инновации в нейронауке открывают новые окна для понимания функций мозга и нейронных основ мозговой активности в социальном поведении человека [1]. Эта область исследований предлагает широкий спектр методов, таких как функциональная магнитно-резонансная томография, автоматическое распознавание эмоций, но наиболее распространенным инструментом для таких исследований является электроэнцефалография [5]. ЭЭГ дает возможность увидеть изменения в активности нейронов головного мозга при ознакомлении респондентов с той или иной информацией, связанные с эмоциональными и когнитивными реакциями [3]. Однако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в настоящее время использование ЭЭГ при исследовании воздействия медиаконтента по экологии на молодежную аудиторию изучено не в полной мере.</w:t>
      </w:r>
    </w:p>
    <w:p w14:paraId="5009725D" w14:textId="0B0566DD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База исследования – выборка, включающая 122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из 25 сетевых СМИ и 14 сообществ «ВКонтакте» (Челябинская и Свердловской областей, за 2019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2024 гг.). Респонденты – молодежная аудитория (50 человек, 18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21 год).</w:t>
      </w:r>
      <w:r w:rsidR="00786A4B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оценки с помощью ЭЭГ эмоционального отклика и когнитивной нагрузки на респондентов при воздействии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применялись индексы вовлеченности и возбуждения [2; 4]. </w:t>
      </w:r>
    </w:p>
    <w:p w14:paraId="15752970" w14:textId="24D1F2A4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Детальный анализ эмоционального и когнитивного отклика респондентов (44,44%) при просмотре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медиасообщения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выявил высокую степень вовлеченности при просмотре четырех положительных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среди них: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071 «Беречь и охранять деревья…» (66.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05.10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2023) – 0,66 у.е.;</w:t>
      </w:r>
      <w:r w:rsidR="00786A4B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107 «Челябинский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Чистомэн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рассказал, сколько заработал на сдаче алюминиевых банок» (КП-Челябинск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21.12.2023) – 0,39 у.е.;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078 «Всемогущий рециклинг…» (АиФ-Урал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16.02.2024) – 0,36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у.е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012 «Магнитогорские волонтёры собрали полтонны мусора на берегу Урала»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(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Верстов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-Инфо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30.04.2024) – 0,34 у.е. Также респонденты (55,56 %) проявили высокую степень заинтересованности при чтении</w:t>
      </w:r>
      <w:r w:rsidR="00786A4B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пяти отрицательных стимулов: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033 «Даже ночью увидит…» (КП-Челябинск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28.02.2024) – 0,42 у.е.;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066 «В нескольких свердловских городах почва сильно отравлена металлами» (КП-Екатеринбург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10.07.2024) – 0,38 у.е.;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043 «В шести городах Челябинской области на трое суток установился режим </w:t>
      </w:r>
      <w:r w:rsidR="00BB6C0C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черного неба</w:t>
      </w:r>
      <w:r w:rsidR="00BB6C0C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» (Урал-пресс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20.02.2024) – 0,34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у.е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101 «В лесном массиве близ СНТ </w:t>
      </w:r>
      <w:r w:rsidR="00BB6C0C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Геолог</w:t>
      </w:r>
      <w:r w:rsidR="00BB6C0C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нашли бочку с опасными химикатами» (Озерск каждый день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04.09.2023) – 0,34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у.е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064 «Обеспокоены выбросами аглофабрики №5» (Регион 74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17.05.2022) – 0,32 у.е. </w:t>
      </w:r>
    </w:p>
    <w:p w14:paraId="4AC36463" w14:textId="5839C082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Наиболее высокая степень вовлеченности у респондентов была выявлена на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071 «Беречь и охранять деревья…» (66.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05.102023) – 0,66 у.е. При этом, наименьшая степень вовлеченности была отмечена на стимул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SA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093 «В Екатеринбурге высадили около двух тысяч елей» (КП-Екатеринбург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23.10.2023)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и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ндекс вовлеченности здесь составил 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всего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у.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4EEF45E" w14:textId="4557E6B0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Наиболее высокая степень по индексу возбуждения была выявлена при предъявлении стимула SA114 «Тем временем уральцы, которые прячутся от жары на природе, оставляют после себя горы мусора» (Типичный Екатеринбург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11.07.2023) – 0,55 у.е. Следует выделить еще ряд положительных стимулов с достаточно высоким уровнем возбуждения: SA009 «Инклюзивные эко-уроки проходят в природных парках региона» (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ОблТВ</w:t>
      </w:r>
      <w:proofErr w:type="spellEnd"/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27.09.2023) – 0,52 у.е.; SA008 «Карабаше на нерях и «чёрных мусорщиков» объявили фотоохоту» (Карабашский рабочий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30.10.2022) – 0,51 у.е.; SA012 «Магнитогорские волонтёры собрали полтонны мусора на берегу Урала» (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Верстов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-Инфо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30.04.2024) – 0,51 у.е. Самое минимальное значение по индексу возбуждения составил стимул</w:t>
      </w:r>
      <w:r w:rsidR="00786A4B"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SA115 «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Коркинцы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бьют тревогу» – 0,19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у.е. </w:t>
      </w:r>
    </w:p>
    <w:p w14:paraId="1E21A227" w14:textId="3A9B1B83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образом, анализ индексов вовлеченности и возбуждения ЭЭГ, отражающих степень когнитивной и эмоциональной нагрузки при чтении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экологии, показал, что респонденты одинаково проявляли повышенное внимание (заинтересованность), как к негативным, так и к положительным стимулам. Однако респонденты большую вовлеченность показали при просмотре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, отражающих позитивные практики решения экологических проблем региона.</w:t>
      </w:r>
    </w:p>
    <w:p w14:paraId="0B566A25" w14:textId="77777777" w:rsidR="00F95E15" w:rsidRPr="00BB6C0C" w:rsidRDefault="00F95E15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D32B4DB" w14:textId="77777777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ru-RU" w:eastAsia="ru-RU"/>
        </w:rPr>
        <w:t>Литература</w:t>
      </w:r>
    </w:p>
    <w:p w14:paraId="6D50FDDD" w14:textId="4AD175D0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val="pl-PL" w:eastAsia="ru-RU"/>
        </w:rPr>
        <w:t>1.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pl-PL" w:eastAsia="ru-RU"/>
        </w:rPr>
        <w:t>Boksem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pl-PL" w:eastAsia="ru-RU"/>
        </w:rPr>
        <w:t>M.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pl-PL" w:eastAsia="ru-RU"/>
        </w:rPr>
        <w:t>A., Smidts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val="pl-PL" w:eastAsia="ru-RU"/>
        </w:rPr>
        <w:t xml:space="preserve">A. (2015). 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Brain responses to movie trailers predict individual preferences for movies and their population-wide commercial success. J.</w:t>
      </w:r>
      <w:r w:rsidR="00BB6C0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Mark. Res. 52, 482–492.</w:t>
      </w:r>
    </w:p>
    <w:p w14:paraId="5727EBFD" w14:textId="3284D764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Giraldo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S., Ramirez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R. Brain-activity-driven real-time music emotive control. In Proceedings of the 3rd International Conference on Music &amp; Emotion, Jyväskylä, Finland, 11–15 June 2013.</w:t>
      </w:r>
    </w:p>
    <w:p w14:paraId="3195278C" w14:textId="09D205BA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Hill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D., Simon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S. (2010)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Emotionomics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: Leveraging Emotions for Business Success. London: Kogan Page.</w:t>
      </w:r>
    </w:p>
    <w:p w14:paraId="421AE925" w14:textId="3283C6D2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Mcmahan</w:t>
      </w:r>
      <w:proofErr w:type="spellEnd"/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T.,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Parberry</w:t>
      </w:r>
      <w:proofErr w:type="spellEnd"/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I., Parsons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T.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D. (2015). Evaluating player task engagement and arousal using electroencephalography. Procedia Manuf. 3, 2303–2310. </w:t>
      </w:r>
    </w:p>
    <w:p w14:paraId="4890F654" w14:textId="24A1924D" w:rsidR="00F95E15" w:rsidRPr="00BB6C0C" w:rsidRDefault="00000000" w:rsidP="00BB6C0C">
      <w:pPr>
        <w:pStyle w:val="a3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Nilashi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M., Samad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S., Ahmadi</w:t>
      </w:r>
      <w:r w:rsidR="00BB6C0C" w:rsidRPr="00BB6C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N., et al. (2020). Neuromarketing: a review of research and implications for marketing. J. Soft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Comput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>Decis</w:t>
      </w:r>
      <w:proofErr w:type="spellEnd"/>
      <w:r w:rsidRPr="00BB6C0C">
        <w:rPr>
          <w:rFonts w:ascii="Times New Roman" w:eastAsia="Times New Roman" w:hAnsi="Times New Roman"/>
          <w:sz w:val="28"/>
          <w:szCs w:val="28"/>
          <w:lang w:eastAsia="ru-RU"/>
        </w:rPr>
        <w:t xml:space="preserve">. Support Syst. 7, 23–31. </w:t>
      </w:r>
    </w:p>
    <w:sectPr w:rsidR="00F95E15" w:rsidRPr="00BB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B134" w14:textId="77777777" w:rsidR="00D311D7" w:rsidRDefault="00D311D7">
      <w:pPr>
        <w:spacing w:line="240" w:lineRule="auto"/>
      </w:pPr>
      <w:r>
        <w:separator/>
      </w:r>
    </w:p>
  </w:endnote>
  <w:endnote w:type="continuationSeparator" w:id="0">
    <w:p w14:paraId="46246AD0" w14:textId="77777777" w:rsidR="00D311D7" w:rsidRDefault="00D3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8175" w14:textId="77777777" w:rsidR="00D311D7" w:rsidRDefault="00D311D7">
      <w:pPr>
        <w:spacing w:after="0"/>
      </w:pPr>
      <w:r>
        <w:separator/>
      </w:r>
    </w:p>
  </w:footnote>
  <w:footnote w:type="continuationSeparator" w:id="0">
    <w:p w14:paraId="4D14BC1F" w14:textId="77777777" w:rsidR="00D311D7" w:rsidRDefault="00D311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mM2RkNGM1ZmJlNmMwMTk0NTllZGM3OGE3ZTgwYjcifQ=="/>
  </w:docVars>
  <w:rsids>
    <w:rsidRoot w:val="009F5235"/>
    <w:rsid w:val="D1DB9983"/>
    <w:rsid w:val="F2C9D21A"/>
    <w:rsid w:val="000C7EF5"/>
    <w:rsid w:val="000D2E3D"/>
    <w:rsid w:val="00134B7A"/>
    <w:rsid w:val="00143178"/>
    <w:rsid w:val="00175DE1"/>
    <w:rsid w:val="001C595B"/>
    <w:rsid w:val="002B2184"/>
    <w:rsid w:val="002B2C38"/>
    <w:rsid w:val="002C5CD5"/>
    <w:rsid w:val="003774FF"/>
    <w:rsid w:val="00450B0A"/>
    <w:rsid w:val="00451E6F"/>
    <w:rsid w:val="00492277"/>
    <w:rsid w:val="004D0439"/>
    <w:rsid w:val="004F0D29"/>
    <w:rsid w:val="005F6B11"/>
    <w:rsid w:val="006210E9"/>
    <w:rsid w:val="00640829"/>
    <w:rsid w:val="006A26E0"/>
    <w:rsid w:val="006A65C3"/>
    <w:rsid w:val="006A77FB"/>
    <w:rsid w:val="006C6495"/>
    <w:rsid w:val="00786A4B"/>
    <w:rsid w:val="007C13DF"/>
    <w:rsid w:val="007C1EA9"/>
    <w:rsid w:val="00827757"/>
    <w:rsid w:val="009000E3"/>
    <w:rsid w:val="00942805"/>
    <w:rsid w:val="009E3325"/>
    <w:rsid w:val="009F1315"/>
    <w:rsid w:val="009F5235"/>
    <w:rsid w:val="00A57778"/>
    <w:rsid w:val="00AD72D3"/>
    <w:rsid w:val="00BB6C0C"/>
    <w:rsid w:val="00C37567"/>
    <w:rsid w:val="00CB4C44"/>
    <w:rsid w:val="00CD1C0A"/>
    <w:rsid w:val="00CD3A61"/>
    <w:rsid w:val="00CD7C8D"/>
    <w:rsid w:val="00D25739"/>
    <w:rsid w:val="00D311D7"/>
    <w:rsid w:val="00D47B6B"/>
    <w:rsid w:val="00D95CC4"/>
    <w:rsid w:val="00E72DCE"/>
    <w:rsid w:val="00E76709"/>
    <w:rsid w:val="00EE49CE"/>
    <w:rsid w:val="00F4246C"/>
    <w:rsid w:val="00F569B7"/>
    <w:rsid w:val="00F95E15"/>
    <w:rsid w:val="00FE7312"/>
    <w:rsid w:val="3E7F60A2"/>
    <w:rsid w:val="4FB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90A"/>
  <w15:docId w15:val="{B5819025-E6AD-42FC-8064-00C38473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val="en-US" w:eastAsia="zh-C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rynqvb">
    <w:name w:val="rynqvb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B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psy.bask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bodenkolk@su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lapshin1982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scf.ru/project/23-18-20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Лапшин</dc:creator>
  <cp:lastModifiedBy>Александр</cp:lastModifiedBy>
  <cp:revision>4</cp:revision>
  <dcterms:created xsi:type="dcterms:W3CDTF">2025-02-14T18:23:00Z</dcterms:created>
  <dcterms:modified xsi:type="dcterms:W3CDTF">2025-02-28T22:07:00Z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86659F28456DE67E9C37AF674C84CE43_43</vt:lpwstr>
  </property>
</Properties>
</file>