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73B3" w14:textId="3DD106A3" w:rsidR="008B572A" w:rsidRPr="003439AC" w:rsidRDefault="003439AC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Юрий Владимирович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Клюев </w:t>
      </w:r>
    </w:p>
    <w:p w14:paraId="3367F45A" w14:textId="77777777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Херсонский государственный педагогический университет</w:t>
      </w:r>
    </w:p>
    <w:p w14:paraId="488955A2" w14:textId="3CE88258" w:rsidR="008B572A" w:rsidRPr="003439AC" w:rsidRDefault="003439AC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hyperlink r:id="rId5" w:history="1">
        <w:r w:rsidRPr="003439AC">
          <w:rPr>
            <w:rStyle w:val="a5"/>
            <w:rFonts w:ascii="Times New Roman" w:eastAsia="Times New Roman" w:hAnsi="Times New Roman"/>
            <w:sz w:val="28"/>
            <w:szCs w:val="28"/>
            <w:lang w:val="ru-RU" w:eastAsia="ru-RU"/>
          </w:rPr>
          <w:t>klyuevuv@hgpurf.ru</w:t>
        </w:r>
      </w:hyperlink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523F9786" w14:textId="77777777" w:rsidR="008B572A" w:rsidRPr="003439AC" w:rsidRDefault="008B572A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4182817" w14:textId="3EEFB22A" w:rsidR="008B572A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Когнитивная обусловленность коммуникационного поведения индивида</w:t>
      </w:r>
    </w:p>
    <w:p w14:paraId="793C4271" w14:textId="77777777" w:rsidR="003439AC" w:rsidRPr="003439AC" w:rsidRDefault="003439AC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07413137" w14:textId="77777777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В контексте коммуникационных исследований изучены междисциплинарные характеристики когнитивной науки и тренды когнитивной психологии. Выдвинута гипотеза когнитивной обусловленности коммуникационного поведения индивида.</w:t>
      </w:r>
    </w:p>
    <w:p w14:paraId="6F696AA6" w14:textId="76C94E6A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Ключевые слова:</w:t>
      </w:r>
      <w:r w:rsid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информация, коммуникация, мышление, познание, когнитивная психология.</w:t>
      </w:r>
    </w:p>
    <w:p w14:paraId="158A033B" w14:textId="77777777" w:rsidR="008B572A" w:rsidRPr="003439AC" w:rsidRDefault="008B572A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E086309" w14:textId="19B1A009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Когнитивная наука имеет междисциплинарный характер, появилась во второй половине XX</w:t>
      </w:r>
      <w:r w:rsidR="003439A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в. Ядро когнитивной теории составляют когнитивная психология, нейрофизиология, когнитивная лингвистика, аналитическая философия, антропология. Цифровое развитие привело к использованию когнитивной методологии в искусственном интеллекте, искусственных нейронных сетях. Предмет когнитивной науки – познание. Изучаются знания в регуляции поведения индивида, восприятие, социальные нормы и стереотипы, механизмы мозговой деятельности, эмоции, аффекты, поведенческие реакции. Б.</w:t>
      </w:r>
      <w:r w:rsidR="003439A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М.</w:t>
      </w:r>
      <w:r w:rsidR="003439AC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Величковский отмечает, что в современной когнитивной науке исследуются технологии виртуальной реальности, интерфейсов, умеющих взаимодействовать с пользователем, методы функциональной нейровизуализации, технологии диагностики эмоций [1]. </w:t>
      </w:r>
    </w:p>
    <w:p w14:paraId="4649BFA8" w14:textId="49D79E50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Проблематика когнитивных исследований в коммуникациях связана с изучением процессов информационного воздействия и восприятия. Воздействие информации на индивида изучается с точки зрения когнитивных инициативностей, которые человек может проявить по отбору и объяснению, 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интерпретации поступающих сообщений. Достоверность входящей информации проверяется когнитивными действиями индивида на основе предшествующих опыта и знаний, с использованием критического мышления.</w:t>
      </w:r>
      <w:r w:rsidR="00F50C1A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72DA1557" w14:textId="2D6ECCAA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Большое значение в правильной оценке человеком достоверности информации имеют категории – интеллект, интуиция, рефлексивное мышление. Идентифицированные как достоверные, поступающие сообщения могут формировать правдивую картину представлений о мире. Личное доверие индивида к информации базируется на активизации использования имплицитных и эксплицитных механизмов, памяти и внимания, селективном восприятии, в единстве с опытом социализации – уровнем знаний и </w:t>
      </w:r>
      <w:proofErr w:type="spellStart"/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медиакомпетентности</w:t>
      </w:r>
      <w:proofErr w:type="spellEnd"/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F50C1A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547FDC37" w14:textId="552C68D9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А.</w:t>
      </w:r>
      <w:r w:rsidR="003439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В.</w:t>
      </w:r>
      <w:r w:rsidR="003439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Катунин обосновал гипотезу, что за процесс познания ответственны две системы – сознание и когнитивное бессознательное. Отмечается, что на неосознаваемом уровне протекают процессы получения, обработки, усвоения и воспроизводства информации. Когнитивное бессознательное влияет не только на усвоение данных, но и на формирование навыков, привычек, форм реакции на то, или иное событие. Предварительное неосознаваемое усвоение информации может качественно изменить решение задач в более эффективную сторону, либо обеспечить более быструю реакцию на уже известную ситуацию [3</w:t>
      </w:r>
      <w:r w:rsidR="00BA4E12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: 118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]. </w:t>
      </w:r>
    </w:p>
    <w:p w14:paraId="45D6ACA0" w14:textId="34C5818A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Трендом в области когнитивной психологии является исследование воплощенного познания, которое зависит от феноменального опыта. Психологи утверждают, что познаваемый мир – это не </w:t>
      </w:r>
      <w:proofErr w:type="spellStart"/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предзаданная</w:t>
      </w:r>
      <w:proofErr w:type="spellEnd"/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внешняя реальность, которую репрезентирует мозг, а 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относительная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область, которая конституируется в результате активности человека как автономного агента и существует только в связке с ним. Источником познания как формы воплощенного действия являются тело и сенсомоторная активность, при этом сама сенсомоторная активность встроена в биологический, психологический и культурный контекст. Понятие 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действие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отсылает к идее о том, что сенсорные и моторные процессы неразделимы, когнитивные процессы и 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структуры возникают из повторяющихся, интегрированных друг с другом паттернов восприятия и действия [4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: 35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]. </w:t>
      </w:r>
    </w:p>
    <w:p w14:paraId="38B2A842" w14:textId="11AA8A88" w:rsidR="008B572A" w:rsidRP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Характеризуя воплощенное познание как набор </w:t>
      </w:r>
      <w:proofErr w:type="spellStart"/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когниций</w:t>
      </w:r>
      <w:proofErr w:type="spellEnd"/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, можно выдвинуть гипотезу когнитивной обусловленности коммуникационного поведения индивида. Познание человеком коммуникаций и его действия в коммуникациях структурированы в исторически детерминированную, динамичную социально-культурную и психолого-политическую реальность и обусловлены информационными и коммуникационными ситуациями, актуальными для данного социального времени и пространства. Полезной в этой связи является мысль К.</w:t>
      </w:r>
      <w:r w:rsidR="003439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А.</w:t>
      </w:r>
      <w:r w:rsidR="003439A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Зорина о том, что индивиды склонны либо к высокой степени интеграции с социальной системой (т.е. к 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порядку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либо к слабой интеграции (т.е. к 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хаосу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), степень интеграции зависит от самих индивидов [2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: 226</w:t>
      </w: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].</w:t>
      </w:r>
    </w:p>
    <w:p w14:paraId="264E238E" w14:textId="77777777" w:rsidR="008B572A" w:rsidRPr="003439AC" w:rsidRDefault="008B572A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A72D078" w14:textId="77777777" w:rsidR="003439AC" w:rsidRDefault="00000000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Литература</w:t>
      </w:r>
    </w:p>
    <w:p w14:paraId="7CD815A3" w14:textId="77777777" w:rsidR="003439AC" w:rsidRDefault="003439AC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1. 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Величковский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М. Когнитивная наука // Большая российская энциклопедия: научно-образовательный портал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URL: </w:t>
      </w:r>
      <w:hyperlink r:id="rId6" w:history="1">
        <w:r w:rsidRPr="003079F9">
          <w:rPr>
            <w:rStyle w:val="a5"/>
            <w:rFonts w:ascii="Times New Roman" w:eastAsia="Times New Roman" w:hAnsi="Times New Roman"/>
            <w:sz w:val="28"/>
            <w:szCs w:val="28"/>
            <w:lang w:val="ru-RU" w:eastAsia="ru-RU"/>
          </w:rPr>
          <w:t>https://bigenc.ru/c/kognitivnaia-nauka-247ea2/?v=3142407</w:t>
        </w:r>
      </w:hyperlink>
      <w:r>
        <w:rPr>
          <w:rFonts w:ascii="Times New Roman" w:hAnsi="Times New Roman"/>
          <w:lang w:val="ru-RU"/>
        </w:rPr>
        <w:t xml:space="preserve">. 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(д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ата публикации: 24.05.2022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. </w:t>
      </w:r>
    </w:p>
    <w:p w14:paraId="37B668FA" w14:textId="77777777" w:rsidR="003439AC" w:rsidRDefault="003439AC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2. 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Зорин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К.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А. В точке 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здесь-и-сейчас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: локальные медиа в коммуникативном пространстве сетевого общества. Пенза, 2024.</w:t>
      </w:r>
    </w:p>
    <w:p w14:paraId="02704D93" w14:textId="77777777" w:rsidR="003439AC" w:rsidRDefault="003439AC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3. 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Катунин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В. Когнитивное бессознательное: некоторые аспекты неосознаваемого познания // Гуманитарные исследования в Восточной Сибири и на Дальнем Востоке. 2017. №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3. С.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BA4E12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111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BA4E12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119.</w:t>
      </w:r>
    </w:p>
    <w:p w14:paraId="0BFD1149" w14:textId="094AF46E" w:rsidR="008B572A" w:rsidRPr="003439AC" w:rsidRDefault="003439AC" w:rsidP="003439AC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4. 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Логинов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Н.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И., Спиридонов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В.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Ф. Воплощенное познание как современный тренд развития когнитивной психологии // Вестник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Санкт-Петербургского университета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. Психология и педагогика. 2017. Т.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7. </w:t>
      </w:r>
      <w:proofErr w:type="spellStart"/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Вып</w:t>
      </w:r>
      <w:proofErr w:type="spellEnd"/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1. С.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25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="00C63C36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>42.</w:t>
      </w:r>
      <w:r w:rsidR="00000000" w:rsidRPr="003439A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DOI: 10.21638/11701/spbu16.2017.102.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sectPr w:rsidR="008B572A" w:rsidRPr="003439AC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DCD986"/>
    <w:multiLevelType w:val="singleLevel"/>
    <w:tmpl w:val="3C54CE5E"/>
    <w:lvl w:ilvl="0">
      <w:start w:val="1"/>
      <w:numFmt w:val="decimal"/>
      <w:suff w:val="space"/>
      <w:lvlText w:val="%1．"/>
      <w:lvlJc w:val="left"/>
      <w:pPr>
        <w:ind w:left="50" w:firstLine="400"/>
      </w:pPr>
      <w:rPr>
        <w:rFonts w:ascii="Times New Roman Regular" w:hAnsi="Times New Roman Regular" w:cs="Times New Roman Regular" w:hint="default"/>
        <w:sz w:val="28"/>
        <w:szCs w:val="28"/>
      </w:rPr>
    </w:lvl>
  </w:abstractNum>
  <w:num w:numId="1" w16cid:durableId="18232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mM2RkNGM1ZmJlNmMwMTk0NTllZGM3OGE3ZTgwYjcifQ=="/>
  </w:docVars>
  <w:rsids>
    <w:rsidRoot w:val="FFDFD574"/>
    <w:rsid w:val="FFDFD574"/>
    <w:rsid w:val="001D460E"/>
    <w:rsid w:val="002C079D"/>
    <w:rsid w:val="003439AC"/>
    <w:rsid w:val="008B572A"/>
    <w:rsid w:val="00BA4E12"/>
    <w:rsid w:val="00C63C36"/>
    <w:rsid w:val="00DE08CF"/>
    <w:rsid w:val="00EE0FE4"/>
    <w:rsid w:val="00F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AA63A"/>
  <w15:docId w15:val="{E58BB3D1-B7DB-49E2-9012-2FF3DE6A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4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genc.ru/c/kognitivnaia-nauka-247ea2/?v=3142407" TargetMode="External"/><Relationship Id="rId5" Type="http://schemas.openxmlformats.org/officeDocument/2006/relationships/hyperlink" Target="mailto:klyuevuv@hgpu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Delight</dc:creator>
  <cp:lastModifiedBy>Александр</cp:lastModifiedBy>
  <cp:revision>6</cp:revision>
  <dcterms:created xsi:type="dcterms:W3CDTF">2025-03-04T12:43:00Z</dcterms:created>
  <dcterms:modified xsi:type="dcterms:W3CDTF">2025-03-26T22:36:00Z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D99A79ECCFCF463859CBC66703595E1F_41</vt:lpwstr>
  </property>
</Properties>
</file>