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C9E65" w14:textId="77777777" w:rsidR="00002931" w:rsidRPr="00E02146" w:rsidRDefault="00AC20D8" w:rsidP="00E021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2146">
        <w:rPr>
          <w:rFonts w:ascii="Times New Roman" w:eastAsia="Times New Roman" w:hAnsi="Times New Roman" w:cs="Times New Roman"/>
          <w:bCs/>
          <w:sz w:val="28"/>
          <w:szCs w:val="28"/>
        </w:rPr>
        <w:t xml:space="preserve">Сергей Николаевич </w:t>
      </w:r>
      <w:proofErr w:type="spellStart"/>
      <w:r w:rsidRPr="00E02146">
        <w:rPr>
          <w:rFonts w:ascii="Times New Roman" w:eastAsia="Times New Roman" w:hAnsi="Times New Roman" w:cs="Times New Roman"/>
          <w:bCs/>
          <w:sz w:val="28"/>
          <w:szCs w:val="28"/>
        </w:rPr>
        <w:t>Ущиповский</w:t>
      </w:r>
      <w:proofErr w:type="spellEnd"/>
    </w:p>
    <w:p w14:paraId="6A1544DB" w14:textId="77777777" w:rsidR="00002931" w:rsidRPr="00E02146" w:rsidRDefault="00AC20D8" w:rsidP="00E021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146">
        <w:rPr>
          <w:rFonts w:ascii="Times New Roman" w:eastAsia="Times New Roman" w:hAnsi="Times New Roman" w:cs="Times New Roman"/>
          <w:sz w:val="28"/>
          <w:szCs w:val="28"/>
        </w:rPr>
        <w:t>Санкт-Петербургский государственный университет</w:t>
      </w:r>
    </w:p>
    <w:p w14:paraId="4CFF804A" w14:textId="13538FB4" w:rsidR="00002931" w:rsidRPr="00E02146" w:rsidRDefault="00E02146" w:rsidP="00E02146">
      <w:pPr>
        <w:tabs>
          <w:tab w:val="left" w:pos="5474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4" w:history="1">
        <w:r w:rsidRPr="00E745F1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s.uschipovsky@spbu.ru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99E57F7" w14:textId="77777777" w:rsidR="00002931" w:rsidRPr="00E02146" w:rsidRDefault="00002931" w:rsidP="00E021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A1519B" w14:textId="7A15089D" w:rsidR="00002931" w:rsidRPr="00E02146" w:rsidRDefault="00AC20D8" w:rsidP="00E021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2146">
        <w:rPr>
          <w:rFonts w:ascii="Times New Roman" w:eastAsia="Times New Roman" w:hAnsi="Times New Roman" w:cs="Times New Roman"/>
          <w:b/>
          <w:sz w:val="28"/>
          <w:szCs w:val="28"/>
        </w:rPr>
        <w:t>Великая Отечественная война</w:t>
      </w:r>
      <w:r w:rsidR="002D2122" w:rsidRPr="00E0214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02146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2D2122" w:rsidRPr="00E0214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2146">
        <w:rPr>
          <w:rFonts w:ascii="Times New Roman" w:eastAsia="Times New Roman" w:hAnsi="Times New Roman" w:cs="Times New Roman"/>
          <w:b/>
          <w:sz w:val="28"/>
          <w:szCs w:val="28"/>
        </w:rPr>
        <w:t>медиадискурсе</w:t>
      </w:r>
      <w:proofErr w:type="spellEnd"/>
      <w:r w:rsidRPr="00E02146">
        <w:rPr>
          <w:rFonts w:ascii="Times New Roman" w:eastAsia="Times New Roman" w:hAnsi="Times New Roman" w:cs="Times New Roman"/>
          <w:b/>
          <w:sz w:val="28"/>
          <w:szCs w:val="28"/>
        </w:rPr>
        <w:t xml:space="preserve"> современных исторических журналов</w:t>
      </w:r>
      <w:r w:rsidR="00086FCF" w:rsidRPr="00E02146">
        <w:rPr>
          <w:rFonts w:ascii="Times New Roman" w:eastAsia="Times New Roman" w:hAnsi="Times New Roman" w:cs="Times New Roman"/>
          <w:b/>
          <w:sz w:val="28"/>
          <w:szCs w:val="28"/>
        </w:rPr>
        <w:t xml:space="preserve">: проблема сохранения </w:t>
      </w:r>
      <w:r w:rsidRPr="00E02146">
        <w:rPr>
          <w:rFonts w:ascii="Times New Roman" w:eastAsia="Times New Roman" w:hAnsi="Times New Roman" w:cs="Times New Roman"/>
          <w:b/>
          <w:sz w:val="28"/>
          <w:szCs w:val="28"/>
        </w:rPr>
        <w:t>исторической памяти</w:t>
      </w:r>
    </w:p>
    <w:p w14:paraId="1640267A" w14:textId="77777777" w:rsidR="00002931" w:rsidRPr="00E02146" w:rsidRDefault="00002931" w:rsidP="00E021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10CB4C" w14:textId="62E3B876" w:rsidR="00002931" w:rsidRPr="00E02146" w:rsidRDefault="00AC20D8" w:rsidP="00E021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146">
        <w:rPr>
          <w:rFonts w:ascii="Times New Roman" w:eastAsia="Times New Roman" w:hAnsi="Times New Roman" w:cs="Times New Roman"/>
          <w:sz w:val="28"/>
          <w:szCs w:val="28"/>
        </w:rPr>
        <w:t xml:space="preserve">В докладе на основе анализа контента современных ведущих исторических научно-популярных журналов исследуются проблема сохранения исторической памяти нашего народа о Великой Отечественной войне и отдельные попытки её ревизии. </w:t>
      </w:r>
    </w:p>
    <w:p w14:paraId="0A839A90" w14:textId="73B735B6" w:rsidR="004279D5" w:rsidRPr="00E02146" w:rsidRDefault="00AC20D8" w:rsidP="00E021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146">
        <w:rPr>
          <w:rFonts w:ascii="Times New Roman" w:eastAsia="Times New Roman" w:hAnsi="Times New Roman" w:cs="Times New Roman"/>
          <w:sz w:val="28"/>
          <w:szCs w:val="28"/>
        </w:rPr>
        <w:t xml:space="preserve">Ключевые слова: Великая Отечественная война, историческая память, </w:t>
      </w:r>
      <w:proofErr w:type="spellStart"/>
      <w:r w:rsidRPr="00E02146">
        <w:rPr>
          <w:rFonts w:ascii="Times New Roman" w:eastAsia="Times New Roman" w:hAnsi="Times New Roman" w:cs="Times New Roman"/>
          <w:sz w:val="28"/>
          <w:szCs w:val="28"/>
        </w:rPr>
        <w:t>медиадискурс</w:t>
      </w:r>
      <w:proofErr w:type="spellEnd"/>
      <w:r w:rsidRPr="00E02146">
        <w:rPr>
          <w:rFonts w:ascii="Times New Roman" w:eastAsia="Times New Roman" w:hAnsi="Times New Roman" w:cs="Times New Roman"/>
          <w:sz w:val="28"/>
          <w:szCs w:val="28"/>
        </w:rPr>
        <w:t>, историческая журналистика.</w:t>
      </w:r>
      <w:r w:rsidR="004279D5" w:rsidRPr="00E021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FDAED46" w14:textId="77777777" w:rsidR="004279D5" w:rsidRPr="00E02146" w:rsidRDefault="004279D5" w:rsidP="00E021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56F8B6" w14:textId="56948239" w:rsidR="004279D5" w:rsidRPr="00E02146" w:rsidRDefault="004279D5" w:rsidP="00E021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146">
        <w:rPr>
          <w:rFonts w:ascii="Times New Roman" w:eastAsia="Times New Roman" w:hAnsi="Times New Roman" w:cs="Times New Roman"/>
          <w:sz w:val="28"/>
          <w:szCs w:val="28"/>
        </w:rPr>
        <w:t xml:space="preserve">В сегодняшней ситуации информационной войны против России, результатом которой стала беспрецедентная глобальная кампания «отмены» нашей страны, её цивилизации, культуры и даже истории, борьба за сохранение исторической памяти и пресечение попыток пересмотра нашего вклада в мировую цивилизацию как никогда актуальна. </w:t>
      </w:r>
    </w:p>
    <w:p w14:paraId="518FFFD6" w14:textId="1545EF97" w:rsidR="004279D5" w:rsidRPr="00E02146" w:rsidRDefault="004279D5" w:rsidP="00E021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146">
        <w:rPr>
          <w:rFonts w:ascii="Times New Roman" w:eastAsia="Times New Roman" w:hAnsi="Times New Roman" w:cs="Times New Roman"/>
          <w:sz w:val="28"/>
          <w:szCs w:val="28"/>
        </w:rPr>
        <w:t>Согласно концепции В.</w:t>
      </w:r>
      <w:r w:rsidR="00E02146">
        <w:rPr>
          <w:rFonts w:ascii="Times New Roman" w:eastAsia="Times New Roman" w:hAnsi="Times New Roman" w:cs="Times New Roman"/>
          <w:sz w:val="28"/>
          <w:szCs w:val="28"/>
        </w:rPr>
        <w:t> В. </w:t>
      </w:r>
      <w:r w:rsidRPr="00E02146">
        <w:rPr>
          <w:rFonts w:ascii="Times New Roman" w:eastAsia="Times New Roman" w:hAnsi="Times New Roman" w:cs="Times New Roman"/>
          <w:sz w:val="28"/>
          <w:szCs w:val="28"/>
        </w:rPr>
        <w:t>Кулиша и Н.</w:t>
      </w:r>
      <w:r w:rsidR="00E02146">
        <w:rPr>
          <w:rFonts w:ascii="Times New Roman" w:eastAsia="Times New Roman" w:hAnsi="Times New Roman" w:cs="Times New Roman"/>
          <w:sz w:val="28"/>
          <w:szCs w:val="28"/>
        </w:rPr>
        <w:t> А. </w:t>
      </w:r>
      <w:r w:rsidRPr="00E02146">
        <w:rPr>
          <w:rFonts w:ascii="Times New Roman" w:eastAsia="Times New Roman" w:hAnsi="Times New Roman" w:cs="Times New Roman"/>
          <w:sz w:val="28"/>
          <w:szCs w:val="28"/>
        </w:rPr>
        <w:t>Матвеевой</w:t>
      </w:r>
      <w:r w:rsidR="00E0214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02146">
        <w:rPr>
          <w:rFonts w:ascii="Times New Roman" w:eastAsia="Times New Roman" w:hAnsi="Times New Roman" w:cs="Times New Roman"/>
          <w:sz w:val="28"/>
          <w:szCs w:val="28"/>
        </w:rPr>
        <w:t xml:space="preserve"> историческая память не формируется автоматически. Она начинает действовать только тогда, когда в обществе устанавливаются определенные ориентиры</w:t>
      </w:r>
      <w:r w:rsidR="00E02146">
        <w:rPr>
          <w:rFonts w:ascii="Times New Roman" w:eastAsia="Times New Roman" w:hAnsi="Times New Roman" w:cs="Times New Roman"/>
          <w:sz w:val="28"/>
          <w:szCs w:val="28"/>
        </w:rPr>
        <w:t>, т.е. складывается</w:t>
      </w:r>
      <w:r w:rsidRPr="00E02146">
        <w:rPr>
          <w:rFonts w:ascii="Times New Roman" w:eastAsia="Times New Roman" w:hAnsi="Times New Roman" w:cs="Times New Roman"/>
          <w:sz w:val="28"/>
          <w:szCs w:val="28"/>
        </w:rPr>
        <w:t xml:space="preserve"> определенный комплекс оценок, норм, ценностей. Этот комплекс оценок, в том числе, создает и </w:t>
      </w:r>
      <w:proofErr w:type="spellStart"/>
      <w:r w:rsidRPr="00E02146">
        <w:rPr>
          <w:rFonts w:ascii="Times New Roman" w:eastAsia="Times New Roman" w:hAnsi="Times New Roman" w:cs="Times New Roman"/>
          <w:sz w:val="28"/>
          <w:szCs w:val="28"/>
        </w:rPr>
        <w:t>медиадискурс</w:t>
      </w:r>
      <w:proofErr w:type="spellEnd"/>
      <w:r w:rsidRPr="00E02146">
        <w:rPr>
          <w:rFonts w:ascii="Times New Roman" w:eastAsia="Times New Roman" w:hAnsi="Times New Roman" w:cs="Times New Roman"/>
          <w:sz w:val="28"/>
          <w:szCs w:val="28"/>
        </w:rPr>
        <w:t>, который разворачивается вокруг определенной исторической темы [</w:t>
      </w:r>
      <w:r w:rsidR="00E0214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02146">
        <w:rPr>
          <w:rFonts w:ascii="Times New Roman" w:eastAsia="Times New Roman" w:hAnsi="Times New Roman" w:cs="Times New Roman"/>
          <w:sz w:val="28"/>
          <w:szCs w:val="28"/>
        </w:rPr>
        <w:t xml:space="preserve">]. </w:t>
      </w:r>
    </w:p>
    <w:p w14:paraId="1C56848B" w14:textId="39807798" w:rsidR="004279D5" w:rsidRPr="00E02146" w:rsidRDefault="004279D5" w:rsidP="00E021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146">
        <w:rPr>
          <w:rFonts w:ascii="Times New Roman" w:eastAsia="Times New Roman" w:hAnsi="Times New Roman" w:cs="Times New Roman"/>
          <w:sz w:val="28"/>
          <w:szCs w:val="28"/>
        </w:rPr>
        <w:t>В этом контексте Великая Отечественная война 1941–1945</w:t>
      </w:r>
      <w:r w:rsidR="00E0214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02146">
        <w:rPr>
          <w:rFonts w:ascii="Times New Roman" w:eastAsia="Times New Roman" w:hAnsi="Times New Roman" w:cs="Times New Roman"/>
          <w:sz w:val="28"/>
          <w:szCs w:val="28"/>
        </w:rPr>
        <w:t>гг. и победа нашей страны в ней</w:t>
      </w:r>
      <w:r w:rsidR="00D07C57" w:rsidRPr="00E0214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02146">
        <w:rPr>
          <w:rFonts w:ascii="Times New Roman" w:eastAsia="Times New Roman" w:hAnsi="Times New Roman" w:cs="Times New Roman"/>
          <w:sz w:val="28"/>
          <w:szCs w:val="28"/>
        </w:rPr>
        <w:t xml:space="preserve"> по мнению большинства историков и политологов</w:t>
      </w:r>
      <w:r w:rsidR="00D07C57" w:rsidRPr="00E0214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02146">
        <w:rPr>
          <w:rFonts w:ascii="Times New Roman" w:eastAsia="Times New Roman" w:hAnsi="Times New Roman" w:cs="Times New Roman"/>
          <w:sz w:val="28"/>
          <w:szCs w:val="28"/>
        </w:rPr>
        <w:t xml:space="preserve"> имеют особое значение как государствообразующий и консолидирующий социально-политические факторы</w:t>
      </w:r>
      <w:r w:rsidR="00E0214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021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214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02146">
        <w:rPr>
          <w:rFonts w:ascii="Times New Roman" w:eastAsia="Times New Roman" w:hAnsi="Times New Roman" w:cs="Times New Roman"/>
          <w:sz w:val="28"/>
          <w:szCs w:val="28"/>
        </w:rPr>
        <w:t xml:space="preserve"> не случайно именно победа CCCР сегодня подвергается столь яростным медийным атакам. </w:t>
      </w:r>
    </w:p>
    <w:p w14:paraId="3E278D21" w14:textId="0620AE53" w:rsidR="004279D5" w:rsidRPr="00E02146" w:rsidRDefault="004279D5" w:rsidP="00E021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14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современном </w:t>
      </w:r>
      <w:proofErr w:type="spellStart"/>
      <w:r w:rsidRPr="00E02146">
        <w:rPr>
          <w:rFonts w:ascii="Times New Roman" w:eastAsia="Times New Roman" w:hAnsi="Times New Roman" w:cs="Times New Roman"/>
          <w:sz w:val="28"/>
          <w:szCs w:val="28"/>
        </w:rPr>
        <w:t>медиадискурсе</w:t>
      </w:r>
      <w:proofErr w:type="spellEnd"/>
      <w:r w:rsidRPr="00E02146">
        <w:rPr>
          <w:rFonts w:ascii="Times New Roman" w:eastAsia="Times New Roman" w:hAnsi="Times New Roman" w:cs="Times New Roman"/>
          <w:sz w:val="28"/>
          <w:szCs w:val="28"/>
        </w:rPr>
        <w:t xml:space="preserve"> об этой великой войне роль специализированных на исторической тематике СМИ особенно весома. На настоящий момент среди задающих здесь тон изданий различных идейно-политических оттенков выделяются журналы «Родина», «Историк», «Дилетант». </w:t>
      </w:r>
    </w:p>
    <w:p w14:paraId="0E5E1384" w14:textId="1ACA5CED" w:rsidR="004279D5" w:rsidRPr="00E02146" w:rsidRDefault="004279D5" w:rsidP="00E021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146">
        <w:rPr>
          <w:rFonts w:ascii="Times New Roman" w:eastAsia="Times New Roman" w:hAnsi="Times New Roman" w:cs="Times New Roman"/>
          <w:sz w:val="28"/>
          <w:szCs w:val="28"/>
        </w:rPr>
        <w:t>Наибольший интерес к войне заметен у журнала «Историк» – в среднем редакция публикует до 30 материалов в год. Это издание с ярко выраженной научной составляющей, придерживается консервативно-традиционалистской позиции. Темы номеров становятся напоминанием о юбилейных датах: так, №</w:t>
      </w:r>
      <w:r w:rsidR="00E0214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02146">
        <w:rPr>
          <w:rFonts w:ascii="Times New Roman" w:eastAsia="Times New Roman" w:hAnsi="Times New Roman" w:cs="Times New Roman"/>
          <w:sz w:val="28"/>
          <w:szCs w:val="28"/>
        </w:rPr>
        <w:t xml:space="preserve">1(49) </w:t>
      </w:r>
      <w:r w:rsidR="00E02146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E02146">
        <w:rPr>
          <w:rFonts w:ascii="Times New Roman" w:eastAsia="Times New Roman" w:hAnsi="Times New Roman" w:cs="Times New Roman"/>
          <w:sz w:val="28"/>
          <w:szCs w:val="28"/>
        </w:rPr>
        <w:t>2019</w:t>
      </w:r>
      <w:r w:rsidR="00E0214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02146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1267A5" w:rsidRPr="00E021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2146">
        <w:rPr>
          <w:rFonts w:ascii="Times New Roman" w:eastAsia="Times New Roman" w:hAnsi="Times New Roman" w:cs="Times New Roman"/>
          <w:sz w:val="28"/>
          <w:szCs w:val="28"/>
        </w:rPr>
        <w:t>был посвящён 75-летию снятия блокады Ленинграда, №</w:t>
      </w:r>
      <w:r w:rsidR="00E0214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02146">
        <w:rPr>
          <w:rFonts w:ascii="Times New Roman" w:eastAsia="Times New Roman" w:hAnsi="Times New Roman" w:cs="Times New Roman"/>
          <w:sz w:val="28"/>
          <w:szCs w:val="28"/>
        </w:rPr>
        <w:t>2(38)</w:t>
      </w:r>
      <w:r w:rsidR="00E02146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E02146">
        <w:rPr>
          <w:rFonts w:ascii="Times New Roman" w:eastAsia="Times New Roman" w:hAnsi="Times New Roman" w:cs="Times New Roman"/>
          <w:sz w:val="28"/>
          <w:szCs w:val="28"/>
        </w:rPr>
        <w:t xml:space="preserve"> 2018</w:t>
      </w:r>
      <w:r w:rsidR="00E0214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02146">
        <w:rPr>
          <w:rFonts w:ascii="Times New Roman" w:eastAsia="Times New Roman" w:hAnsi="Times New Roman" w:cs="Times New Roman"/>
          <w:sz w:val="28"/>
          <w:szCs w:val="28"/>
        </w:rPr>
        <w:t>г. посвящался 75-летию завершения Сталинградской битвы [</w:t>
      </w:r>
      <w:r w:rsidR="00E0214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02146">
        <w:rPr>
          <w:rFonts w:ascii="Times New Roman" w:eastAsia="Times New Roman" w:hAnsi="Times New Roman" w:cs="Times New Roman"/>
          <w:sz w:val="28"/>
          <w:szCs w:val="28"/>
        </w:rPr>
        <w:t xml:space="preserve">]. </w:t>
      </w:r>
    </w:p>
    <w:p w14:paraId="4A1F7157" w14:textId="0FEFF23A" w:rsidR="004279D5" w:rsidRPr="00E02146" w:rsidRDefault="004279D5" w:rsidP="00E021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146">
        <w:rPr>
          <w:rFonts w:ascii="Times New Roman" w:eastAsia="Times New Roman" w:hAnsi="Times New Roman" w:cs="Times New Roman"/>
          <w:sz w:val="28"/>
          <w:szCs w:val="28"/>
        </w:rPr>
        <w:t>Старейший современный исторический журнал «Родина» публиковал о войне в среднем до 25</w:t>
      </w:r>
      <w:r w:rsidR="00E0214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02146">
        <w:rPr>
          <w:rFonts w:ascii="Times New Roman" w:eastAsia="Times New Roman" w:hAnsi="Times New Roman" w:cs="Times New Roman"/>
          <w:sz w:val="28"/>
          <w:szCs w:val="28"/>
        </w:rPr>
        <w:t>30 материалов в год. Персонификация информации является одной из главных особенностей освещения темы в журнале (тематический блок «судьба человека»). Эти материалы о личностях, приблизивших нас к Победе, составили почти 25% от всех текстов [</w:t>
      </w:r>
      <w:r w:rsidR="00E0214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02146">
        <w:rPr>
          <w:rFonts w:ascii="Times New Roman" w:eastAsia="Times New Roman" w:hAnsi="Times New Roman" w:cs="Times New Roman"/>
          <w:sz w:val="28"/>
          <w:szCs w:val="28"/>
        </w:rPr>
        <w:t xml:space="preserve">]. </w:t>
      </w:r>
    </w:p>
    <w:p w14:paraId="334BEDE6" w14:textId="63060A9A" w:rsidR="004279D5" w:rsidRPr="00E02146" w:rsidRDefault="004279D5" w:rsidP="00E021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146">
        <w:rPr>
          <w:rFonts w:ascii="Times New Roman" w:eastAsia="Times New Roman" w:hAnsi="Times New Roman" w:cs="Times New Roman"/>
          <w:sz w:val="28"/>
          <w:szCs w:val="28"/>
        </w:rPr>
        <w:t>«Дилетант» выстраивает свой контент в рас</w:t>
      </w:r>
      <w:r w:rsidR="00E02146">
        <w:rPr>
          <w:rFonts w:ascii="Times New Roman" w:eastAsia="Times New Roman" w:hAnsi="Times New Roman" w:cs="Times New Roman"/>
          <w:sz w:val="28"/>
          <w:szCs w:val="28"/>
        </w:rPr>
        <w:t>чёте</w:t>
      </w:r>
      <w:r w:rsidRPr="00E02146">
        <w:rPr>
          <w:rFonts w:ascii="Times New Roman" w:eastAsia="Times New Roman" w:hAnsi="Times New Roman" w:cs="Times New Roman"/>
          <w:sz w:val="28"/>
          <w:szCs w:val="28"/>
        </w:rPr>
        <w:t xml:space="preserve"> на самые широкие читательские круги. Вместе с тем это исторический журнал оппозиционно-либеральной политической ориентации, который тенде</w:t>
      </w:r>
      <w:r w:rsidR="002A2900" w:rsidRPr="00E0214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02146">
        <w:rPr>
          <w:rFonts w:ascii="Times New Roman" w:eastAsia="Times New Roman" w:hAnsi="Times New Roman" w:cs="Times New Roman"/>
          <w:sz w:val="28"/>
          <w:szCs w:val="28"/>
        </w:rPr>
        <w:t>циозно-критично настроен по отношению ко всему советскому периоду нашей истории. Именно «Дилетант» фокусировал внимание читателей</w:t>
      </w:r>
      <w:r w:rsidR="001267A5" w:rsidRPr="00E021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2146">
        <w:rPr>
          <w:rFonts w:ascii="Times New Roman" w:eastAsia="Times New Roman" w:hAnsi="Times New Roman" w:cs="Times New Roman"/>
          <w:sz w:val="28"/>
          <w:szCs w:val="28"/>
        </w:rPr>
        <w:t>на тяжёлых для нас моментах войны, среди которых можно особо выделить: 1941</w:t>
      </w:r>
      <w:r w:rsidR="00E0214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02146">
        <w:rPr>
          <w:rFonts w:ascii="Times New Roman" w:eastAsia="Times New Roman" w:hAnsi="Times New Roman" w:cs="Times New Roman"/>
          <w:sz w:val="28"/>
          <w:szCs w:val="28"/>
        </w:rPr>
        <w:t xml:space="preserve">год (начало войны), </w:t>
      </w:r>
      <w:r w:rsidR="00E02146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E02146">
        <w:rPr>
          <w:rFonts w:ascii="Times New Roman" w:eastAsia="Times New Roman" w:hAnsi="Times New Roman" w:cs="Times New Roman"/>
          <w:sz w:val="28"/>
          <w:szCs w:val="28"/>
        </w:rPr>
        <w:t>локаду Ленинграда, кровопролитную Ржевскую битву, личность генерала А.</w:t>
      </w:r>
      <w:r w:rsidR="00E0214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02146">
        <w:rPr>
          <w:rFonts w:ascii="Times New Roman" w:eastAsia="Times New Roman" w:hAnsi="Times New Roman" w:cs="Times New Roman"/>
          <w:sz w:val="28"/>
          <w:szCs w:val="28"/>
        </w:rPr>
        <w:t>Власова, большие потери в войне и</w:t>
      </w:r>
      <w:r w:rsidR="00E0214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02146">
        <w:rPr>
          <w:rFonts w:ascii="Times New Roman" w:eastAsia="Times New Roman" w:hAnsi="Times New Roman" w:cs="Times New Roman"/>
          <w:sz w:val="28"/>
          <w:szCs w:val="28"/>
        </w:rPr>
        <w:t>т.п. [</w:t>
      </w:r>
      <w:r w:rsidR="00E0214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02146">
        <w:rPr>
          <w:rFonts w:ascii="Times New Roman" w:eastAsia="Times New Roman" w:hAnsi="Times New Roman" w:cs="Times New Roman"/>
          <w:sz w:val="28"/>
          <w:szCs w:val="28"/>
        </w:rPr>
        <w:t xml:space="preserve">]. </w:t>
      </w:r>
    </w:p>
    <w:p w14:paraId="02F25B7D" w14:textId="74155C98" w:rsidR="004279D5" w:rsidRPr="00E02146" w:rsidRDefault="004279D5" w:rsidP="00E021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146">
        <w:rPr>
          <w:rFonts w:ascii="Times New Roman" w:eastAsia="Times New Roman" w:hAnsi="Times New Roman" w:cs="Times New Roman"/>
          <w:sz w:val="28"/>
          <w:szCs w:val="28"/>
        </w:rPr>
        <w:t>Тема трагического начала Великой Отечественной войны здесь явный лидер.</w:t>
      </w:r>
      <w:r w:rsidR="001267A5" w:rsidRPr="00E021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2146">
        <w:rPr>
          <w:rFonts w:ascii="Times New Roman" w:eastAsia="Times New Roman" w:hAnsi="Times New Roman" w:cs="Times New Roman"/>
          <w:sz w:val="28"/>
          <w:szCs w:val="28"/>
        </w:rPr>
        <w:t>Проанализировав целый ряд подобных материалов, можно констатировать</w:t>
      </w:r>
      <w:r w:rsidR="00E02146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02146">
        <w:rPr>
          <w:rFonts w:ascii="Times New Roman" w:eastAsia="Times New Roman" w:hAnsi="Times New Roman" w:cs="Times New Roman"/>
          <w:sz w:val="28"/>
          <w:szCs w:val="28"/>
        </w:rPr>
        <w:t xml:space="preserve"> редакция явно старается подчеркнуть просчеты советского командования. №</w:t>
      </w:r>
      <w:r w:rsidR="00E0214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02146">
        <w:rPr>
          <w:rFonts w:ascii="Times New Roman" w:eastAsia="Times New Roman" w:hAnsi="Times New Roman" w:cs="Times New Roman"/>
          <w:sz w:val="28"/>
          <w:szCs w:val="28"/>
        </w:rPr>
        <w:t>7 за 2016</w:t>
      </w:r>
      <w:r w:rsidR="00E0214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02146">
        <w:rPr>
          <w:rFonts w:ascii="Times New Roman" w:eastAsia="Times New Roman" w:hAnsi="Times New Roman" w:cs="Times New Roman"/>
          <w:sz w:val="28"/>
          <w:szCs w:val="28"/>
        </w:rPr>
        <w:t xml:space="preserve">г. вышел с </w:t>
      </w:r>
      <w:proofErr w:type="spellStart"/>
      <w:r w:rsidRPr="00E02146">
        <w:rPr>
          <w:rFonts w:ascii="Times New Roman" w:eastAsia="Times New Roman" w:hAnsi="Times New Roman" w:cs="Times New Roman"/>
          <w:sz w:val="28"/>
          <w:szCs w:val="28"/>
        </w:rPr>
        <w:t>лидом</w:t>
      </w:r>
      <w:proofErr w:type="spellEnd"/>
      <w:r w:rsidRPr="00E02146">
        <w:rPr>
          <w:rFonts w:ascii="Times New Roman" w:eastAsia="Times New Roman" w:hAnsi="Times New Roman" w:cs="Times New Roman"/>
          <w:sz w:val="28"/>
          <w:szCs w:val="28"/>
        </w:rPr>
        <w:t>: «1941 год. Трагедия», и через год журнал акцентирует внимание на том же: «Трагедия 1941 года. Почему?» (2017. №</w:t>
      </w:r>
      <w:r w:rsidR="00E0214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02146">
        <w:rPr>
          <w:rFonts w:ascii="Times New Roman" w:eastAsia="Times New Roman" w:hAnsi="Times New Roman" w:cs="Times New Roman"/>
          <w:sz w:val="28"/>
          <w:szCs w:val="28"/>
        </w:rPr>
        <w:t xml:space="preserve">19). Именно на основе подчёркивания наших первоначальных неудач </w:t>
      </w:r>
      <w:r w:rsidRPr="00E02146">
        <w:rPr>
          <w:rFonts w:ascii="Times New Roman" w:eastAsia="Times New Roman" w:hAnsi="Times New Roman" w:cs="Times New Roman"/>
          <w:sz w:val="28"/>
          <w:szCs w:val="28"/>
        </w:rPr>
        <w:lastRenderedPageBreak/>
        <w:t>выстраивается большинство материалов и проводится мысль о «бездарности советского высшего руководства».</w:t>
      </w:r>
    </w:p>
    <w:p w14:paraId="26AC701A" w14:textId="5710FC30" w:rsidR="004279D5" w:rsidRPr="00E02146" w:rsidRDefault="004279D5" w:rsidP="00E021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146">
        <w:rPr>
          <w:rFonts w:ascii="Times New Roman" w:eastAsia="Times New Roman" w:hAnsi="Times New Roman" w:cs="Times New Roman"/>
          <w:sz w:val="28"/>
          <w:szCs w:val="28"/>
        </w:rPr>
        <w:t>Оценка личности генерала-предателя А.</w:t>
      </w:r>
      <w:r w:rsidR="00E0214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02146">
        <w:rPr>
          <w:rFonts w:ascii="Times New Roman" w:eastAsia="Times New Roman" w:hAnsi="Times New Roman" w:cs="Times New Roman"/>
          <w:sz w:val="28"/>
          <w:szCs w:val="28"/>
        </w:rPr>
        <w:t xml:space="preserve">Власова как повод усомниться в однозначности правоты руководства СССР </w:t>
      </w:r>
      <w:r w:rsidR="00E0214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02146">
        <w:rPr>
          <w:rFonts w:ascii="Times New Roman" w:eastAsia="Times New Roman" w:hAnsi="Times New Roman" w:cs="Times New Roman"/>
          <w:sz w:val="28"/>
          <w:szCs w:val="28"/>
        </w:rPr>
        <w:t xml:space="preserve"> ещё один пример попыток ревизии исторической памяти. В статьях «Мы не были предателями» (2018, июль) и «Генерал Власов: история одного предательства» (2017, июль) предпринимаются попытки оправдать</w:t>
      </w:r>
      <w:r w:rsidR="001267A5" w:rsidRPr="00E021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2146">
        <w:rPr>
          <w:rFonts w:ascii="Times New Roman" w:eastAsia="Times New Roman" w:hAnsi="Times New Roman" w:cs="Times New Roman"/>
          <w:sz w:val="28"/>
          <w:szCs w:val="28"/>
        </w:rPr>
        <w:t>личность Власова с морально-этических позиций. Формируется героический образ генерала, удивительно подчёркивается храбрость его частей РОА</w:t>
      </w:r>
      <w:r w:rsidR="00BB13C4" w:rsidRPr="00E021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02146">
        <w:rPr>
          <w:rFonts w:ascii="Times New Roman" w:eastAsia="Times New Roman" w:hAnsi="Times New Roman" w:cs="Times New Roman"/>
          <w:sz w:val="28"/>
          <w:szCs w:val="28"/>
        </w:rPr>
        <w:t xml:space="preserve">сражавшихся на стороне немцев. </w:t>
      </w:r>
    </w:p>
    <w:p w14:paraId="3D53E632" w14:textId="556ECFF2" w:rsidR="00002931" w:rsidRPr="00E02146" w:rsidRDefault="004279D5" w:rsidP="00E021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146">
        <w:rPr>
          <w:rFonts w:ascii="Times New Roman" w:eastAsia="Times New Roman" w:hAnsi="Times New Roman" w:cs="Times New Roman"/>
          <w:sz w:val="28"/>
          <w:szCs w:val="28"/>
        </w:rPr>
        <w:t>Таким образом, мы видим, что вместе с желанием уточнить, выяснить, внести ясность, восполнить «недостающие звенья» со стороны отдельных изданий</w:t>
      </w:r>
      <w:r w:rsidR="00D07C57" w:rsidRPr="00E0214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02146">
        <w:rPr>
          <w:rFonts w:ascii="Times New Roman" w:eastAsia="Times New Roman" w:hAnsi="Times New Roman" w:cs="Times New Roman"/>
          <w:sz w:val="28"/>
          <w:szCs w:val="28"/>
        </w:rPr>
        <w:t xml:space="preserve"> присутствуют и попытки ревизии исторической памяти о войне.</w:t>
      </w:r>
      <w:r w:rsidR="001267A5" w:rsidRPr="00E021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2146">
        <w:rPr>
          <w:rFonts w:ascii="Times New Roman" w:eastAsia="Times New Roman" w:hAnsi="Times New Roman" w:cs="Times New Roman"/>
          <w:sz w:val="28"/>
          <w:szCs w:val="28"/>
        </w:rPr>
        <w:t xml:space="preserve">Мотивами здесь могут быть как информационные инверсии извне (в ходе «отмены» нашего решающего вклада в разгром фашизма), так и внутренняя политическая борьба отдельных кругов с российской государственной идеологией. </w:t>
      </w:r>
    </w:p>
    <w:p w14:paraId="42E177E7" w14:textId="77777777" w:rsidR="00E02146" w:rsidRDefault="00E02146" w:rsidP="00E021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4E7449" w14:textId="6D0DBB90" w:rsidR="00BB13C4" w:rsidRPr="00E02146" w:rsidRDefault="00AC20D8" w:rsidP="00E021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146">
        <w:rPr>
          <w:rFonts w:ascii="Times New Roman" w:eastAsia="Times New Roman" w:hAnsi="Times New Roman" w:cs="Times New Roman"/>
          <w:sz w:val="28"/>
          <w:szCs w:val="28"/>
        </w:rPr>
        <w:t xml:space="preserve">Литература </w:t>
      </w:r>
    </w:p>
    <w:p w14:paraId="28FDC46A" w14:textId="5E99F8D4" w:rsidR="00BB13C4" w:rsidRPr="00E02146" w:rsidRDefault="00AC20D8" w:rsidP="00E021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146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0214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02146">
        <w:rPr>
          <w:rFonts w:ascii="Times New Roman" w:eastAsia="Times New Roman" w:hAnsi="Times New Roman" w:cs="Times New Roman"/>
          <w:sz w:val="28"/>
          <w:szCs w:val="28"/>
        </w:rPr>
        <w:t>Кулиш</w:t>
      </w:r>
      <w:r w:rsidR="00E0214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02146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E0214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02146">
        <w:rPr>
          <w:rFonts w:ascii="Times New Roman" w:eastAsia="Times New Roman" w:hAnsi="Times New Roman" w:cs="Times New Roman"/>
          <w:sz w:val="28"/>
          <w:szCs w:val="28"/>
        </w:rPr>
        <w:t>В., Матвеева</w:t>
      </w:r>
      <w:r w:rsidR="00E0214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02146">
        <w:rPr>
          <w:rFonts w:ascii="Times New Roman" w:eastAsia="Times New Roman" w:hAnsi="Times New Roman" w:cs="Times New Roman"/>
          <w:sz w:val="28"/>
          <w:szCs w:val="28"/>
        </w:rPr>
        <w:t>Н.</w:t>
      </w:r>
      <w:r w:rsidR="00E0214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02146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1267A5" w:rsidRPr="00E021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2146">
        <w:rPr>
          <w:rFonts w:ascii="Times New Roman" w:eastAsia="Times New Roman" w:hAnsi="Times New Roman" w:cs="Times New Roman"/>
          <w:sz w:val="28"/>
          <w:szCs w:val="28"/>
        </w:rPr>
        <w:t xml:space="preserve">Социальный механизм функционирования исторической памяти // Общество: социология, психология, педагогика. 2022. </w:t>
      </w:r>
      <w:r w:rsidRPr="00E02146">
        <w:rPr>
          <w:rFonts w:ascii="Times New Roman" w:eastAsia="Segoe UI Symbol" w:hAnsi="Times New Roman" w:cs="Times New Roman"/>
          <w:sz w:val="28"/>
          <w:szCs w:val="28"/>
        </w:rPr>
        <w:t>№</w:t>
      </w:r>
      <w:r w:rsidR="00E0214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02146">
        <w:rPr>
          <w:rFonts w:ascii="Times New Roman" w:eastAsia="Times New Roman" w:hAnsi="Times New Roman" w:cs="Times New Roman"/>
          <w:sz w:val="28"/>
          <w:szCs w:val="28"/>
        </w:rPr>
        <w:t>10. С. 16–23.</w:t>
      </w:r>
      <w:r w:rsidR="001267A5" w:rsidRPr="00E021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EA78F24" w14:textId="0529E93E" w:rsidR="00BB13C4" w:rsidRPr="00E02146" w:rsidRDefault="00AC20D8" w:rsidP="00E021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146">
        <w:rPr>
          <w:rFonts w:ascii="Times New Roman" w:eastAsia="Times New Roman" w:hAnsi="Times New Roman" w:cs="Times New Roman"/>
          <w:sz w:val="28"/>
          <w:szCs w:val="28"/>
        </w:rPr>
        <w:t>2.</w:t>
      </w:r>
      <w:r w:rsidR="00E02146">
        <w:rPr>
          <w:rFonts w:ascii="Times New Roman" w:eastAsia="Times New Roman" w:hAnsi="Times New Roman" w:cs="Times New Roman"/>
          <w:sz w:val="28"/>
          <w:szCs w:val="28"/>
        </w:rPr>
        <w:t> Ж</w:t>
      </w:r>
      <w:r w:rsidRPr="00E02146">
        <w:rPr>
          <w:rFonts w:ascii="Times New Roman" w:eastAsia="Times New Roman" w:hAnsi="Times New Roman" w:cs="Times New Roman"/>
          <w:sz w:val="28"/>
          <w:szCs w:val="28"/>
        </w:rPr>
        <w:t>урнал</w:t>
      </w:r>
      <w:r w:rsidR="00E021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2146">
        <w:rPr>
          <w:rFonts w:ascii="Times New Roman" w:eastAsia="Times New Roman" w:hAnsi="Times New Roman" w:cs="Times New Roman"/>
          <w:sz w:val="28"/>
          <w:szCs w:val="28"/>
        </w:rPr>
        <w:t xml:space="preserve">«Историк». URL: </w:t>
      </w:r>
      <w:hyperlink r:id="rId5">
        <w:r w:rsidR="00002931" w:rsidRPr="00E0214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https://xn--h1aagokeh.xn--p1ai/</w:t>
        </w:r>
      </w:hyperlink>
      <w:r w:rsidR="00E02146">
        <w:rPr>
          <w:rFonts w:ascii="Times New Roman" w:hAnsi="Times New Roman" w:cs="Times New Roman"/>
          <w:sz w:val="28"/>
          <w:szCs w:val="28"/>
        </w:rPr>
        <w:t>.</w:t>
      </w:r>
    </w:p>
    <w:p w14:paraId="35556743" w14:textId="7A32C91D" w:rsidR="00BB13C4" w:rsidRPr="00E02146" w:rsidRDefault="00AC20D8" w:rsidP="00E021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146">
        <w:rPr>
          <w:rFonts w:ascii="Times New Roman" w:eastAsia="Times New Roman" w:hAnsi="Times New Roman" w:cs="Times New Roman"/>
          <w:sz w:val="28"/>
          <w:szCs w:val="28"/>
        </w:rPr>
        <w:t>3.</w:t>
      </w:r>
      <w:r w:rsidR="00E02146">
        <w:rPr>
          <w:rFonts w:ascii="Times New Roman" w:eastAsia="Times New Roman" w:hAnsi="Times New Roman" w:cs="Times New Roman"/>
          <w:sz w:val="28"/>
          <w:szCs w:val="28"/>
        </w:rPr>
        <w:t> Ж</w:t>
      </w:r>
      <w:r w:rsidRPr="00E02146">
        <w:rPr>
          <w:rFonts w:ascii="Times New Roman" w:eastAsia="Times New Roman" w:hAnsi="Times New Roman" w:cs="Times New Roman"/>
          <w:sz w:val="28"/>
          <w:szCs w:val="28"/>
        </w:rPr>
        <w:t xml:space="preserve">урнал «Родина». URL: </w:t>
      </w:r>
      <w:hyperlink r:id="rId6">
        <w:r w:rsidR="00002931" w:rsidRPr="00E0214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https://rodina-history.ru</w:t>
        </w:r>
      </w:hyperlink>
      <w:r w:rsidR="00E0214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D53FABF" w14:textId="64F92930" w:rsidR="00002931" w:rsidRPr="00E02146" w:rsidRDefault="00AC20D8" w:rsidP="00E021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146">
        <w:rPr>
          <w:rFonts w:ascii="Times New Roman" w:eastAsia="Times New Roman" w:hAnsi="Times New Roman" w:cs="Times New Roman"/>
          <w:sz w:val="28"/>
          <w:szCs w:val="28"/>
        </w:rPr>
        <w:t>4.</w:t>
      </w:r>
      <w:r w:rsidR="00E02146">
        <w:rPr>
          <w:rFonts w:ascii="Times New Roman" w:eastAsia="Times New Roman" w:hAnsi="Times New Roman" w:cs="Times New Roman"/>
          <w:sz w:val="28"/>
          <w:szCs w:val="28"/>
        </w:rPr>
        <w:t> Ж</w:t>
      </w:r>
      <w:r w:rsidRPr="00E02146">
        <w:rPr>
          <w:rFonts w:ascii="Times New Roman" w:eastAsia="Times New Roman" w:hAnsi="Times New Roman" w:cs="Times New Roman"/>
          <w:sz w:val="28"/>
          <w:szCs w:val="28"/>
        </w:rPr>
        <w:t xml:space="preserve">урнал «Дилетант». URL: </w:t>
      </w:r>
      <w:hyperlink r:id="rId7">
        <w:r w:rsidR="00002931" w:rsidRPr="00E0214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http://diletant.media/</w:t>
        </w:r>
      </w:hyperlink>
      <w:r w:rsidR="00E02146">
        <w:rPr>
          <w:rFonts w:ascii="Times New Roman" w:hAnsi="Times New Roman" w:cs="Times New Roman"/>
          <w:sz w:val="28"/>
          <w:szCs w:val="28"/>
        </w:rPr>
        <w:t>.</w:t>
      </w:r>
    </w:p>
    <w:sectPr w:rsidR="00002931" w:rsidRPr="00E02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931"/>
    <w:rsid w:val="00002931"/>
    <w:rsid w:val="00086FCF"/>
    <w:rsid w:val="001267A5"/>
    <w:rsid w:val="002254A9"/>
    <w:rsid w:val="00292581"/>
    <w:rsid w:val="002A2900"/>
    <w:rsid w:val="002D2122"/>
    <w:rsid w:val="003A457F"/>
    <w:rsid w:val="003E762B"/>
    <w:rsid w:val="00420D1B"/>
    <w:rsid w:val="004279D5"/>
    <w:rsid w:val="00646FC1"/>
    <w:rsid w:val="00816818"/>
    <w:rsid w:val="009A66C5"/>
    <w:rsid w:val="00A0198D"/>
    <w:rsid w:val="00AC20D8"/>
    <w:rsid w:val="00B43773"/>
    <w:rsid w:val="00B474E5"/>
    <w:rsid w:val="00BB13C4"/>
    <w:rsid w:val="00C9209D"/>
    <w:rsid w:val="00D026A1"/>
    <w:rsid w:val="00D07C57"/>
    <w:rsid w:val="00E02146"/>
    <w:rsid w:val="00ED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4C063"/>
  <w15:docId w15:val="{2D9E2E54-9B5F-41B1-81FD-532C61619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214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021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iletant.medi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dina-history.ru/" TargetMode="External"/><Relationship Id="rId5" Type="http://schemas.openxmlformats.org/officeDocument/2006/relationships/hyperlink" Target="https://&#1080;&#1089;&#1090;&#1086;&#1088;&#1080;&#1082;.&#1088;&#1092;/" TargetMode="External"/><Relationship Id="rId4" Type="http://schemas.openxmlformats.org/officeDocument/2006/relationships/hyperlink" Target="mailto:s.uschipovsky@spbu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Александр</cp:lastModifiedBy>
  <cp:revision>7</cp:revision>
  <dcterms:created xsi:type="dcterms:W3CDTF">2025-03-13T11:04:00Z</dcterms:created>
  <dcterms:modified xsi:type="dcterms:W3CDTF">2025-03-19T22:22:00Z</dcterms:modified>
</cp:coreProperties>
</file>