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5B" w:rsidRDefault="00486A68" w:rsidP="0020765B">
      <w:r w:rsidRPr="00444B5B">
        <w:t xml:space="preserve">Анастасия Александровна </w:t>
      </w:r>
      <w:proofErr w:type="spellStart"/>
      <w:r w:rsidR="00444B5B" w:rsidRPr="00444B5B">
        <w:t>Лыженкова</w:t>
      </w:r>
      <w:proofErr w:type="spellEnd"/>
      <w:r w:rsidR="00444B5B" w:rsidRPr="00444B5B">
        <w:t xml:space="preserve"> </w:t>
      </w:r>
    </w:p>
    <w:p w:rsidR="00444B5B" w:rsidRDefault="00444B5B" w:rsidP="0020765B">
      <w:r w:rsidRPr="00444B5B">
        <w:t>Санкт-Петербургский государственный университет</w:t>
      </w:r>
    </w:p>
    <w:p w:rsidR="00444B5B" w:rsidRDefault="00506A7E" w:rsidP="0020765B">
      <w:hyperlink r:id="rId4" w:history="1">
        <w:r w:rsidR="00444B5B" w:rsidRPr="004F3F25">
          <w:rPr>
            <w:rStyle w:val="a3"/>
          </w:rPr>
          <w:t>zhen.anastasiia@yandex.ru</w:t>
        </w:r>
      </w:hyperlink>
    </w:p>
    <w:p w:rsidR="00444B5B" w:rsidRDefault="00444B5B" w:rsidP="0020765B"/>
    <w:p w:rsidR="00444B5B" w:rsidRDefault="00444B5B" w:rsidP="0020765B">
      <w:pPr>
        <w:rPr>
          <w:b/>
        </w:rPr>
      </w:pPr>
      <w:r w:rsidRPr="00444B5B">
        <w:rPr>
          <w:b/>
        </w:rPr>
        <w:t xml:space="preserve">Книжная журналистика как новая мода: опыт </w:t>
      </w:r>
      <w:proofErr w:type="spellStart"/>
      <w:r w:rsidRPr="00444B5B">
        <w:rPr>
          <w:b/>
        </w:rPr>
        <w:t>медиа</w:t>
      </w:r>
      <w:proofErr w:type="spellEnd"/>
      <w:r w:rsidRPr="00444B5B">
        <w:rPr>
          <w:b/>
        </w:rPr>
        <w:t xml:space="preserve"> «12»</w:t>
      </w:r>
    </w:p>
    <w:p w:rsidR="00444B5B" w:rsidRPr="00444B5B" w:rsidRDefault="00444B5B" w:rsidP="0020765B">
      <w:pPr>
        <w:rPr>
          <w:b/>
        </w:rPr>
      </w:pPr>
    </w:p>
    <w:p w:rsidR="00444B5B" w:rsidRDefault="00444B5B" w:rsidP="0020765B">
      <w:r w:rsidRPr="00444B5B">
        <w:t xml:space="preserve">Исследование посвящено анализу книжной журналистики как гибридного формата, сочетающего литературный обзор, культурную аналитику и элементы </w:t>
      </w:r>
      <w:proofErr w:type="spellStart"/>
      <w:r w:rsidRPr="00444B5B">
        <w:t>лайфстайл-медиа</w:t>
      </w:r>
      <w:proofErr w:type="spellEnd"/>
      <w:r w:rsidRPr="00444B5B">
        <w:t xml:space="preserve">. На примере издания «12» показано, как </w:t>
      </w:r>
      <w:proofErr w:type="spellStart"/>
      <w:r w:rsidRPr="00444B5B">
        <w:t>медиа</w:t>
      </w:r>
      <w:proofErr w:type="spellEnd"/>
      <w:r w:rsidRPr="00444B5B">
        <w:t xml:space="preserve"> популяризует чтение, создавая тренд и </w:t>
      </w:r>
      <w:proofErr w:type="spellStart"/>
      <w:r w:rsidRPr="00444B5B">
        <w:t>комьюнити</w:t>
      </w:r>
      <w:proofErr w:type="spellEnd"/>
      <w:r w:rsidRPr="00444B5B">
        <w:t>, а также сочетает эстетику, культуру и коммерцию.</w:t>
      </w:r>
    </w:p>
    <w:p w:rsidR="00444B5B" w:rsidRDefault="00444B5B" w:rsidP="0020765B">
      <w:r>
        <w:t xml:space="preserve">Ключевые слова: книжная журналистика, </w:t>
      </w:r>
      <w:proofErr w:type="spellStart"/>
      <w:r>
        <w:t>нишевые</w:t>
      </w:r>
      <w:proofErr w:type="spellEnd"/>
      <w:r>
        <w:t xml:space="preserve"> </w:t>
      </w:r>
      <w:proofErr w:type="spellStart"/>
      <w:r>
        <w:t>медиа</w:t>
      </w:r>
      <w:proofErr w:type="spellEnd"/>
      <w:r>
        <w:t xml:space="preserve">, </w:t>
      </w:r>
      <w:proofErr w:type="spellStart"/>
      <w:r>
        <w:t>лайфстайл</w:t>
      </w:r>
      <w:proofErr w:type="spellEnd"/>
      <w:r>
        <w:t xml:space="preserve"> журналистика, </w:t>
      </w:r>
      <w:proofErr w:type="spellStart"/>
      <w:r>
        <w:t>ТГ-канал</w:t>
      </w:r>
      <w:proofErr w:type="spellEnd"/>
      <w:r>
        <w:t>, глянец.</w:t>
      </w:r>
    </w:p>
    <w:p w:rsidR="00444B5B" w:rsidRDefault="00444B5B" w:rsidP="0020765B"/>
    <w:p w:rsidR="00444B5B" w:rsidRDefault="00444B5B" w:rsidP="0020765B">
      <w:r>
        <w:t xml:space="preserve">Сегодня книги и чтение становятся не только частью развлекательного досуга, но и культурным трендом и фактором идентичности. </w:t>
      </w:r>
      <w:proofErr w:type="gramStart"/>
      <w:r>
        <w:t xml:space="preserve">Популярность обретают социальные </w:t>
      </w:r>
      <w:proofErr w:type="spellStart"/>
      <w:r>
        <w:t>медиа</w:t>
      </w:r>
      <w:proofErr w:type="spellEnd"/>
      <w:r>
        <w:t>, связанных с аннотированием и драматизацией образа жизни, описанного в книгах.</w:t>
      </w:r>
      <w:proofErr w:type="gramEnd"/>
      <w:r>
        <w:t xml:space="preserve"> Актуальность исследования обусловлена ростом интереса к </w:t>
      </w:r>
      <w:proofErr w:type="spellStart"/>
      <w:r>
        <w:t>нишевым</w:t>
      </w:r>
      <w:proofErr w:type="spellEnd"/>
      <w:r>
        <w:t xml:space="preserve"> и специализированным </w:t>
      </w:r>
      <w:proofErr w:type="spellStart"/>
      <w:r>
        <w:t>медиа</w:t>
      </w:r>
      <w:proofErr w:type="spellEnd"/>
      <w:r>
        <w:t xml:space="preserve">: было проанализировано издание «12» для определения роли книжной журналистики в популяризации чтения и формировании новых форматов потребления информации; выделены основные особенности и преимущества книжной журналистики в современных реалиях, а также рассмотрены механизмы повышения ценности </w:t>
      </w:r>
      <w:proofErr w:type="spellStart"/>
      <w:r>
        <w:t>контента</w:t>
      </w:r>
      <w:proofErr w:type="spellEnd"/>
      <w:r>
        <w:t xml:space="preserve"> и привлечения аудитории.</w:t>
      </w:r>
    </w:p>
    <w:p w:rsidR="00486A68" w:rsidRDefault="00444B5B" w:rsidP="0020765B">
      <w:r>
        <w:t xml:space="preserve">В настоящее время не существует единого определения книжной журналистики, однако исследователи рассматривают этот вид </w:t>
      </w:r>
      <w:proofErr w:type="spellStart"/>
      <w:r>
        <w:t>медиапродукта</w:t>
      </w:r>
      <w:proofErr w:type="spellEnd"/>
      <w:r>
        <w:t xml:space="preserve"> в рамках экологии книжной культуры, определяя ее следующим образом: «целенаправленная активность различных субъектов в деле формирования и поддержания качественн</w:t>
      </w:r>
      <w:r w:rsidR="00486A68">
        <w:t>о оптимальной книжной среды» [1: </w:t>
      </w:r>
      <w:r>
        <w:t xml:space="preserve">34]. В рамках нашего исследования современная книжная журналистика определяется как </w:t>
      </w:r>
      <w:r>
        <w:lastRenderedPageBreak/>
        <w:t xml:space="preserve">гибридный формат, сочетающий традиционный литературный обзор, культурную аналитику и элементы </w:t>
      </w:r>
      <w:proofErr w:type="spellStart"/>
      <w:r>
        <w:t>lifestyle-медиа</w:t>
      </w:r>
      <w:proofErr w:type="spellEnd"/>
      <w:r>
        <w:t xml:space="preserve">. </w:t>
      </w:r>
    </w:p>
    <w:p w:rsidR="00444B5B" w:rsidRDefault="00486A68" w:rsidP="0020765B">
      <w:proofErr w:type="spellStart"/>
      <w:r>
        <w:t>М</w:t>
      </w:r>
      <w:r w:rsidR="00444B5B">
        <w:t>едиа</w:t>
      </w:r>
      <w:proofErr w:type="spellEnd"/>
      <w:r w:rsidR="00444B5B">
        <w:t xml:space="preserve"> «12»</w:t>
      </w:r>
      <w:r>
        <w:t xml:space="preserve"> – и</w:t>
      </w:r>
      <w:r w:rsidR="00444B5B">
        <w:t>здание</w:t>
      </w:r>
      <w:r>
        <w:t>, которое</w:t>
      </w:r>
      <w:r w:rsidR="00444B5B">
        <w:t xml:space="preserve"> реализуется в рамках двух форматов: </w:t>
      </w:r>
      <w:proofErr w:type="spellStart"/>
      <w:r w:rsidR="00444B5B">
        <w:t>ТГ-канал</w:t>
      </w:r>
      <w:proofErr w:type="spellEnd"/>
      <w:r w:rsidR="00444B5B">
        <w:t xml:space="preserve"> (ежедневные новости, обзоры, </w:t>
      </w:r>
      <w:proofErr w:type="spellStart"/>
      <w:r w:rsidR="00444B5B">
        <w:t>лайфстайл-советы</w:t>
      </w:r>
      <w:proofErr w:type="spellEnd"/>
      <w:r w:rsidR="00444B5B">
        <w:t xml:space="preserve">) и глянцевый журнал (печатная версия четыре раза в год, уникальные </w:t>
      </w:r>
      <w:proofErr w:type="spellStart"/>
      <w:r w:rsidR="00444B5B">
        <w:t>фотосессии</w:t>
      </w:r>
      <w:proofErr w:type="spellEnd"/>
      <w:r w:rsidR="00444B5B">
        <w:t xml:space="preserve"> и визуальные решения). «12» позиционирует себя как журнал «не столько о самих книгах, сколько о жизни тех, кто их читает и делает» (</w:t>
      </w:r>
      <w:proofErr w:type="spellStart"/>
      <w:r w:rsidR="00444B5B">
        <w:t>Телеграм-канал</w:t>
      </w:r>
      <w:proofErr w:type="spellEnd"/>
      <w:r w:rsidR="00444B5B">
        <w:t xml:space="preserve"> «12» / </w:t>
      </w:r>
      <w:hyperlink r:id="rId5" w:history="1">
        <w:r w:rsidRPr="00DD00E7">
          <w:rPr>
            <w:rStyle w:val="a3"/>
          </w:rPr>
          <w:t>https://t.me/twelve_plots</w:t>
        </w:r>
      </w:hyperlink>
      <w:r w:rsidR="00444B5B">
        <w:t>).</w:t>
      </w:r>
      <w:r>
        <w:t xml:space="preserve"> </w:t>
      </w:r>
      <w:r w:rsidR="00444B5B">
        <w:t xml:space="preserve">Основной акцент </w:t>
      </w:r>
      <w:r>
        <w:t xml:space="preserve">делается на создании </w:t>
      </w:r>
      <w:proofErr w:type="spellStart"/>
      <w:r>
        <w:t>комьюнити</w:t>
      </w:r>
      <w:proofErr w:type="spellEnd"/>
      <w:r>
        <w:t xml:space="preserve"> –</w:t>
      </w:r>
      <w:r w:rsidR="00444B5B">
        <w:t xml:space="preserve"> найти «своих» и объединить вокруг общей идеи. Подобный путь в 2010-х годах выбрал журнал «Театр», отказавшись от концепции классического «толстого» журнала с элитарными текстами. Вместо этого редакция создала прое</w:t>
      </w:r>
      <w:proofErr w:type="gramStart"/>
      <w:r w:rsidR="00444B5B">
        <w:t>кт с пр</w:t>
      </w:r>
      <w:proofErr w:type="gramEnd"/>
      <w:r w:rsidR="00444B5B">
        <w:t>ивлекательным дизайном, направленный на любителей театра, а не только на экспертов. Концепцию продвижения можно также сравнить с глянцевым журналом «Сноб»: он</w:t>
      </w:r>
      <w:r w:rsidR="00420685">
        <w:t xml:space="preserve"> </w:t>
      </w:r>
      <w:r w:rsidR="00444B5B">
        <w:t xml:space="preserve">собирает вокруг себя </w:t>
      </w:r>
      <w:proofErr w:type="spellStart"/>
      <w:r w:rsidR="00444B5B">
        <w:t>комьюнити</w:t>
      </w:r>
      <w:proofErr w:type="spellEnd"/>
      <w:r w:rsidR="00444B5B">
        <w:t xml:space="preserve"> и делает ставку на дизайн. Мода на чтение становится ядром смысловой концепции. Подхватываются модные тренд</w:t>
      </w:r>
      <w:r>
        <w:t>ы, связанные с чтением, выпускае</w:t>
      </w:r>
      <w:r w:rsidR="00444B5B">
        <w:t>т</w:t>
      </w:r>
      <w:r>
        <w:t>ся</w:t>
      </w:r>
      <w:r w:rsidR="00444B5B">
        <w:t xml:space="preserve"> </w:t>
      </w:r>
      <w:proofErr w:type="gramStart"/>
      <w:r w:rsidR="00444B5B">
        <w:t>эксклюзивный</w:t>
      </w:r>
      <w:proofErr w:type="gramEnd"/>
      <w:r w:rsidR="00444B5B">
        <w:t xml:space="preserve"> </w:t>
      </w:r>
      <w:proofErr w:type="spellStart"/>
      <w:r w:rsidR="00444B5B">
        <w:t>мерч</w:t>
      </w:r>
      <w:proofErr w:type="spellEnd"/>
      <w:r w:rsidR="00444B5B">
        <w:t xml:space="preserve">. Продвижение </w:t>
      </w:r>
      <w:r>
        <w:t xml:space="preserve">осуществляется </w:t>
      </w:r>
      <w:r w:rsidR="00444B5B">
        <w:t>чтения через эстетику и стиль жизни. Издание нацелено на успешных людей.</w:t>
      </w:r>
    </w:p>
    <w:p w:rsidR="00444B5B" w:rsidRDefault="00444B5B" w:rsidP="0020765B">
      <w:r>
        <w:t xml:space="preserve">Проект предлагает несколько тематических направлений: обзор предметов для комфортного чтения (например, «12 must-have-предметов...»); материалы о книжном рынке и проблемах (про книжные магазины в России); тренды и феномены (книжные клубы, аудиокниги </w:t>
      </w:r>
      <w:proofErr w:type="spellStart"/>
      <w:r>
        <w:t>vs</w:t>
      </w:r>
      <w:proofErr w:type="spellEnd"/>
      <w:r>
        <w:t xml:space="preserve">. бумажные); </w:t>
      </w:r>
      <w:proofErr w:type="spellStart"/>
      <w:r>
        <w:t>лайфстайл-тесты</w:t>
      </w:r>
      <w:proofErr w:type="spellEnd"/>
      <w:r>
        <w:t xml:space="preserve"> и колонки (от классических «героев-любовников» до актуальных трендов </w:t>
      </w:r>
      <w:proofErr w:type="spellStart"/>
      <w:r>
        <w:t>соцсетей</w:t>
      </w:r>
      <w:proofErr w:type="spellEnd"/>
      <w:r>
        <w:t>). Можно предположить, что проект «12» станет моделью (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) для других </w:t>
      </w:r>
      <w:proofErr w:type="spellStart"/>
      <w:r>
        <w:t>нишевых</w:t>
      </w:r>
      <w:proofErr w:type="spellEnd"/>
      <w:r>
        <w:t xml:space="preserve"> </w:t>
      </w:r>
      <w:proofErr w:type="spellStart"/>
      <w:r>
        <w:t>медиа</w:t>
      </w:r>
      <w:proofErr w:type="spellEnd"/>
      <w:r>
        <w:t xml:space="preserve">, которые хотят объединить эстетику, культуру и коммерцию. «12» показывает, как книжная журналистика может выходить за рамки классической жанровой системы и форматов. На примере этого </w:t>
      </w:r>
      <w:proofErr w:type="spellStart"/>
      <w:r>
        <w:t>медиа</w:t>
      </w:r>
      <w:proofErr w:type="spellEnd"/>
      <w:r>
        <w:t xml:space="preserve"> видно, как </w:t>
      </w:r>
      <w:proofErr w:type="spellStart"/>
      <w:r>
        <w:t>креативные</w:t>
      </w:r>
      <w:proofErr w:type="spellEnd"/>
      <w:r>
        <w:t xml:space="preserve"> индустрии и журналистика успешно соединяются благодаря устойчивой и прозрачной </w:t>
      </w:r>
      <w:r>
        <w:lastRenderedPageBreak/>
        <w:t>идее (мода на чтение) и привлекательному визуально-коммуникативному формату.</w:t>
      </w:r>
    </w:p>
    <w:p w:rsidR="00444B5B" w:rsidRDefault="00444B5B" w:rsidP="0020765B"/>
    <w:p w:rsidR="00444B5B" w:rsidRDefault="00444B5B" w:rsidP="0020765B">
      <w:r>
        <w:t>Литература</w:t>
      </w:r>
    </w:p>
    <w:p w:rsidR="009A2F30" w:rsidRDefault="0020765B" w:rsidP="0020765B">
      <w:r>
        <w:t>1. Зайкова </w:t>
      </w:r>
      <w:r w:rsidR="00444B5B">
        <w:t>О.</w:t>
      </w:r>
      <w:r>
        <w:t xml:space="preserve"> Н., </w:t>
      </w:r>
      <w:proofErr w:type="spellStart"/>
      <w:r>
        <w:t>Соковиков</w:t>
      </w:r>
      <w:proofErr w:type="spellEnd"/>
      <w:r>
        <w:t> </w:t>
      </w:r>
      <w:r w:rsidR="00444B5B">
        <w:t>С.</w:t>
      </w:r>
      <w:r>
        <w:t> </w:t>
      </w:r>
      <w:r w:rsidR="00444B5B">
        <w:t>С.</w:t>
      </w:r>
      <w:r w:rsidR="00420685">
        <w:t xml:space="preserve"> </w:t>
      </w:r>
      <w:r w:rsidR="00444B5B">
        <w:t xml:space="preserve">Книжная культура в зеркале гражданской журналистики: формы и проблемы репрезентации // </w:t>
      </w:r>
      <w:proofErr w:type="spellStart"/>
      <w:r w:rsidR="00444B5B">
        <w:t>Медиа</w:t>
      </w:r>
      <w:proofErr w:type="spellEnd"/>
      <w:r w:rsidR="00444B5B">
        <w:t xml:space="preserve"> в современном мире. 62-е Петербургские чтения. </w:t>
      </w:r>
      <w:r>
        <w:t>СПб</w:t>
      </w:r>
      <w:proofErr w:type="gramStart"/>
      <w:r>
        <w:t xml:space="preserve">., </w:t>
      </w:r>
      <w:proofErr w:type="gramEnd"/>
      <w:r w:rsidR="00444B5B">
        <w:t xml:space="preserve">2023. </w:t>
      </w:r>
      <w:r>
        <w:t xml:space="preserve">Т. 2. </w:t>
      </w:r>
      <w:r w:rsidR="00444B5B">
        <w:t>С. 34</w:t>
      </w:r>
      <w:r>
        <w:t>–</w:t>
      </w:r>
      <w:r w:rsidR="00444B5B">
        <w:t>36.</w:t>
      </w:r>
    </w:p>
    <w:sectPr w:rsidR="009A2F30" w:rsidSect="009A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5B"/>
    <w:rsid w:val="0020765B"/>
    <w:rsid w:val="00420685"/>
    <w:rsid w:val="00444B5B"/>
    <w:rsid w:val="00486A68"/>
    <w:rsid w:val="00505DEE"/>
    <w:rsid w:val="00506A7E"/>
    <w:rsid w:val="00607039"/>
    <w:rsid w:val="00625931"/>
    <w:rsid w:val="00685DD3"/>
    <w:rsid w:val="00895622"/>
    <w:rsid w:val="009A2F30"/>
    <w:rsid w:val="00BF14FD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B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twelve_plots" TargetMode="External"/><Relationship Id="rId4" Type="http://schemas.openxmlformats.org/officeDocument/2006/relationships/hyperlink" Target="mailto:zhen.anastasi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Malyshev</cp:lastModifiedBy>
  <cp:revision>4</cp:revision>
  <dcterms:created xsi:type="dcterms:W3CDTF">2025-02-07T09:14:00Z</dcterms:created>
  <dcterms:modified xsi:type="dcterms:W3CDTF">2025-02-11T07:21:00Z</dcterms:modified>
</cp:coreProperties>
</file>