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9B6C0" w14:textId="77777777" w:rsidR="000057D6" w:rsidRPr="00801DB0" w:rsidRDefault="00801DB0" w:rsidP="009B68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B0">
        <w:rPr>
          <w:rFonts w:ascii="Times New Roman" w:hAnsi="Times New Roman" w:cs="Times New Roman"/>
          <w:sz w:val="28"/>
          <w:szCs w:val="28"/>
        </w:rPr>
        <w:t>Юлия Владимировна Таранова</w:t>
      </w:r>
    </w:p>
    <w:p w14:paraId="2504D2A5" w14:textId="77777777" w:rsidR="00801DB0" w:rsidRPr="00801DB0" w:rsidRDefault="00801DB0" w:rsidP="009B68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B0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4511D730" w14:textId="77777777" w:rsidR="00801DB0" w:rsidRPr="00801DB0" w:rsidRDefault="00801DB0" w:rsidP="009B68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B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 </w:t>
      </w:r>
      <w:hyperlink r:id="rId5" w:tgtFrame="_blank" w:history="1">
        <w:r w:rsidRPr="00801DB0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j.taranova@spbu.ru</w:t>
        </w:r>
      </w:hyperlink>
    </w:p>
    <w:p w14:paraId="58791EB5" w14:textId="77777777" w:rsidR="00801DB0" w:rsidRPr="00801DB0" w:rsidRDefault="00801DB0" w:rsidP="009B68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BF087" w14:textId="77777777" w:rsidR="00801DB0" w:rsidRPr="009B683B" w:rsidRDefault="00801DB0" w:rsidP="009B683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01DB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Выставка-форум «Россия» как </w:t>
      </w:r>
      <w:r w:rsidRPr="009B68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пространство формирования имиджа территории</w:t>
      </w:r>
    </w:p>
    <w:p w14:paraId="2E673EAA" w14:textId="77777777" w:rsidR="00801DB0" w:rsidRPr="009B683B" w:rsidRDefault="00801DB0" w:rsidP="009B68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DBCE82" w14:textId="77777777" w:rsidR="00801DB0" w:rsidRPr="009B683B" w:rsidRDefault="00801DB0" w:rsidP="009B68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83B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Анализируется имидж территории, формируемый с помощью канала выставки-форума «Россия» в Телеграм. В ходе анализа более тысячи постов были выявлены упомянутые имиджевые сферы и имиджевые константы (историко-архетипический компонент, природно-географический компонент), субъекты и инфраструктурные объекты, технологии и ценности, формирующие имидж РФ.</w:t>
      </w:r>
    </w:p>
    <w:p w14:paraId="108E2766" w14:textId="77777777" w:rsidR="00801DB0" w:rsidRPr="009B683B" w:rsidRDefault="00801DB0" w:rsidP="009B68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83B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слова: выставка, имидж страны, Телеграм.</w:t>
      </w:r>
    </w:p>
    <w:p w14:paraId="388A232F" w14:textId="77777777" w:rsidR="00801DB0" w:rsidRPr="009B683B" w:rsidRDefault="00801DB0" w:rsidP="009B68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74A595" w14:textId="3D50D8B9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Выставка-форум «Россия» проходила на территории ВДНХ в Москве с 4 ноября 2023</w:t>
      </w:r>
      <w:r w:rsidR="00D122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D122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8 июля 2024</w:t>
      </w:r>
      <w:r w:rsidR="00D122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Ее посетил</w:t>
      </w:r>
      <w:r w:rsidR="00D122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более 18,5 миллионов человек. Гостям были представлены экспозиции 89 регионов России [3].</w:t>
      </w:r>
    </w:p>
    <w:p w14:paraId="640100FF" w14:textId="7DE45CD4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Хорошо организованная выставка предоставляет возможность продемонстрировать достижения страны и каждого конкретного региона в ее составе, сформировать благоприятный имидж</w:t>
      </w:r>
      <w:r w:rsidR="00D122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</w:t>
      </w: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122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 в реальном выставочном пространстве, так и в виртуальном.</w:t>
      </w:r>
    </w:p>
    <w:p w14:paraId="15901580" w14:textId="77777777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Наше исследование посвящено анализу имиджа, который формируется с помощью канала выставки в Телеграм.</w:t>
      </w:r>
    </w:p>
    <w:p w14:paraId="53958154" w14:textId="7056D860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Хронологические рамки: с 3 марта 2023</w:t>
      </w:r>
      <w:r w:rsidR="00D122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(когда был создан Телеграм-канал выставки) по 31 декабря 2023</w:t>
      </w:r>
      <w:r w:rsidR="00D122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</w:p>
    <w:p w14:paraId="298F4557" w14:textId="77777777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Анализируемый период был разделен на этап до открытия выставки и этап старта и активной работа выставки. Этап до открытия выставки нами в свою очередь был разделен на три:</w:t>
      </w:r>
    </w:p>
    <w:p w14:paraId="7863DB91" w14:textId="4A09FE2A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D122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 </w:t>
      </w: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запуск канала выставки в Телегам, привлечение аудитории к каналу;</w:t>
      </w:r>
    </w:p>
    <w:p w14:paraId="29EB3606" w14:textId="5DBF9B6B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</w:t>
      </w:r>
      <w:r w:rsidR="00D122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 </w:t>
      </w: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привлечение внимания к регионам России с целью развития туризма в летний период, рассказ о достижениях регионов страны;</w:t>
      </w:r>
    </w:p>
    <w:p w14:paraId="3F8450D5" w14:textId="31166110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D122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 </w:t>
      </w: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смещение акцента с рассказа о регионах и туризме по России в сторону привлечения внимания к выставке. Если в предыдущие периоды рассказывали об известных персонах, то в этот период известные личности приглашали гостей посетить выставку и стенды конкретных регионов в рамках выставки.</w:t>
      </w:r>
    </w:p>
    <w:p w14:paraId="521DCE40" w14:textId="77777777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ходе исследования выявлялись:</w:t>
      </w:r>
    </w:p>
    <w:p w14:paraId="5C7E430B" w14:textId="7E8CE7A2" w:rsidR="00801DB0" w:rsidRPr="009B683B" w:rsidRDefault="00D12281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 </w:t>
      </w:r>
      <w:r w:rsidR="00801DB0"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упомянутые имиджевые сферы (политическая, спортивная, экономическая, культурная, социальная, туристическая);</w:t>
      </w:r>
    </w:p>
    <w:p w14:paraId="72DED602" w14:textId="0B8B3582" w:rsidR="00801DB0" w:rsidRPr="009B683B" w:rsidRDefault="00D12281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 </w:t>
      </w:r>
      <w:r w:rsidR="00801DB0"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присутствие имиджевых констант (историко-архетипический компонент, природно-географический компонент) [2: 94];</w:t>
      </w:r>
    </w:p>
    <w:p w14:paraId="69C502D6" w14:textId="4C1B76B0" w:rsidR="00801DB0" w:rsidRPr="009B683B" w:rsidRDefault="00D12281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 </w:t>
      </w:r>
      <w:r w:rsidR="00801DB0"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субъекты и инфраструктурные объекты;</w:t>
      </w:r>
    </w:p>
    <w:p w14:paraId="460AAC2D" w14:textId="020DC468" w:rsidR="00801DB0" w:rsidRPr="009B683B" w:rsidRDefault="00D12281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 </w:t>
      </w:r>
      <w:r w:rsidR="00801DB0"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технологии;</w:t>
      </w:r>
    </w:p>
    <w:p w14:paraId="227C0B6C" w14:textId="37EDBE56" w:rsidR="00801DB0" w:rsidRPr="009B683B" w:rsidRDefault="00D12281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 </w:t>
      </w:r>
      <w:r w:rsidR="00801DB0"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ценности, формирующие имидж РФ.</w:t>
      </w:r>
    </w:p>
    <w:p w14:paraId="0BCEF63E" w14:textId="5F2FD12D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Анализировалось сто процентов опубликованного контента за период. Частота постинга на протяжении указанного периода составляла в среднем 4-5 постов в день</w:t>
      </w:r>
      <w:r w:rsidR="00D122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</w:t>
      </w: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 в совокупности составило около 1000–1200 единиц анализа.</w:t>
      </w:r>
    </w:p>
    <w:p w14:paraId="1DC9715B" w14:textId="77777777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Резюмируя результаты проведенного исследования, можно сделать следующие выводы.</w:t>
      </w:r>
    </w:p>
    <w:p w14:paraId="540E78D0" w14:textId="266917A4" w:rsidR="00801DB0" w:rsidRPr="009B683B" w:rsidRDefault="00D12281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1. </w:t>
      </w:r>
      <w:r w:rsidR="00801DB0"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Самыми популярными сферами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01DB0"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согласно распределению постов по тематике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01DB0"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стали культурная, социальная и туристическая. В большинстве постов прослеживается присутствие историко-архетипической константы (около 70%), также прямо или косвенно в большинстве постов встречается присутствие природно-географической или сразу двух имиджевых констант.</w:t>
      </w:r>
    </w:p>
    <w:p w14:paraId="4A3DABB6" w14:textId="20CAF271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Что касается политической сферы, анализ </w:t>
      </w:r>
      <w:r w:rsidR="00D122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преимущественно </w:t>
      </w: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показал ее имплицитное присутствие в транслируемых сообщениях, нежели однозначно определяемое при помощи конкретных индикаторов – ключевых слов. На протяжении всего периода демонстрировалось лидерство России, мировое </w:t>
      </w: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признание ее достижений в различных областях. Также довольно часто упоминались субъекты – представители политической и административной элиты.</w:t>
      </w:r>
    </w:p>
    <w:p w14:paraId="3AF15164" w14:textId="77777777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Активно велась трансляция ключевых традиционных ценностей с помощью вербального и визуального ряда – гордость за страну, патриотизм, сохранение традиций и культурного наследия, инновации, демонстрация достижений страны (посты с </w:t>
      </w:r>
      <w:proofErr w:type="spellStart"/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хэштегом</w:t>
      </w:r>
      <w:proofErr w:type="spellEnd"/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#НашеБудущее).</w:t>
      </w:r>
    </w:p>
    <w:p w14:paraId="56CC2EDC" w14:textId="77777777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Помимо разработки ключевого инфоповода, связанного с самой выставкой, параллельно велась разработка инфоповодов на основе региональных традиций и событий, формирующих имидж субъектов РФ.</w:t>
      </w:r>
    </w:p>
    <w:p w14:paraId="722E9D56" w14:textId="77777777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Часто упоминались яркие личности (была запущена рубрика, посвященная рассказу о великих людях России; использовались хештеги #ЛюдиРоссии, #СтранаПервых).</w:t>
      </w:r>
    </w:p>
    <w:p w14:paraId="0156F045" w14:textId="77777777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 часто упоминались инфраструктурные объекты: дороги, мосты (например, рассказ о строительстве Центрального моста в Новосибирске), спортивные объекты, аэропорты (проект аэропорта на Курильском острове Парамушир).</w:t>
      </w:r>
    </w:p>
    <w:p w14:paraId="7F4C3CA3" w14:textId="4812207E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протяжении всего периода аудитория могла знакомиться с культурой и природой России посредством Телеграм-канала выставки. Среди ярких проектов, о которых было рассказано</w:t>
      </w:r>
      <w:r w:rsidR="00D122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r w:rsidR="00D122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Вышитая карта России</w:t>
      </w:r>
      <w:r w:rsidR="00D122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[1]. Популярностью у аудитории пользовалась также рубрика, посвященная национальным блюдам и кухне России.</w:t>
      </w:r>
    </w:p>
    <w:p w14:paraId="2ABF348D" w14:textId="27B9AA9E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Что касается технологий, активно </w:t>
      </w:r>
      <w:r w:rsidR="00D12281"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использовались </w:t>
      </w: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сторителлинг и геймификация, интерактивные форматы (пост-загадка, пост-опросник), VR.</w:t>
      </w:r>
    </w:p>
    <w:p w14:paraId="6B6A792C" w14:textId="77777777" w:rsidR="00D12281" w:rsidRDefault="00D12281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4FC37E" w14:textId="28BCBB4E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Литература</w:t>
      </w:r>
    </w:p>
    <w:p w14:paraId="030B6A15" w14:textId="1AFC440E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3B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D1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683B">
        <w:rPr>
          <w:rFonts w:ascii="Times New Roman" w:hAnsi="Times New Roman" w:cs="Times New Roman"/>
          <w:sz w:val="28"/>
          <w:szCs w:val="28"/>
          <w:shd w:val="clear" w:color="auto" w:fill="FFFFFF"/>
        </w:rPr>
        <w:t>«Вышитая карта России» //</w:t>
      </w:r>
      <w:r w:rsidR="00D1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6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Музей чувашской вышивки (структурное подразделение БУ </w:t>
      </w:r>
      <w:r w:rsidR="00D1228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B683B">
        <w:rPr>
          <w:rFonts w:ascii="Times New Roman" w:hAnsi="Times New Roman" w:cs="Times New Roman"/>
          <w:sz w:val="28"/>
          <w:szCs w:val="28"/>
          <w:shd w:val="clear" w:color="auto" w:fill="FFFFFF"/>
        </w:rPr>
        <w:t>Чувашский национальный музей</w:t>
      </w:r>
      <w:r w:rsidR="00D1228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B6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Минкультуры Чувашии)</w:t>
      </w:r>
      <w:r w:rsidR="00D1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122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URL: </w:t>
      </w:r>
      <w:hyperlink r:id="rId6" w:history="1">
        <w:r w:rsidR="00D12281"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http://вышитаякартароссии.рф/#oproekte</w:t>
        </w:r>
      </w:hyperlink>
      <w:r w:rsidR="00D1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7F148AC" w14:textId="72311E26" w:rsidR="00801DB0" w:rsidRPr="009B683B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</w:t>
      </w:r>
      <w:r w:rsidR="00D122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683B">
        <w:rPr>
          <w:rFonts w:ascii="Times New Roman" w:hAnsi="Times New Roman" w:cs="Times New Roman"/>
          <w:sz w:val="28"/>
          <w:szCs w:val="28"/>
          <w:shd w:val="clear" w:color="auto" w:fill="FFFFFF"/>
        </w:rPr>
        <w:t>Гавра</w:t>
      </w:r>
      <w:r w:rsidR="00D122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683B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="00D122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683B">
        <w:rPr>
          <w:rFonts w:ascii="Times New Roman" w:hAnsi="Times New Roman" w:cs="Times New Roman"/>
          <w:sz w:val="28"/>
          <w:szCs w:val="28"/>
          <w:shd w:val="clear" w:color="auto" w:fill="FFFFFF"/>
        </w:rPr>
        <w:t>П., Таранова</w:t>
      </w:r>
      <w:r w:rsidR="00D122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683B">
        <w:rPr>
          <w:rFonts w:ascii="Times New Roman" w:hAnsi="Times New Roman" w:cs="Times New Roman"/>
          <w:sz w:val="28"/>
          <w:szCs w:val="28"/>
          <w:shd w:val="clear" w:color="auto" w:fill="FFFFFF"/>
        </w:rPr>
        <w:t>Ю.</w:t>
      </w:r>
      <w:r w:rsidR="00D122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683B">
        <w:rPr>
          <w:rFonts w:ascii="Times New Roman" w:hAnsi="Times New Roman" w:cs="Times New Roman"/>
          <w:sz w:val="28"/>
          <w:szCs w:val="28"/>
          <w:shd w:val="clear" w:color="auto" w:fill="FFFFFF"/>
        </w:rPr>
        <w:t>В. Имидж территориальных субъектов в современном информационном пространстве. СПб., 2013. C. 88</w:t>
      </w:r>
      <w:r w:rsidR="00D1228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B683B">
        <w:rPr>
          <w:rFonts w:ascii="Times New Roman" w:hAnsi="Times New Roman" w:cs="Times New Roman"/>
          <w:sz w:val="28"/>
          <w:szCs w:val="28"/>
          <w:shd w:val="clear" w:color="auto" w:fill="FFFFFF"/>
        </w:rPr>
        <w:t>96.</w:t>
      </w:r>
    </w:p>
    <w:p w14:paraId="2E7DCC4C" w14:textId="51DB5E39" w:rsidR="00801DB0" w:rsidRPr="00D12281" w:rsidRDefault="00801DB0" w:rsidP="009B68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683B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D122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683B">
        <w:rPr>
          <w:rFonts w:ascii="Times New Roman" w:hAnsi="Times New Roman" w:cs="Times New Roman"/>
          <w:sz w:val="28"/>
          <w:szCs w:val="28"/>
          <w:shd w:val="clear" w:color="auto" w:fill="FFFFFF"/>
        </w:rPr>
        <w:t>Наследие Международной выставки-форума «Россия» // Национальный центр «Россия»</w:t>
      </w:r>
      <w:r w:rsidR="00D122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12281" w:rsidRPr="00D1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22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URL:</w:t>
      </w:r>
      <w:r w:rsidRPr="009B6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D12281"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https://russia.ru/legacy</w:t>
        </w:r>
      </w:hyperlink>
      <w:r w:rsidR="00D12281">
        <w:rPr>
          <w:lang w:val="en-US"/>
        </w:rPr>
        <w:t xml:space="preserve">. </w:t>
      </w:r>
    </w:p>
    <w:sectPr w:rsidR="00801DB0" w:rsidRPr="00D1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B0"/>
    <w:rsid w:val="000057D6"/>
    <w:rsid w:val="001562EC"/>
    <w:rsid w:val="00617C33"/>
    <w:rsid w:val="00801DB0"/>
    <w:rsid w:val="00827C2E"/>
    <w:rsid w:val="009B683B"/>
    <w:rsid w:val="00B94868"/>
    <w:rsid w:val="00D1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9466"/>
  <w15:chartTrackingRefBased/>
  <w15:docId w15:val="{CDB0B5E0-7D51-5944-AD5A-51D9D8E3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D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1D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801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sia.ru/leg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4;&#1099;&#1096;&#1080;&#1090;&#1072;&#1103;&#1082;&#1072;&#1088;&#1090;&#1072;&#1088;&#1086;&#1089;&#1089;&#1080;&#1080;.&#1088;&#1092;/#oproekte" TargetMode="External"/><Relationship Id="rId5" Type="http://schemas.openxmlformats.org/officeDocument/2006/relationships/hyperlink" Target="mailto:j.taranova@spb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1257-9B2C-46F1-B5EB-5B6BB314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</cp:lastModifiedBy>
  <cp:revision>4</cp:revision>
  <dcterms:created xsi:type="dcterms:W3CDTF">2025-03-02T08:33:00Z</dcterms:created>
  <dcterms:modified xsi:type="dcterms:W3CDTF">2025-04-23T21:44:00Z</dcterms:modified>
</cp:coreProperties>
</file>