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46" w:rsidRPr="00034646" w:rsidRDefault="00034646" w:rsidP="00034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646">
        <w:rPr>
          <w:rFonts w:ascii="Times New Roman" w:hAnsi="Times New Roman" w:cs="Times New Roman"/>
          <w:sz w:val="28"/>
          <w:szCs w:val="28"/>
        </w:rPr>
        <w:t>Юлия Александровна</w:t>
      </w:r>
      <w:r w:rsidR="00F30DEE" w:rsidRPr="00F30DEE">
        <w:rPr>
          <w:rFonts w:ascii="Times New Roman" w:hAnsi="Times New Roman" w:cs="Times New Roman"/>
          <w:sz w:val="28"/>
          <w:szCs w:val="28"/>
        </w:rPr>
        <w:t xml:space="preserve"> </w:t>
      </w:r>
      <w:r w:rsidR="00F30DEE" w:rsidRPr="00034646">
        <w:rPr>
          <w:rFonts w:ascii="Times New Roman" w:hAnsi="Times New Roman" w:cs="Times New Roman"/>
          <w:sz w:val="28"/>
          <w:szCs w:val="28"/>
        </w:rPr>
        <w:t>Богатикова</w:t>
      </w:r>
    </w:p>
    <w:p w:rsidR="00034646" w:rsidRPr="00034646" w:rsidRDefault="00034646" w:rsidP="00034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646">
        <w:rPr>
          <w:rFonts w:ascii="Times New Roman" w:hAnsi="Times New Roman" w:cs="Times New Roman"/>
          <w:sz w:val="28"/>
          <w:szCs w:val="28"/>
        </w:rPr>
        <w:t>Национальный исследовательский технологический университет «МИСИС»</w:t>
      </w:r>
    </w:p>
    <w:p w:rsidR="00034646" w:rsidRDefault="00034646" w:rsidP="00034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646">
        <w:rPr>
          <w:rFonts w:ascii="Times New Roman" w:hAnsi="Times New Roman" w:cs="Times New Roman"/>
          <w:sz w:val="28"/>
          <w:szCs w:val="28"/>
        </w:rPr>
        <w:t>Екатерина Владимировна</w:t>
      </w:r>
      <w:r w:rsidR="00F30DEE">
        <w:rPr>
          <w:rFonts w:ascii="Times New Roman" w:hAnsi="Times New Roman" w:cs="Times New Roman"/>
          <w:sz w:val="28"/>
          <w:szCs w:val="28"/>
        </w:rPr>
        <w:t xml:space="preserve"> Трощенкова</w:t>
      </w:r>
    </w:p>
    <w:p w:rsidR="00CE2048" w:rsidRDefault="00CE2048" w:rsidP="00034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Санкт-Петербургский государственн</w:t>
      </w:r>
      <w:r w:rsidR="00F30DEE">
        <w:rPr>
          <w:rFonts w:ascii="Times New Roman" w:hAnsi="Times New Roman" w:cs="Times New Roman"/>
          <w:sz w:val="28"/>
          <w:szCs w:val="28"/>
        </w:rPr>
        <w:t>ый университет</w:t>
      </w:r>
    </w:p>
    <w:p w:rsidR="00034646" w:rsidRDefault="00034646" w:rsidP="00034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646">
        <w:rPr>
          <w:rFonts w:ascii="Times New Roman" w:hAnsi="Times New Roman" w:cs="Times New Roman"/>
          <w:sz w:val="28"/>
          <w:szCs w:val="28"/>
        </w:rPr>
        <w:t>e.troschenkova@spbu.ru</w:t>
      </w:r>
    </w:p>
    <w:p w:rsidR="00034646" w:rsidRDefault="00034646" w:rsidP="0003464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4646" w:rsidRDefault="00034646" w:rsidP="0003464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4646">
        <w:rPr>
          <w:rFonts w:ascii="Times New Roman" w:hAnsi="Times New Roman" w:cs="Times New Roman"/>
          <w:b/>
          <w:bCs/>
          <w:sz w:val="28"/>
          <w:szCs w:val="28"/>
        </w:rPr>
        <w:t>Что такое правда и что такое ложь в новых медиа</w:t>
      </w:r>
    </w:p>
    <w:p w:rsidR="00034646" w:rsidRDefault="00034646" w:rsidP="00034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646">
        <w:rPr>
          <w:rFonts w:ascii="Times New Roman" w:hAnsi="Times New Roman" w:cs="Times New Roman"/>
          <w:sz w:val="28"/>
          <w:szCs w:val="28"/>
        </w:rPr>
        <w:t>Единое пространство социальных медиа и СМИ представляет собой быстро меняющийся жанрово гибридный дискурс, особенности которого требуют всестороннего изучения. Сам факт того, что это информационное пространство оказалось качественно новым и мало привычным для всех его участников, но оказывает огромное влияние на общественно-политические и культурные процессы, ставит перед читателями и исследователями фундаментальные вопросы о допустимости, этичности ряда складывающихся в этом пространстве дискурсивных практик.</w:t>
      </w:r>
      <w:r w:rsidR="00F30DE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34646">
        <w:rPr>
          <w:rFonts w:ascii="Times New Roman" w:hAnsi="Times New Roman" w:cs="Times New Roman"/>
          <w:sz w:val="28"/>
          <w:szCs w:val="28"/>
        </w:rPr>
        <w:t xml:space="preserve">Сетецентричность новых медиа дает аудитории широкий доступ к всевозможным источникам информации, из которых пользователь может выбрать отвечающие своим интересам, убеждениям, ценностям. Это вызывает демассификацию и демократизацию СМИ и общественного сознания [1: 171]. Пользователи сами становятся активными участниками создания контента, реагирования на поступающие инфоповоды, коллективной интерпретации и оценки событий. Положительным аспектом таких изменений оказывается техническая возможность «реализации политического, идеологического, культурного плюрализма», на котором, считается, должна основываться деятельность СМИ [2: 198]. Однако другой стороной подобных изменений становится не только проблема «информационных пузырей» [5: 1619–1620], но и размывание </w:t>
      </w:r>
      <w:r>
        <w:rPr>
          <w:rFonts w:ascii="Times New Roman" w:hAnsi="Times New Roman" w:cs="Times New Roman"/>
          <w:sz w:val="28"/>
          <w:szCs w:val="28"/>
        </w:rPr>
        <w:t xml:space="preserve">границ между фактом и вымыслом. </w:t>
      </w:r>
      <w:r w:rsidRPr="00034646">
        <w:rPr>
          <w:rFonts w:ascii="Times New Roman" w:hAnsi="Times New Roman" w:cs="Times New Roman"/>
          <w:sz w:val="28"/>
          <w:szCs w:val="28"/>
        </w:rPr>
        <w:t xml:space="preserve">В частности это уже было проанализировано на примере новостей-пранков и их жанровой принадлежности в сопоставлении с реальными новостями и фейками [3; 4]. </w:t>
      </w:r>
      <w:r w:rsidRPr="00034646">
        <w:rPr>
          <w:rFonts w:ascii="Times New Roman" w:hAnsi="Times New Roman" w:cs="Times New Roman"/>
          <w:sz w:val="28"/>
          <w:szCs w:val="28"/>
        </w:rPr>
        <w:lastRenderedPageBreak/>
        <w:t>Настоящий доклад посвящен этому вопросу в более широком контексте, где в фокусе внимания – проблема взаимодействия и слияния пространства документального и фикционального на примере анализа текстов Телеграм-канала «Бумажная змея».</w:t>
      </w:r>
      <w:r w:rsidRPr="00034646">
        <w:rPr>
          <w:rFonts w:ascii="Times New Roman" w:hAnsi="Times New Roman" w:cs="Times New Roman"/>
          <w:sz w:val="28"/>
          <w:szCs w:val="28"/>
        </w:rPr>
        <w:br/>
        <w:t>Проведенный контент-анализ постов позволил выявить ряд тематических групп сообщений, которые могут быть градуированы по шкале «достоверность – фикциональность»: новости, автобиографические материалы, финансирование благотворительных проектов, аналитический комментарий событий, сатирический комментарий к инфоповоду, литературно-публицистическая сатира (серия вымышленных постов «сообщения от подписчиков», стилизованных под эпистолярный жанр и маркированных «Лена, это Григорий»). Данные группы рассмотрены с позиций стилистического и прагматического анализа; показаны языковые особенности подачи информации в каждой из них, наличие и специфика иномодальных включений в текст, определены фу</w:t>
      </w:r>
      <w:r>
        <w:rPr>
          <w:rFonts w:ascii="Times New Roman" w:hAnsi="Times New Roman" w:cs="Times New Roman"/>
          <w:sz w:val="28"/>
          <w:szCs w:val="28"/>
        </w:rPr>
        <w:t>нкции воздействия на аудиторию.</w:t>
      </w:r>
    </w:p>
    <w:p w:rsidR="00034646" w:rsidRDefault="00034646" w:rsidP="00034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646">
        <w:rPr>
          <w:rFonts w:ascii="Times New Roman" w:hAnsi="Times New Roman" w:cs="Times New Roman"/>
          <w:sz w:val="28"/>
          <w:szCs w:val="28"/>
        </w:rPr>
        <w:t xml:space="preserve">Особое внимание уделено тому, как сообщения высокой степени фикциональности (сатирические), тем не менее, оказываются функционально включенными в информирование аудитории о текущих событиях. Именно в таких вымышленных сообщениях проявляется оценочная авторская позиция, сформированная в результате обобщения фактов, которая определяет ценности канала. Понимание шуток позволяет читателю определить позицию автора канала в плюралистическом пространстве соцсети, и проявить активность (подписаться, комментировать и т.п.). Примеры 2023-2024 гг. показывают, что сообщения, содержащие долю фикциональности, всегда соотносятся с реальными инфоповодами (выборы, послание президента РФ, деятельность военных подразделений и др.). Сообщения с высокой долей фикциональности используются для продвижения дружественных каналов, осмысления взаимодействия с читателями, реагирования на резонансные </w:t>
      </w:r>
      <w:r w:rsidRPr="00034646">
        <w:rPr>
          <w:rFonts w:ascii="Times New Roman" w:hAnsi="Times New Roman" w:cs="Times New Roman"/>
          <w:sz w:val="28"/>
          <w:szCs w:val="28"/>
        </w:rPr>
        <w:lastRenderedPageBreak/>
        <w:t>темы (деятельность военблогеров, «красные лин</w:t>
      </w:r>
      <w:r>
        <w:rPr>
          <w:rFonts w:ascii="Times New Roman" w:hAnsi="Times New Roman" w:cs="Times New Roman"/>
          <w:sz w:val="28"/>
          <w:szCs w:val="28"/>
        </w:rPr>
        <w:t>ии», присуждение наград и др.).</w:t>
      </w:r>
    </w:p>
    <w:p w:rsidR="00034646" w:rsidRPr="00034646" w:rsidRDefault="00034646" w:rsidP="00034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646">
        <w:rPr>
          <w:rFonts w:ascii="Times New Roman" w:hAnsi="Times New Roman" w:cs="Times New Roman"/>
          <w:sz w:val="28"/>
          <w:szCs w:val="28"/>
        </w:rPr>
        <w:t>Выявлен особый вид перехода границы правды-вымысла – превращение реальных деятелей в персонажей, включение автором чужих фикциональных персонажей в пространство своего канала (Дора – пранк-персонаж канала «Юринесса Дора») и подражание фикциональным персонажам подписчиков, которые своими комментариями поддерживают предложенную языковую и смысловую игру. Все вместе это создает сплетение документального и фикционального, разобраться в котором помогает устанавливаемые автором аксиологические и этические ориентиры.</w:t>
      </w:r>
    </w:p>
    <w:p w:rsidR="00034646" w:rsidRDefault="00034646" w:rsidP="00034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646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034646" w:rsidRPr="00034646" w:rsidRDefault="00034646" w:rsidP="00034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646">
        <w:rPr>
          <w:rFonts w:ascii="Times New Roman" w:hAnsi="Times New Roman" w:cs="Times New Roman"/>
          <w:sz w:val="28"/>
          <w:szCs w:val="28"/>
        </w:rPr>
        <w:t>1. Кириллина Н.В. Фрагментация аудитории медиа: от глобальной деревни к глобальному театру. 2022. Том.10. №2. С. 170-179.</w:t>
      </w:r>
      <w:r w:rsidRPr="00034646">
        <w:rPr>
          <w:rFonts w:ascii="Times New Roman" w:hAnsi="Times New Roman" w:cs="Times New Roman"/>
          <w:sz w:val="28"/>
          <w:szCs w:val="28"/>
        </w:rPr>
        <w:br/>
        <w:t>2. Прохоров Е.П. Введение в теорию журналистики. М.: Аспект Пресс, 2009. – 351с.</w:t>
      </w:r>
      <w:r w:rsidRPr="00034646">
        <w:rPr>
          <w:rFonts w:ascii="Times New Roman" w:hAnsi="Times New Roman" w:cs="Times New Roman"/>
          <w:sz w:val="28"/>
          <w:szCs w:val="28"/>
        </w:rPr>
        <w:br/>
        <w:t>3. Трощенкова Е.В., Богатикова Ю.А. Новости-пранки как специфический жанр новых медиа: функциональный и этический аспекты// Медиа в современном мире. 63-и Петербургские чтения. Сборник материалов Международного научного форума. В 2-х томах. Санкт-Петербург: ООО "Медиапапир", 2024. С. 241-242.</w:t>
      </w:r>
      <w:r w:rsidRPr="00034646">
        <w:rPr>
          <w:rFonts w:ascii="Times New Roman" w:hAnsi="Times New Roman" w:cs="Times New Roman"/>
          <w:sz w:val="28"/>
          <w:szCs w:val="28"/>
        </w:rPr>
        <w:br/>
        <w:t xml:space="preserve">4. Трощенкова Е.В. Метатексты о новостях-пранках российского Телеграм пространства// Вопросы когнитивной лингвистики. 2024. </w:t>
      </w:r>
      <w:r w:rsidRPr="00F30DEE">
        <w:rPr>
          <w:rFonts w:ascii="Times New Roman" w:hAnsi="Times New Roman" w:cs="Times New Roman"/>
          <w:sz w:val="28"/>
          <w:szCs w:val="28"/>
          <w:lang w:val="en-US"/>
        </w:rPr>
        <w:t xml:space="preserve">№4. </w:t>
      </w:r>
      <w:r w:rsidRPr="00034646">
        <w:rPr>
          <w:rFonts w:ascii="Times New Roman" w:hAnsi="Times New Roman" w:cs="Times New Roman"/>
          <w:sz w:val="28"/>
          <w:szCs w:val="28"/>
        </w:rPr>
        <w:t>С</w:t>
      </w:r>
      <w:r w:rsidRPr="00F30DEE">
        <w:rPr>
          <w:rFonts w:ascii="Times New Roman" w:hAnsi="Times New Roman" w:cs="Times New Roman"/>
          <w:sz w:val="28"/>
          <w:szCs w:val="28"/>
          <w:lang w:val="en-US"/>
        </w:rPr>
        <w:t>. 49-59.</w:t>
      </w:r>
      <w:r w:rsidRPr="00F30DEE">
        <w:rPr>
          <w:rFonts w:ascii="Times New Roman" w:hAnsi="Times New Roman" w:cs="Times New Roman"/>
          <w:sz w:val="28"/>
          <w:szCs w:val="28"/>
          <w:lang w:val="en-US"/>
        </w:rPr>
        <w:br/>
        <w:t xml:space="preserve">5. Kitchens B., Johnson S.L., Gray P. Understanding echo chambers and filter bubbles: the impact of social media on diversification and partisan shifts in news consumption // Management Information Systems Quarterly. 2020. </w:t>
      </w:r>
      <w:r w:rsidRPr="00034646">
        <w:rPr>
          <w:rFonts w:ascii="Times New Roman" w:hAnsi="Times New Roman" w:cs="Times New Roman"/>
          <w:sz w:val="28"/>
          <w:szCs w:val="28"/>
        </w:rPr>
        <w:t>Vol. 44, №. 4. P. 1619-1649.</w:t>
      </w:r>
    </w:p>
    <w:p w:rsidR="00D74315" w:rsidRPr="00034646" w:rsidRDefault="00D74315" w:rsidP="000346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74315" w:rsidRPr="00034646" w:rsidSect="0058794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3BF" w:rsidRDefault="002C43BF" w:rsidP="00587942">
      <w:pPr>
        <w:spacing w:after="0" w:line="240" w:lineRule="auto"/>
      </w:pPr>
      <w:r>
        <w:separator/>
      </w:r>
    </w:p>
  </w:endnote>
  <w:endnote w:type="continuationSeparator" w:id="0">
    <w:p w:rsidR="002C43BF" w:rsidRDefault="002C43BF" w:rsidP="0058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3BF" w:rsidRDefault="002C43BF" w:rsidP="00587942">
      <w:pPr>
        <w:spacing w:after="0" w:line="240" w:lineRule="auto"/>
      </w:pPr>
      <w:r>
        <w:separator/>
      </w:r>
    </w:p>
  </w:footnote>
  <w:footnote w:type="continuationSeparator" w:id="0">
    <w:p w:rsidR="002C43BF" w:rsidRDefault="002C43BF" w:rsidP="00587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1272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7942" w:rsidRPr="00587942" w:rsidRDefault="0039330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79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87942" w:rsidRPr="005879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79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0D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879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87942" w:rsidRDefault="0058794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7232"/>
    <w:multiLevelType w:val="hybridMultilevel"/>
    <w:tmpl w:val="605C28F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9B050CF"/>
    <w:multiLevelType w:val="hybridMultilevel"/>
    <w:tmpl w:val="565EE9F4"/>
    <w:lvl w:ilvl="0" w:tplc="7C288510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011A83"/>
    <w:multiLevelType w:val="hybridMultilevel"/>
    <w:tmpl w:val="7C36AF00"/>
    <w:lvl w:ilvl="0" w:tplc="E424E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0202E3"/>
    <w:multiLevelType w:val="hybridMultilevel"/>
    <w:tmpl w:val="DAE2B98A"/>
    <w:lvl w:ilvl="0" w:tplc="BBBA6CC2">
      <w:start w:val="27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73B"/>
    <w:rsid w:val="0000573C"/>
    <w:rsid w:val="00034646"/>
    <w:rsid w:val="000620E8"/>
    <w:rsid w:val="000A7D1E"/>
    <w:rsid w:val="000E08A3"/>
    <w:rsid w:val="00150F5A"/>
    <w:rsid w:val="001E05FF"/>
    <w:rsid w:val="002042F2"/>
    <w:rsid w:val="002A2F45"/>
    <w:rsid w:val="002B5902"/>
    <w:rsid w:val="002C43BF"/>
    <w:rsid w:val="002F64BC"/>
    <w:rsid w:val="0030074D"/>
    <w:rsid w:val="0031013F"/>
    <w:rsid w:val="00332D8F"/>
    <w:rsid w:val="00337738"/>
    <w:rsid w:val="00343D3A"/>
    <w:rsid w:val="00350757"/>
    <w:rsid w:val="00393303"/>
    <w:rsid w:val="004911B8"/>
    <w:rsid w:val="00495A97"/>
    <w:rsid w:val="004E53E5"/>
    <w:rsid w:val="0050604A"/>
    <w:rsid w:val="00516A17"/>
    <w:rsid w:val="005267C6"/>
    <w:rsid w:val="0052752A"/>
    <w:rsid w:val="005408C3"/>
    <w:rsid w:val="00587942"/>
    <w:rsid w:val="00607863"/>
    <w:rsid w:val="0062120C"/>
    <w:rsid w:val="006813FD"/>
    <w:rsid w:val="0069443A"/>
    <w:rsid w:val="006C1727"/>
    <w:rsid w:val="006F6A78"/>
    <w:rsid w:val="00736224"/>
    <w:rsid w:val="00762162"/>
    <w:rsid w:val="0076559D"/>
    <w:rsid w:val="007A56F7"/>
    <w:rsid w:val="007E1141"/>
    <w:rsid w:val="00804995"/>
    <w:rsid w:val="0087487E"/>
    <w:rsid w:val="008E0714"/>
    <w:rsid w:val="008E5315"/>
    <w:rsid w:val="00951B4F"/>
    <w:rsid w:val="00960A20"/>
    <w:rsid w:val="00970976"/>
    <w:rsid w:val="009764A1"/>
    <w:rsid w:val="009A13C5"/>
    <w:rsid w:val="009A237E"/>
    <w:rsid w:val="009C4B7A"/>
    <w:rsid w:val="009E1111"/>
    <w:rsid w:val="009E173B"/>
    <w:rsid w:val="009E32D2"/>
    <w:rsid w:val="009E428E"/>
    <w:rsid w:val="00A7361B"/>
    <w:rsid w:val="00AA11C1"/>
    <w:rsid w:val="00BC0E4A"/>
    <w:rsid w:val="00BC4822"/>
    <w:rsid w:val="00C55B4B"/>
    <w:rsid w:val="00C635C0"/>
    <w:rsid w:val="00C65F98"/>
    <w:rsid w:val="00C70B0E"/>
    <w:rsid w:val="00C9048F"/>
    <w:rsid w:val="00CB4CDB"/>
    <w:rsid w:val="00CC1441"/>
    <w:rsid w:val="00CC70C1"/>
    <w:rsid w:val="00CE2048"/>
    <w:rsid w:val="00D27517"/>
    <w:rsid w:val="00D74315"/>
    <w:rsid w:val="00D955EF"/>
    <w:rsid w:val="00DA5812"/>
    <w:rsid w:val="00E27228"/>
    <w:rsid w:val="00E846EE"/>
    <w:rsid w:val="00EB3F9A"/>
    <w:rsid w:val="00F227BA"/>
    <w:rsid w:val="00F30DEE"/>
    <w:rsid w:val="00FA3C24"/>
    <w:rsid w:val="00FD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1A55B-55E0-49A1-ABD3-3A185BF5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942"/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D1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7D1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87942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58794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87942"/>
    <w:rPr>
      <w:rFonts w:eastAsia="SimSu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87942"/>
    <w:rPr>
      <w:vertAlign w:val="superscript"/>
    </w:rPr>
  </w:style>
  <w:style w:type="character" w:customStyle="1" w:styleId="s2">
    <w:name w:val="s2"/>
    <w:basedOn w:val="a0"/>
    <w:rsid w:val="00587942"/>
  </w:style>
  <w:style w:type="character" w:customStyle="1" w:styleId="apple-converted-space">
    <w:name w:val="apple-converted-space"/>
    <w:basedOn w:val="a0"/>
    <w:rsid w:val="00587942"/>
  </w:style>
  <w:style w:type="character" w:customStyle="1" w:styleId="s28">
    <w:name w:val="s28"/>
    <w:basedOn w:val="a0"/>
    <w:rsid w:val="00587942"/>
  </w:style>
  <w:style w:type="character" w:customStyle="1" w:styleId="s21">
    <w:name w:val="s21"/>
    <w:basedOn w:val="a0"/>
    <w:rsid w:val="00587942"/>
  </w:style>
  <w:style w:type="character" w:customStyle="1" w:styleId="s22">
    <w:name w:val="s22"/>
    <w:basedOn w:val="a0"/>
    <w:rsid w:val="00587942"/>
  </w:style>
  <w:style w:type="table" w:styleId="a8">
    <w:name w:val="Table Grid"/>
    <w:basedOn w:val="a1"/>
    <w:uiPriority w:val="39"/>
    <w:rsid w:val="00587942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87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7942"/>
    <w:rPr>
      <w:rFonts w:eastAsia="SimSun"/>
    </w:rPr>
  </w:style>
  <w:style w:type="paragraph" w:styleId="ab">
    <w:name w:val="footer"/>
    <w:basedOn w:val="a"/>
    <w:link w:val="ac"/>
    <w:uiPriority w:val="99"/>
    <w:unhideWhenUsed/>
    <w:rsid w:val="00587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7942"/>
    <w:rPr>
      <w:rFonts w:eastAsia="SimSun"/>
    </w:rPr>
  </w:style>
  <w:style w:type="paragraph" w:styleId="ad">
    <w:name w:val="Normal (Web)"/>
    <w:basedOn w:val="a"/>
    <w:uiPriority w:val="99"/>
    <w:semiHidden/>
    <w:unhideWhenUsed/>
    <w:rsid w:val="00034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Горбатов</dc:creator>
  <cp:keywords/>
  <dc:description/>
  <cp:lastModifiedBy>Трушина Татьяна Владимировна</cp:lastModifiedBy>
  <cp:revision>39</cp:revision>
  <cp:lastPrinted>2024-03-31T23:27:00Z</cp:lastPrinted>
  <dcterms:created xsi:type="dcterms:W3CDTF">2024-11-24T17:16:00Z</dcterms:created>
  <dcterms:modified xsi:type="dcterms:W3CDTF">2025-04-22T08:55:00Z</dcterms:modified>
</cp:coreProperties>
</file>