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2F35" w14:textId="77777777" w:rsidR="006063BF" w:rsidRPr="00B34714" w:rsidRDefault="009F44A7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14">
        <w:rPr>
          <w:rFonts w:ascii="Times New Roman" w:hAnsi="Times New Roman" w:cs="Times New Roman"/>
          <w:sz w:val="28"/>
          <w:szCs w:val="28"/>
        </w:rPr>
        <w:t xml:space="preserve">Ольга Игоревна </w:t>
      </w:r>
      <w:r w:rsidR="006063BF" w:rsidRPr="00B34714">
        <w:rPr>
          <w:rFonts w:ascii="Times New Roman" w:hAnsi="Times New Roman" w:cs="Times New Roman"/>
          <w:sz w:val="28"/>
          <w:szCs w:val="28"/>
        </w:rPr>
        <w:t xml:space="preserve">Трохинова </w:t>
      </w:r>
    </w:p>
    <w:p w14:paraId="4184C824" w14:textId="3F26799F" w:rsidR="006063BF" w:rsidRDefault="006063BF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14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</w:t>
      </w:r>
      <w:r w:rsidR="006F77C2">
        <w:rPr>
          <w:rFonts w:ascii="Times New Roman" w:hAnsi="Times New Roman" w:cs="Times New Roman"/>
          <w:sz w:val="28"/>
          <w:szCs w:val="28"/>
        </w:rPr>
        <w:t>.</w:t>
      </w:r>
      <w:r w:rsidRPr="00B34714">
        <w:rPr>
          <w:rFonts w:ascii="Times New Roman" w:hAnsi="Times New Roman" w:cs="Times New Roman"/>
          <w:sz w:val="28"/>
          <w:szCs w:val="28"/>
        </w:rPr>
        <w:t xml:space="preserve"> М.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B34714">
        <w:rPr>
          <w:rFonts w:ascii="Times New Roman" w:hAnsi="Times New Roman" w:cs="Times New Roman"/>
          <w:sz w:val="28"/>
          <w:szCs w:val="28"/>
        </w:rPr>
        <w:t>В.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B34714">
        <w:rPr>
          <w:rFonts w:ascii="Times New Roman" w:hAnsi="Times New Roman" w:cs="Times New Roman"/>
          <w:sz w:val="28"/>
          <w:szCs w:val="28"/>
        </w:rPr>
        <w:t xml:space="preserve">Ломоносова </w:t>
      </w:r>
    </w:p>
    <w:p w14:paraId="1DFED649" w14:textId="77777777" w:rsidR="006063BF" w:rsidRPr="006063BF" w:rsidRDefault="00B2547E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04764">
          <w:rPr>
            <w:rStyle w:val="a3"/>
            <w:rFonts w:ascii="Times New Roman" w:hAnsi="Times New Roman" w:cs="Times New Roman"/>
            <w:sz w:val="28"/>
            <w:szCs w:val="28"/>
          </w:rPr>
          <w:t>trohinovaoi@my.msu.ru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F73C1" w14:textId="77777777" w:rsidR="006063BF" w:rsidRDefault="006063BF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886A8" w14:textId="77777777" w:rsidR="006063BF" w:rsidRPr="00B34714" w:rsidRDefault="006063BF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Политическая риторика как дискурс-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органичитель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стратегической коммуникации государства</w:t>
      </w:r>
    </w:p>
    <w:p w14:paraId="569A12A8" w14:textId="77777777" w:rsidR="006F77C2" w:rsidRPr="006F77C2" w:rsidRDefault="006F77C2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2C92E" w14:textId="7FAE23A3" w:rsidR="006063BF" w:rsidRPr="006F77C2" w:rsidRDefault="006063BF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 xml:space="preserve">Риторика политических акторов формирует общие контуры политического и </w:t>
      </w:r>
      <w:proofErr w:type="spellStart"/>
      <w:r w:rsidRPr="006F77C2">
        <w:rPr>
          <w:rFonts w:ascii="Times New Roman" w:hAnsi="Times New Roman" w:cs="Times New Roman"/>
          <w:sz w:val="28"/>
          <w:szCs w:val="28"/>
        </w:rPr>
        <w:t>медиадискурсов</w:t>
      </w:r>
      <w:proofErr w:type="spellEnd"/>
      <w:r w:rsidRPr="006F77C2">
        <w:rPr>
          <w:rFonts w:ascii="Times New Roman" w:hAnsi="Times New Roman" w:cs="Times New Roman"/>
          <w:sz w:val="28"/>
          <w:szCs w:val="28"/>
        </w:rPr>
        <w:t xml:space="preserve">. Они, в свою очередь, становятся рамками, ограничивающими возможности реализации государственной стратегической коммуникации. </w:t>
      </w:r>
      <w:r w:rsidR="00AC1410" w:rsidRPr="006F77C2">
        <w:rPr>
          <w:rFonts w:ascii="Times New Roman" w:hAnsi="Times New Roman" w:cs="Times New Roman"/>
          <w:sz w:val="28"/>
          <w:szCs w:val="28"/>
        </w:rPr>
        <w:t>Рассматривается миграционный вопрос в России, политическая риторика ЕС.</w:t>
      </w:r>
      <w:r w:rsidRPr="006F77C2">
        <w:rPr>
          <w:rFonts w:ascii="Times New Roman" w:hAnsi="Times New Roman" w:cs="Times New Roman"/>
          <w:sz w:val="28"/>
          <w:szCs w:val="28"/>
        </w:rPr>
        <w:t xml:space="preserve"> Делается вывод о потенциале политической риторике </w:t>
      </w:r>
      <w:r w:rsidR="009F44A7" w:rsidRPr="006F77C2">
        <w:rPr>
          <w:rFonts w:ascii="Times New Roman" w:hAnsi="Times New Roman" w:cs="Times New Roman"/>
          <w:sz w:val="28"/>
          <w:szCs w:val="28"/>
        </w:rPr>
        <w:t>как ограничителя</w:t>
      </w:r>
      <w:r w:rsidRPr="006F77C2">
        <w:rPr>
          <w:rFonts w:ascii="Times New Roman" w:hAnsi="Times New Roman" w:cs="Times New Roman"/>
          <w:sz w:val="28"/>
          <w:szCs w:val="28"/>
        </w:rPr>
        <w:t xml:space="preserve"> реализации долгосрочных политических целей и национальных интересов</w:t>
      </w:r>
    </w:p>
    <w:p w14:paraId="47BC9DA3" w14:textId="071864E8" w:rsidR="006063BF" w:rsidRPr="006F77C2" w:rsidRDefault="006063BF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>Ключевые слова:</w:t>
      </w:r>
      <w:r w:rsidRPr="006F7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7C2">
        <w:rPr>
          <w:rFonts w:ascii="Times New Roman" w:hAnsi="Times New Roman" w:cs="Times New Roman"/>
          <w:sz w:val="28"/>
          <w:szCs w:val="28"/>
        </w:rPr>
        <w:t>государственные публичные коммуникации, международные стратегические коммуникации, политическая риторика</w:t>
      </w:r>
      <w:r w:rsidR="001D0C29">
        <w:rPr>
          <w:rFonts w:ascii="Times New Roman" w:hAnsi="Times New Roman" w:cs="Times New Roman"/>
          <w:sz w:val="28"/>
          <w:szCs w:val="28"/>
        </w:rPr>
        <w:t>.</w:t>
      </w:r>
    </w:p>
    <w:p w14:paraId="29F84B56" w14:textId="77777777" w:rsidR="006063BF" w:rsidRPr="006F77C2" w:rsidRDefault="006063BF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EE2E8" w14:textId="6DBFCFA7" w:rsidR="0064370C" w:rsidRPr="006F77C2" w:rsidRDefault="0064370C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>Политическая риторика, как результат коммуникационной деятельности политических акторов, напрямую влияет на формирование политической повестки и, оказывая влияние на общественное мнение, станови</w:t>
      </w:r>
      <w:r w:rsidR="006C04A9" w:rsidRPr="006F77C2">
        <w:rPr>
          <w:rFonts w:ascii="Times New Roman" w:hAnsi="Times New Roman" w:cs="Times New Roman"/>
          <w:sz w:val="28"/>
          <w:szCs w:val="28"/>
        </w:rPr>
        <w:t xml:space="preserve">тся реальной политической силой </w:t>
      </w:r>
      <w:r w:rsidRPr="006F77C2">
        <w:rPr>
          <w:rFonts w:ascii="Times New Roman" w:hAnsi="Times New Roman" w:cs="Times New Roman"/>
          <w:sz w:val="28"/>
          <w:szCs w:val="28"/>
        </w:rPr>
        <w:t>[</w:t>
      </w:r>
      <w:r w:rsidR="004D09E7" w:rsidRPr="006F77C2">
        <w:rPr>
          <w:rFonts w:ascii="Times New Roman" w:hAnsi="Times New Roman" w:cs="Times New Roman"/>
          <w:sz w:val="28"/>
          <w:szCs w:val="28"/>
        </w:rPr>
        <w:t>4</w:t>
      </w:r>
      <w:r w:rsidRPr="006F77C2">
        <w:rPr>
          <w:rFonts w:ascii="Times New Roman" w:hAnsi="Times New Roman" w:cs="Times New Roman"/>
          <w:sz w:val="28"/>
          <w:szCs w:val="28"/>
        </w:rPr>
        <w:t>]</w:t>
      </w:r>
      <w:r w:rsidR="006C04A9" w:rsidRPr="006F77C2">
        <w:rPr>
          <w:rFonts w:ascii="Times New Roman" w:hAnsi="Times New Roman" w:cs="Times New Roman"/>
          <w:sz w:val="28"/>
          <w:szCs w:val="28"/>
        </w:rPr>
        <w:t>.</w:t>
      </w:r>
      <w:r w:rsidRPr="006F77C2">
        <w:rPr>
          <w:rFonts w:ascii="Times New Roman" w:hAnsi="Times New Roman" w:cs="Times New Roman"/>
          <w:sz w:val="28"/>
          <w:szCs w:val="28"/>
        </w:rPr>
        <w:t xml:space="preserve"> </w:t>
      </w:r>
      <w:r w:rsidR="009F44A7" w:rsidRPr="006F77C2">
        <w:rPr>
          <w:rFonts w:ascii="Times New Roman" w:hAnsi="Times New Roman" w:cs="Times New Roman"/>
          <w:sz w:val="28"/>
          <w:szCs w:val="28"/>
        </w:rPr>
        <w:t>Политическая риторика</w:t>
      </w:r>
      <w:r w:rsidRPr="006F77C2">
        <w:rPr>
          <w:rFonts w:ascii="Times New Roman" w:hAnsi="Times New Roman" w:cs="Times New Roman"/>
          <w:sz w:val="28"/>
          <w:szCs w:val="28"/>
        </w:rPr>
        <w:t xml:space="preserve"> сказывается на формировании политического </w:t>
      </w:r>
      <w:r w:rsidR="001D0C29">
        <w:rPr>
          <w:rFonts w:ascii="Times New Roman" w:hAnsi="Times New Roman" w:cs="Times New Roman"/>
          <w:sz w:val="28"/>
          <w:szCs w:val="28"/>
        </w:rPr>
        <w:t xml:space="preserve">дискурса </w:t>
      </w:r>
      <w:r w:rsidRPr="006F77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F77C2">
        <w:rPr>
          <w:rFonts w:ascii="Times New Roman" w:hAnsi="Times New Roman" w:cs="Times New Roman"/>
          <w:sz w:val="28"/>
          <w:szCs w:val="28"/>
        </w:rPr>
        <w:t>медиадискурса</w:t>
      </w:r>
      <w:proofErr w:type="spellEnd"/>
      <w:r w:rsidR="0093098C" w:rsidRPr="006F7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C29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1D0C29">
        <w:rPr>
          <w:rFonts w:ascii="Times New Roman" w:hAnsi="Times New Roman" w:cs="Times New Roman"/>
          <w:sz w:val="28"/>
          <w:szCs w:val="28"/>
        </w:rPr>
        <w:t xml:space="preserve"> </w:t>
      </w:r>
      <w:r w:rsidR="0093098C" w:rsidRPr="006F77C2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6C04A9" w:rsidRPr="006F77C2">
        <w:rPr>
          <w:rFonts w:ascii="Times New Roman" w:hAnsi="Times New Roman" w:cs="Times New Roman"/>
          <w:sz w:val="28"/>
          <w:szCs w:val="28"/>
        </w:rPr>
        <w:t xml:space="preserve">и </w:t>
      </w:r>
      <w:r w:rsidR="0093098C" w:rsidRPr="006F77C2">
        <w:rPr>
          <w:rFonts w:ascii="Times New Roman" w:hAnsi="Times New Roman" w:cs="Times New Roman"/>
          <w:sz w:val="28"/>
          <w:szCs w:val="28"/>
        </w:rPr>
        <w:t>на социальный контекст.</w:t>
      </w:r>
    </w:p>
    <w:p w14:paraId="7A03AEC0" w14:textId="728E3E37" w:rsidR="0093098C" w:rsidRPr="006F77C2" w:rsidRDefault="0093098C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>Стратегическая коммуникация государства, ее эффективность, напрямую зависит от социального, политического контекста, сложившегося общественного мнения. Достижение долгосрочных внутриполитических и международных целей, обеспечение национальных интересов невозможно без формирования благоприятного для реализации этих целей об</w:t>
      </w:r>
      <w:r w:rsidR="004D09E7" w:rsidRPr="006F77C2">
        <w:rPr>
          <w:rFonts w:ascii="Times New Roman" w:hAnsi="Times New Roman" w:cs="Times New Roman"/>
          <w:sz w:val="28"/>
          <w:szCs w:val="28"/>
        </w:rPr>
        <w:t xml:space="preserve">щественного мнения. Политический </w:t>
      </w:r>
      <w:proofErr w:type="spellStart"/>
      <w:r w:rsidR="004D09E7" w:rsidRPr="006F77C2">
        <w:rPr>
          <w:rFonts w:ascii="Times New Roman" w:hAnsi="Times New Roman" w:cs="Times New Roman"/>
          <w:sz w:val="28"/>
          <w:szCs w:val="28"/>
        </w:rPr>
        <w:t>медиадискурс</w:t>
      </w:r>
      <w:proofErr w:type="spellEnd"/>
      <w:r w:rsidR="004D09E7" w:rsidRPr="006F77C2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Pr="006F77C2">
        <w:rPr>
          <w:rFonts w:ascii="Times New Roman" w:hAnsi="Times New Roman" w:cs="Times New Roman"/>
          <w:sz w:val="28"/>
          <w:szCs w:val="28"/>
        </w:rPr>
        <w:t>тся из полифонии всех голосов, существующих в государственном публичном пространстве [</w:t>
      </w:r>
      <w:r w:rsidR="004D09E7" w:rsidRPr="006F77C2">
        <w:rPr>
          <w:rFonts w:ascii="Times New Roman" w:hAnsi="Times New Roman" w:cs="Times New Roman"/>
          <w:sz w:val="28"/>
          <w:szCs w:val="28"/>
        </w:rPr>
        <w:t>3</w:t>
      </w:r>
      <w:r w:rsidRPr="006F77C2">
        <w:rPr>
          <w:rFonts w:ascii="Times New Roman" w:hAnsi="Times New Roman" w:cs="Times New Roman"/>
          <w:sz w:val="28"/>
          <w:szCs w:val="28"/>
        </w:rPr>
        <w:t xml:space="preserve">]. </w:t>
      </w:r>
      <w:r w:rsidR="004D09E7" w:rsidRPr="006F77C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F77C2">
        <w:rPr>
          <w:rFonts w:ascii="Times New Roman" w:hAnsi="Times New Roman" w:cs="Times New Roman"/>
          <w:sz w:val="28"/>
          <w:szCs w:val="28"/>
        </w:rPr>
        <w:t>ысказывания отдельных политиков, обсуждение тех или иных законодательных инициатив формируют определенные рамки дискурса на среднесрочную и долгосрочную перспективу, а значит</w:t>
      </w:r>
      <w:r w:rsidR="001D0C29">
        <w:rPr>
          <w:rFonts w:ascii="Times New Roman" w:hAnsi="Times New Roman" w:cs="Times New Roman"/>
          <w:sz w:val="28"/>
          <w:szCs w:val="28"/>
        </w:rPr>
        <w:t>,</w:t>
      </w:r>
      <w:r w:rsidRPr="006F77C2">
        <w:rPr>
          <w:rFonts w:ascii="Times New Roman" w:hAnsi="Times New Roman" w:cs="Times New Roman"/>
          <w:sz w:val="28"/>
          <w:szCs w:val="28"/>
        </w:rPr>
        <w:t xml:space="preserve"> делают те или иные политические ре</w:t>
      </w:r>
      <w:r w:rsidR="004D09E7" w:rsidRPr="006F77C2">
        <w:rPr>
          <w:rFonts w:ascii="Times New Roman" w:hAnsi="Times New Roman" w:cs="Times New Roman"/>
          <w:sz w:val="28"/>
          <w:szCs w:val="28"/>
        </w:rPr>
        <w:t>шения более или менее приемлемыми</w:t>
      </w:r>
      <w:r w:rsidRPr="006F77C2">
        <w:rPr>
          <w:rFonts w:ascii="Times New Roman" w:hAnsi="Times New Roman" w:cs="Times New Roman"/>
          <w:sz w:val="28"/>
          <w:szCs w:val="28"/>
        </w:rPr>
        <w:t xml:space="preserve"> для общества.</w:t>
      </w:r>
    </w:p>
    <w:p w14:paraId="7A53FF19" w14:textId="62E366D6" w:rsidR="006C04A9" w:rsidRPr="006F77C2" w:rsidRDefault="009F44A7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>Такие ограничения уже созданы</w:t>
      </w:r>
      <w:r w:rsidR="0093098C" w:rsidRPr="006F77C2">
        <w:rPr>
          <w:rFonts w:ascii="Times New Roman" w:hAnsi="Times New Roman" w:cs="Times New Roman"/>
          <w:sz w:val="28"/>
          <w:szCs w:val="28"/>
        </w:rPr>
        <w:t xml:space="preserve"> </w:t>
      </w:r>
      <w:r w:rsidR="006C04A9" w:rsidRPr="006F77C2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6F77C2">
        <w:rPr>
          <w:rFonts w:ascii="Times New Roman" w:hAnsi="Times New Roman" w:cs="Times New Roman"/>
          <w:sz w:val="28"/>
          <w:szCs w:val="28"/>
        </w:rPr>
        <w:t>в контексте миграционного</w:t>
      </w:r>
      <w:r w:rsidR="0093098C" w:rsidRPr="006F77C2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6F77C2">
        <w:rPr>
          <w:rFonts w:ascii="Times New Roman" w:hAnsi="Times New Roman" w:cs="Times New Roman"/>
          <w:sz w:val="28"/>
          <w:szCs w:val="28"/>
        </w:rPr>
        <w:t>а</w:t>
      </w:r>
      <w:r w:rsidR="0093098C" w:rsidRPr="006F77C2">
        <w:rPr>
          <w:rFonts w:ascii="Times New Roman" w:hAnsi="Times New Roman" w:cs="Times New Roman"/>
          <w:sz w:val="28"/>
          <w:szCs w:val="28"/>
        </w:rPr>
        <w:t xml:space="preserve">. </w:t>
      </w:r>
      <w:r w:rsidRPr="006F77C2">
        <w:rPr>
          <w:rFonts w:ascii="Times New Roman" w:hAnsi="Times New Roman" w:cs="Times New Roman"/>
          <w:sz w:val="28"/>
          <w:szCs w:val="28"/>
        </w:rPr>
        <w:t>Он</w:t>
      </w:r>
      <w:r w:rsidR="0093098C" w:rsidRPr="006F77C2">
        <w:rPr>
          <w:rFonts w:ascii="Times New Roman" w:hAnsi="Times New Roman" w:cs="Times New Roman"/>
          <w:sz w:val="28"/>
          <w:szCs w:val="28"/>
        </w:rPr>
        <w:t xml:space="preserve"> уже не раз оказывался в центре повестки и приводил изменению </w:t>
      </w:r>
      <w:r w:rsidR="006C04A9" w:rsidRPr="006F77C2">
        <w:rPr>
          <w:rFonts w:ascii="Times New Roman" w:hAnsi="Times New Roman" w:cs="Times New Roman"/>
          <w:sz w:val="28"/>
          <w:szCs w:val="28"/>
        </w:rPr>
        <w:t>региональных политических курсов</w:t>
      </w:r>
      <w:r w:rsidR="0093098C" w:rsidRPr="006F77C2">
        <w:rPr>
          <w:rFonts w:ascii="Times New Roman" w:hAnsi="Times New Roman" w:cs="Times New Roman"/>
          <w:sz w:val="28"/>
          <w:szCs w:val="28"/>
        </w:rPr>
        <w:t xml:space="preserve"> [</w:t>
      </w:r>
      <w:r w:rsidR="006C04A9" w:rsidRPr="006F77C2">
        <w:rPr>
          <w:rFonts w:ascii="Times New Roman" w:hAnsi="Times New Roman" w:cs="Times New Roman"/>
          <w:sz w:val="28"/>
          <w:szCs w:val="28"/>
        </w:rPr>
        <w:t>1</w:t>
      </w:r>
      <w:r w:rsidR="0093098C" w:rsidRPr="006F77C2">
        <w:rPr>
          <w:rFonts w:ascii="Times New Roman" w:hAnsi="Times New Roman" w:cs="Times New Roman"/>
          <w:sz w:val="28"/>
          <w:szCs w:val="28"/>
        </w:rPr>
        <w:t xml:space="preserve">]. В последние </w:t>
      </w:r>
      <w:r w:rsidR="001D0C29">
        <w:rPr>
          <w:rFonts w:ascii="Times New Roman" w:hAnsi="Times New Roman" w:cs="Times New Roman"/>
          <w:sz w:val="28"/>
          <w:szCs w:val="28"/>
        </w:rPr>
        <w:t>три</w:t>
      </w:r>
      <w:r w:rsidR="0093098C" w:rsidRPr="006F77C2">
        <w:rPr>
          <w:rFonts w:ascii="Times New Roman" w:hAnsi="Times New Roman" w:cs="Times New Roman"/>
          <w:sz w:val="28"/>
          <w:szCs w:val="28"/>
        </w:rPr>
        <w:t xml:space="preserve"> года миграционный вопрос вновь оказывается в фокусе</w:t>
      </w:r>
      <w:r w:rsidR="00B12E85" w:rsidRPr="006F77C2">
        <w:rPr>
          <w:rFonts w:ascii="Times New Roman" w:hAnsi="Times New Roman" w:cs="Times New Roman"/>
          <w:sz w:val="28"/>
          <w:szCs w:val="28"/>
        </w:rPr>
        <w:t xml:space="preserve"> политических, экспертных и меди</w:t>
      </w:r>
      <w:r w:rsidR="001D0C29">
        <w:rPr>
          <w:rFonts w:ascii="Times New Roman" w:hAnsi="Times New Roman" w:cs="Times New Roman"/>
          <w:sz w:val="28"/>
          <w:szCs w:val="28"/>
        </w:rPr>
        <w:t xml:space="preserve">йных </w:t>
      </w:r>
      <w:r w:rsidR="00B12E85" w:rsidRPr="006F77C2">
        <w:rPr>
          <w:rFonts w:ascii="Times New Roman" w:hAnsi="Times New Roman" w:cs="Times New Roman"/>
          <w:sz w:val="28"/>
          <w:szCs w:val="28"/>
        </w:rPr>
        <w:t xml:space="preserve">дискуссий. </w:t>
      </w:r>
      <w:r w:rsidR="00AC1410" w:rsidRPr="006F77C2">
        <w:rPr>
          <w:rFonts w:ascii="Times New Roman" w:hAnsi="Times New Roman" w:cs="Times New Roman"/>
          <w:sz w:val="28"/>
          <w:szCs w:val="28"/>
        </w:rPr>
        <w:t xml:space="preserve">В СМИ </w:t>
      </w:r>
      <w:r w:rsidR="001D0C29">
        <w:rPr>
          <w:rFonts w:ascii="Times New Roman" w:hAnsi="Times New Roman" w:cs="Times New Roman"/>
          <w:sz w:val="28"/>
          <w:szCs w:val="28"/>
        </w:rPr>
        <w:t>появляются</w:t>
      </w:r>
      <w:r w:rsidR="00AC1410" w:rsidRPr="006F77C2">
        <w:rPr>
          <w:rFonts w:ascii="Times New Roman" w:hAnsi="Times New Roman" w:cs="Times New Roman"/>
          <w:sz w:val="28"/>
          <w:szCs w:val="28"/>
        </w:rPr>
        <w:t xml:space="preserve"> высказывания, имеющие</w:t>
      </w:r>
      <w:r w:rsidR="00B12E85" w:rsidRPr="006F77C2">
        <w:rPr>
          <w:rFonts w:ascii="Times New Roman" w:hAnsi="Times New Roman" w:cs="Times New Roman"/>
          <w:sz w:val="28"/>
          <w:szCs w:val="28"/>
        </w:rPr>
        <w:t xml:space="preserve"> негативную </w:t>
      </w:r>
      <w:r w:rsidR="006C04A9" w:rsidRPr="006F77C2">
        <w:rPr>
          <w:rFonts w:ascii="Times New Roman" w:hAnsi="Times New Roman" w:cs="Times New Roman"/>
          <w:sz w:val="28"/>
          <w:szCs w:val="28"/>
        </w:rPr>
        <w:t>оценку</w:t>
      </w:r>
      <w:r w:rsidRPr="006F77C2">
        <w:rPr>
          <w:rFonts w:ascii="Times New Roman" w:hAnsi="Times New Roman" w:cs="Times New Roman"/>
          <w:sz w:val="28"/>
          <w:szCs w:val="28"/>
        </w:rPr>
        <w:t xml:space="preserve"> </w:t>
      </w:r>
      <w:r w:rsidR="00B12E85" w:rsidRPr="006F77C2">
        <w:rPr>
          <w:rFonts w:ascii="Times New Roman" w:hAnsi="Times New Roman" w:cs="Times New Roman"/>
          <w:sz w:val="28"/>
          <w:szCs w:val="28"/>
        </w:rPr>
        <w:t>по</w:t>
      </w:r>
      <w:r w:rsidR="00AC1410" w:rsidRPr="006F77C2">
        <w:rPr>
          <w:rFonts w:ascii="Times New Roman" w:hAnsi="Times New Roman" w:cs="Times New Roman"/>
          <w:sz w:val="28"/>
          <w:szCs w:val="28"/>
        </w:rPr>
        <w:t xml:space="preserve"> отношению к трудовым мигрантам</w:t>
      </w:r>
      <w:r w:rsidR="00B12E85" w:rsidRPr="006F77C2">
        <w:rPr>
          <w:rFonts w:ascii="Times New Roman" w:hAnsi="Times New Roman" w:cs="Times New Roman"/>
          <w:sz w:val="28"/>
          <w:szCs w:val="28"/>
        </w:rPr>
        <w:t xml:space="preserve">. При этом прослеживается явное противоречие между </w:t>
      </w:r>
      <w:r w:rsidR="00AC1410" w:rsidRPr="006F77C2">
        <w:rPr>
          <w:rFonts w:ascii="Times New Roman" w:hAnsi="Times New Roman" w:cs="Times New Roman"/>
          <w:sz w:val="28"/>
          <w:szCs w:val="28"/>
        </w:rPr>
        <w:t>формирующимся таким образом</w:t>
      </w:r>
      <w:r w:rsidR="00B12E85" w:rsidRPr="006F77C2">
        <w:rPr>
          <w:rFonts w:ascii="Times New Roman" w:hAnsi="Times New Roman" w:cs="Times New Roman"/>
          <w:sz w:val="28"/>
          <w:szCs w:val="28"/>
        </w:rPr>
        <w:t xml:space="preserve"> общественным мнением и долгосрочными внешнеполитическими целями</w:t>
      </w:r>
      <w:r w:rsidR="001D0C29">
        <w:rPr>
          <w:rFonts w:ascii="Times New Roman" w:hAnsi="Times New Roman" w:cs="Times New Roman"/>
          <w:sz w:val="28"/>
          <w:szCs w:val="28"/>
        </w:rPr>
        <w:t xml:space="preserve">: </w:t>
      </w:r>
      <w:r w:rsidR="00B12E85" w:rsidRPr="006F77C2">
        <w:rPr>
          <w:rFonts w:ascii="Times New Roman" w:hAnsi="Times New Roman" w:cs="Times New Roman"/>
          <w:sz w:val="28"/>
          <w:szCs w:val="28"/>
        </w:rPr>
        <w:t>установление</w:t>
      </w:r>
      <w:r w:rsidR="001D0C29">
        <w:rPr>
          <w:rFonts w:ascii="Times New Roman" w:hAnsi="Times New Roman" w:cs="Times New Roman"/>
          <w:sz w:val="28"/>
          <w:szCs w:val="28"/>
        </w:rPr>
        <w:t>м</w:t>
      </w:r>
      <w:r w:rsidR="00B12E85" w:rsidRPr="006F77C2">
        <w:rPr>
          <w:rFonts w:ascii="Times New Roman" w:hAnsi="Times New Roman" w:cs="Times New Roman"/>
          <w:sz w:val="28"/>
          <w:szCs w:val="28"/>
        </w:rPr>
        <w:t xml:space="preserve"> прочных партнерских отношений со странами ближнего заруб</w:t>
      </w:r>
      <w:r w:rsidR="006C04A9" w:rsidRPr="006F77C2">
        <w:rPr>
          <w:rFonts w:ascii="Times New Roman" w:hAnsi="Times New Roman" w:cs="Times New Roman"/>
          <w:sz w:val="28"/>
          <w:szCs w:val="28"/>
        </w:rPr>
        <w:t>ежья, привлечение</w:t>
      </w:r>
      <w:r w:rsidR="001D0C29">
        <w:rPr>
          <w:rFonts w:ascii="Times New Roman" w:hAnsi="Times New Roman" w:cs="Times New Roman"/>
          <w:sz w:val="28"/>
          <w:szCs w:val="28"/>
        </w:rPr>
        <w:t>м</w:t>
      </w:r>
      <w:r w:rsidR="00B12E85" w:rsidRPr="006F77C2">
        <w:rPr>
          <w:rFonts w:ascii="Times New Roman" w:hAnsi="Times New Roman" w:cs="Times New Roman"/>
          <w:sz w:val="28"/>
          <w:szCs w:val="28"/>
        </w:rPr>
        <w:t xml:space="preserve"> высококвалифицированных кадров, усиление</w:t>
      </w:r>
      <w:r w:rsidR="001D0C29">
        <w:rPr>
          <w:rFonts w:ascii="Times New Roman" w:hAnsi="Times New Roman" w:cs="Times New Roman"/>
          <w:sz w:val="28"/>
          <w:szCs w:val="28"/>
        </w:rPr>
        <w:t>м</w:t>
      </w:r>
      <w:r w:rsidR="00B12E85" w:rsidRPr="006F77C2">
        <w:rPr>
          <w:rFonts w:ascii="Times New Roman" w:hAnsi="Times New Roman" w:cs="Times New Roman"/>
          <w:sz w:val="28"/>
          <w:szCs w:val="28"/>
        </w:rPr>
        <w:t xml:space="preserve"> культурно-исторических связей. </w:t>
      </w:r>
      <w:r w:rsidR="00C44F8D" w:rsidRPr="006F77C2">
        <w:rPr>
          <w:rFonts w:ascii="Times New Roman" w:hAnsi="Times New Roman" w:cs="Times New Roman"/>
          <w:sz w:val="28"/>
          <w:szCs w:val="28"/>
        </w:rPr>
        <w:t>Учитывая активную внешнеполитическую коммуникацию стран бывшего СССР</w:t>
      </w:r>
      <w:r w:rsidR="004D09E7" w:rsidRPr="006F77C2">
        <w:rPr>
          <w:rFonts w:ascii="Times New Roman" w:hAnsi="Times New Roman" w:cs="Times New Roman"/>
          <w:sz w:val="28"/>
          <w:szCs w:val="28"/>
        </w:rPr>
        <w:t xml:space="preserve"> [2],</w:t>
      </w:r>
      <w:r w:rsidR="00C44F8D" w:rsidRPr="006F77C2">
        <w:rPr>
          <w:rFonts w:ascii="Times New Roman" w:hAnsi="Times New Roman" w:cs="Times New Roman"/>
          <w:sz w:val="28"/>
          <w:szCs w:val="28"/>
        </w:rPr>
        <w:t xml:space="preserve"> существующая политическая риторика может серьезно ограничить возможности России в долгосрочной перспективе.</w:t>
      </w:r>
    </w:p>
    <w:p w14:paraId="036E4BF6" w14:textId="77777777" w:rsidR="00AC1410" w:rsidRPr="006F77C2" w:rsidRDefault="00AC1410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>Еще одним примером становится политическая риторика лидеров стран ЕС вокруг украинского конфликта: многолетний дискурс сформировал определенное стратегическое направление, которое оказалось не в состоянии изменяться и приходить в соответствие с актуальной международной повесткой.</w:t>
      </w:r>
    </w:p>
    <w:p w14:paraId="3964C2CE" w14:textId="77777777" w:rsidR="0064370C" w:rsidRPr="006F77C2" w:rsidRDefault="00B12E85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C1410" w:rsidRPr="006F77C2">
        <w:rPr>
          <w:rFonts w:ascii="Times New Roman" w:hAnsi="Times New Roman" w:cs="Times New Roman"/>
          <w:sz w:val="28"/>
          <w:szCs w:val="28"/>
        </w:rPr>
        <w:t>политическая риторика формируе</w:t>
      </w:r>
      <w:r w:rsidRPr="006F77C2">
        <w:rPr>
          <w:rFonts w:ascii="Times New Roman" w:hAnsi="Times New Roman" w:cs="Times New Roman"/>
          <w:sz w:val="28"/>
          <w:szCs w:val="28"/>
        </w:rPr>
        <w:t xml:space="preserve">т ограничения для проводимой государственной политики. В этой связи усиливается </w:t>
      </w:r>
      <w:r w:rsidR="006C04A9" w:rsidRPr="006F77C2">
        <w:rPr>
          <w:rFonts w:ascii="Times New Roman" w:hAnsi="Times New Roman" w:cs="Times New Roman"/>
          <w:sz w:val="28"/>
          <w:szCs w:val="28"/>
        </w:rPr>
        <w:t xml:space="preserve">роль и ответственность всех акторов и субъектов политической коммуникации, растет </w:t>
      </w:r>
      <w:r w:rsidRPr="006F77C2">
        <w:rPr>
          <w:rFonts w:ascii="Times New Roman" w:hAnsi="Times New Roman" w:cs="Times New Roman"/>
          <w:sz w:val="28"/>
          <w:szCs w:val="28"/>
        </w:rPr>
        <w:t xml:space="preserve">необходимость формирования </w:t>
      </w:r>
      <w:r w:rsidR="00AC1410" w:rsidRPr="006F77C2">
        <w:rPr>
          <w:rFonts w:ascii="Times New Roman" w:hAnsi="Times New Roman" w:cs="Times New Roman"/>
          <w:sz w:val="28"/>
          <w:szCs w:val="28"/>
        </w:rPr>
        <w:t xml:space="preserve">гибкой </w:t>
      </w:r>
      <w:r w:rsidRPr="006F77C2">
        <w:rPr>
          <w:rFonts w:ascii="Times New Roman" w:hAnsi="Times New Roman" w:cs="Times New Roman"/>
          <w:sz w:val="28"/>
          <w:szCs w:val="28"/>
        </w:rPr>
        <w:t>позитивной повестки, разъяснительной работы в отношении г</w:t>
      </w:r>
      <w:r w:rsidR="006C04A9" w:rsidRPr="006F77C2">
        <w:rPr>
          <w:rFonts w:ascii="Times New Roman" w:hAnsi="Times New Roman" w:cs="Times New Roman"/>
          <w:sz w:val="28"/>
          <w:szCs w:val="28"/>
        </w:rPr>
        <w:t>осударственной политики, широкого тиражирования</w:t>
      </w:r>
      <w:r w:rsidRPr="006F77C2">
        <w:rPr>
          <w:rFonts w:ascii="Times New Roman" w:hAnsi="Times New Roman" w:cs="Times New Roman"/>
          <w:sz w:val="28"/>
          <w:szCs w:val="28"/>
        </w:rPr>
        <w:t xml:space="preserve"> ее основных принципов, целей и задач. В противном случае </w:t>
      </w:r>
      <w:r w:rsidR="00C44F8D" w:rsidRPr="006F77C2">
        <w:rPr>
          <w:rFonts w:ascii="Times New Roman" w:hAnsi="Times New Roman" w:cs="Times New Roman"/>
          <w:sz w:val="28"/>
          <w:szCs w:val="28"/>
        </w:rPr>
        <w:t>политическая риторика</w:t>
      </w:r>
      <w:r w:rsidRPr="006F77C2">
        <w:rPr>
          <w:rFonts w:ascii="Times New Roman" w:hAnsi="Times New Roman" w:cs="Times New Roman"/>
          <w:sz w:val="28"/>
          <w:szCs w:val="28"/>
        </w:rPr>
        <w:t xml:space="preserve"> может привести к усилению противоречия и </w:t>
      </w:r>
      <w:r w:rsidRPr="006F77C2">
        <w:rPr>
          <w:rFonts w:ascii="Times New Roman" w:hAnsi="Times New Roman" w:cs="Times New Roman"/>
          <w:sz w:val="28"/>
          <w:szCs w:val="28"/>
        </w:rPr>
        <w:lastRenderedPageBreak/>
        <w:t>формированию образа врага, что напрямую может повлиять на национальную безопасность</w:t>
      </w:r>
      <w:r w:rsidR="00C44F8D" w:rsidRPr="006F77C2">
        <w:rPr>
          <w:rFonts w:ascii="Times New Roman" w:hAnsi="Times New Roman" w:cs="Times New Roman"/>
          <w:sz w:val="28"/>
          <w:szCs w:val="28"/>
        </w:rPr>
        <w:t>.</w:t>
      </w:r>
    </w:p>
    <w:p w14:paraId="699239A4" w14:textId="77777777" w:rsidR="006063BF" w:rsidRPr="006F77C2" w:rsidRDefault="006063BF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A3C7E" w14:textId="77777777" w:rsidR="006063BF" w:rsidRPr="006F77C2" w:rsidRDefault="004D09E7" w:rsidP="006F7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>Литература:</w:t>
      </w:r>
    </w:p>
    <w:p w14:paraId="68AF8789" w14:textId="790CE1C5" w:rsidR="006063BF" w:rsidRPr="006F77C2" w:rsidRDefault="006C04A9" w:rsidP="006F77C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>Ачкасова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В.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6F77C2">
        <w:rPr>
          <w:rFonts w:ascii="Times New Roman" w:hAnsi="Times New Roman" w:cs="Times New Roman"/>
          <w:sz w:val="28"/>
          <w:szCs w:val="28"/>
        </w:rPr>
        <w:t>Трохинова</w:t>
      </w:r>
      <w:proofErr w:type="spellEnd"/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О.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И. Сетевые средства этнической мобилизации: исследование роли призывов в межэтнических конфликтах // Вестн</w:t>
      </w:r>
      <w:r w:rsidR="001D0C29">
        <w:rPr>
          <w:rFonts w:ascii="Times New Roman" w:hAnsi="Times New Roman" w:cs="Times New Roman"/>
          <w:sz w:val="28"/>
          <w:szCs w:val="28"/>
        </w:rPr>
        <w:t>ик</w:t>
      </w:r>
      <w:r w:rsidRPr="006F77C2">
        <w:rPr>
          <w:rFonts w:ascii="Times New Roman" w:hAnsi="Times New Roman" w:cs="Times New Roman"/>
          <w:sz w:val="28"/>
          <w:szCs w:val="28"/>
        </w:rPr>
        <w:t xml:space="preserve"> Том</w:t>
      </w:r>
      <w:r w:rsidR="001D0C29">
        <w:rPr>
          <w:rFonts w:ascii="Times New Roman" w:hAnsi="Times New Roman" w:cs="Times New Roman"/>
          <w:sz w:val="28"/>
          <w:szCs w:val="28"/>
        </w:rPr>
        <w:t>ского</w:t>
      </w:r>
      <w:r w:rsidRPr="006F77C2">
        <w:rPr>
          <w:rFonts w:ascii="Times New Roman" w:hAnsi="Times New Roman" w:cs="Times New Roman"/>
          <w:sz w:val="28"/>
          <w:szCs w:val="28"/>
        </w:rPr>
        <w:t xml:space="preserve"> гос. ун-та. 2018. №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431. С.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5</w:t>
      </w:r>
      <w:r w:rsidR="001D0C29">
        <w:rPr>
          <w:rFonts w:ascii="Times New Roman" w:hAnsi="Times New Roman" w:cs="Times New Roman"/>
          <w:sz w:val="28"/>
          <w:szCs w:val="28"/>
        </w:rPr>
        <w:t>–</w:t>
      </w:r>
      <w:r w:rsidRPr="006F77C2">
        <w:rPr>
          <w:rFonts w:ascii="Times New Roman" w:hAnsi="Times New Roman" w:cs="Times New Roman"/>
          <w:sz w:val="28"/>
          <w:szCs w:val="28"/>
        </w:rPr>
        <w:t>11</w:t>
      </w:r>
      <w:r w:rsidR="001D0C29">
        <w:rPr>
          <w:rFonts w:ascii="Times New Roman" w:hAnsi="Times New Roman" w:cs="Times New Roman"/>
          <w:sz w:val="28"/>
          <w:szCs w:val="28"/>
        </w:rPr>
        <w:t>.</w:t>
      </w:r>
    </w:p>
    <w:p w14:paraId="30EF83D6" w14:textId="319AED70" w:rsidR="00C44F8D" w:rsidRPr="006F77C2" w:rsidRDefault="00C44F8D" w:rsidP="006F77C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>Быков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И.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А. Стратегические коммуникации в развитии «мягкой силы» стран ЕАЭС// Российская школа связей с общественностью. 2023. №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30. С</w:t>
      </w:r>
      <w:r w:rsidR="001D0C29">
        <w:rPr>
          <w:rFonts w:ascii="Times New Roman" w:hAnsi="Times New Roman" w:cs="Times New Roman"/>
          <w:sz w:val="28"/>
          <w:szCs w:val="28"/>
        </w:rPr>
        <w:t>. </w:t>
      </w:r>
      <w:r w:rsidRPr="006F77C2">
        <w:rPr>
          <w:rFonts w:ascii="Times New Roman" w:hAnsi="Times New Roman" w:cs="Times New Roman"/>
          <w:sz w:val="28"/>
          <w:szCs w:val="28"/>
        </w:rPr>
        <w:t>10</w:t>
      </w:r>
      <w:r w:rsidR="001D0C29">
        <w:rPr>
          <w:rFonts w:ascii="Times New Roman" w:hAnsi="Times New Roman" w:cs="Times New Roman"/>
          <w:sz w:val="28"/>
          <w:szCs w:val="28"/>
        </w:rPr>
        <w:t>–</w:t>
      </w:r>
      <w:r w:rsidRPr="006F77C2">
        <w:rPr>
          <w:rFonts w:ascii="Times New Roman" w:hAnsi="Times New Roman" w:cs="Times New Roman"/>
          <w:sz w:val="28"/>
          <w:szCs w:val="28"/>
        </w:rPr>
        <w:t>27</w:t>
      </w:r>
      <w:r w:rsidR="001D0C29">
        <w:rPr>
          <w:rFonts w:ascii="Times New Roman" w:hAnsi="Times New Roman" w:cs="Times New Roman"/>
          <w:sz w:val="28"/>
          <w:szCs w:val="28"/>
        </w:rPr>
        <w:t>.</w:t>
      </w:r>
    </w:p>
    <w:p w14:paraId="6FA18640" w14:textId="3D04CFF8" w:rsidR="006063BF" w:rsidRPr="006F77C2" w:rsidRDefault="006063BF" w:rsidP="006F77C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C2">
        <w:rPr>
          <w:rFonts w:ascii="Times New Roman" w:hAnsi="Times New Roman" w:cs="Times New Roman"/>
          <w:sz w:val="28"/>
          <w:szCs w:val="28"/>
        </w:rPr>
        <w:t>Минаева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Л.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 xml:space="preserve">В. Управление государственной коммуникацией в период пандемии: зарубежный опыт // </w:t>
      </w:r>
      <w:proofErr w:type="spellStart"/>
      <w:r w:rsidRPr="006F77C2">
        <w:rPr>
          <w:rFonts w:ascii="Times New Roman" w:hAnsi="Times New Roman" w:cs="Times New Roman"/>
          <w:sz w:val="28"/>
          <w:szCs w:val="28"/>
        </w:rPr>
        <w:t>Коммуникология</w:t>
      </w:r>
      <w:proofErr w:type="spellEnd"/>
      <w:r w:rsidRPr="006F77C2">
        <w:rPr>
          <w:rFonts w:ascii="Times New Roman" w:hAnsi="Times New Roman" w:cs="Times New Roman"/>
          <w:sz w:val="28"/>
          <w:szCs w:val="28"/>
        </w:rPr>
        <w:t>. 2022. №</w:t>
      </w:r>
      <w:r w:rsidR="001D0C29">
        <w:rPr>
          <w:rFonts w:ascii="Times New Roman" w:hAnsi="Times New Roman" w:cs="Times New Roman"/>
          <w:sz w:val="28"/>
          <w:szCs w:val="28"/>
        </w:rPr>
        <w:t> </w:t>
      </w:r>
      <w:r w:rsidRPr="006F77C2">
        <w:rPr>
          <w:rFonts w:ascii="Times New Roman" w:hAnsi="Times New Roman" w:cs="Times New Roman"/>
          <w:sz w:val="28"/>
          <w:szCs w:val="28"/>
        </w:rPr>
        <w:t>2. С. 23</w:t>
      </w:r>
      <w:r w:rsidR="001D0C29">
        <w:rPr>
          <w:rFonts w:ascii="Times New Roman" w:hAnsi="Times New Roman" w:cs="Times New Roman"/>
          <w:sz w:val="28"/>
          <w:szCs w:val="28"/>
        </w:rPr>
        <w:t>–</w:t>
      </w:r>
      <w:r w:rsidRPr="006F77C2">
        <w:rPr>
          <w:rFonts w:ascii="Times New Roman" w:hAnsi="Times New Roman" w:cs="Times New Roman"/>
          <w:sz w:val="28"/>
          <w:szCs w:val="28"/>
        </w:rPr>
        <w:t>40</w:t>
      </w:r>
      <w:r w:rsidR="001D0C29">
        <w:rPr>
          <w:rFonts w:ascii="Times New Roman" w:hAnsi="Times New Roman" w:cs="Times New Roman"/>
          <w:sz w:val="28"/>
          <w:szCs w:val="28"/>
        </w:rPr>
        <w:t>.</w:t>
      </w:r>
    </w:p>
    <w:p w14:paraId="70C66A50" w14:textId="10B2C95A" w:rsidR="00912C89" w:rsidRPr="006F77C2" w:rsidRDefault="0064370C" w:rsidP="00DA2D0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1D0C29">
        <w:rPr>
          <w:rFonts w:ascii="Times New Roman" w:hAnsi="Times New Roman" w:cs="Times New Roman"/>
          <w:sz w:val="28"/>
          <w:szCs w:val="28"/>
        </w:rPr>
        <w:t>Мусихин</w:t>
      </w:r>
      <w:r w:rsidR="001D0C29" w:rsidRPr="001D0C29">
        <w:rPr>
          <w:rFonts w:ascii="Times New Roman" w:hAnsi="Times New Roman" w:cs="Times New Roman"/>
          <w:sz w:val="28"/>
          <w:szCs w:val="28"/>
        </w:rPr>
        <w:t> </w:t>
      </w:r>
      <w:r w:rsidRPr="001D0C29">
        <w:rPr>
          <w:rFonts w:ascii="Times New Roman" w:hAnsi="Times New Roman" w:cs="Times New Roman"/>
          <w:sz w:val="28"/>
          <w:szCs w:val="28"/>
        </w:rPr>
        <w:t>Г. Политическая</w:t>
      </w:r>
      <w:r w:rsidR="004D09E7" w:rsidRPr="001D0C29">
        <w:rPr>
          <w:rFonts w:ascii="Times New Roman" w:hAnsi="Times New Roman" w:cs="Times New Roman"/>
          <w:sz w:val="28"/>
          <w:szCs w:val="28"/>
        </w:rPr>
        <w:t xml:space="preserve"> риторика как </w:t>
      </w:r>
      <w:proofErr w:type="spellStart"/>
      <w:r w:rsidR="004D09E7" w:rsidRPr="001D0C29">
        <w:rPr>
          <w:rFonts w:ascii="Times New Roman" w:hAnsi="Times New Roman" w:cs="Times New Roman"/>
          <w:sz w:val="28"/>
          <w:szCs w:val="28"/>
        </w:rPr>
        <w:t>квазисимволизация</w:t>
      </w:r>
      <w:proofErr w:type="spellEnd"/>
      <w:r w:rsidRPr="001D0C29">
        <w:rPr>
          <w:rFonts w:ascii="Times New Roman" w:hAnsi="Times New Roman" w:cs="Times New Roman"/>
          <w:sz w:val="28"/>
          <w:szCs w:val="28"/>
        </w:rPr>
        <w:t xml:space="preserve"> // Социологическое обозрение. 2016. №</w:t>
      </w:r>
      <w:r w:rsidR="001D0C29" w:rsidRPr="001D0C29">
        <w:rPr>
          <w:rFonts w:ascii="Times New Roman" w:hAnsi="Times New Roman" w:cs="Times New Roman"/>
          <w:sz w:val="28"/>
          <w:szCs w:val="28"/>
        </w:rPr>
        <w:t> </w:t>
      </w:r>
      <w:r w:rsidRPr="001D0C29">
        <w:rPr>
          <w:rFonts w:ascii="Times New Roman" w:hAnsi="Times New Roman" w:cs="Times New Roman"/>
          <w:sz w:val="28"/>
          <w:szCs w:val="28"/>
        </w:rPr>
        <w:t>2. С. 66</w:t>
      </w:r>
      <w:r w:rsidR="001D0C29" w:rsidRPr="001D0C29">
        <w:rPr>
          <w:rFonts w:ascii="Times New Roman" w:hAnsi="Times New Roman" w:cs="Times New Roman"/>
          <w:sz w:val="28"/>
          <w:szCs w:val="28"/>
        </w:rPr>
        <w:t>–</w:t>
      </w:r>
      <w:r w:rsidRPr="001D0C29">
        <w:rPr>
          <w:rFonts w:ascii="Times New Roman" w:hAnsi="Times New Roman" w:cs="Times New Roman"/>
          <w:sz w:val="28"/>
          <w:szCs w:val="28"/>
        </w:rPr>
        <w:t>86</w:t>
      </w:r>
      <w:r w:rsidR="001D0C29" w:rsidRPr="001D0C29">
        <w:rPr>
          <w:rFonts w:ascii="Times New Roman" w:hAnsi="Times New Roman" w:cs="Times New Roman"/>
          <w:sz w:val="28"/>
          <w:szCs w:val="28"/>
        </w:rPr>
        <w:t>.</w:t>
      </w:r>
    </w:p>
    <w:sectPr w:rsidR="00912C89" w:rsidRPr="006F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B0507"/>
    <w:multiLevelType w:val="hybridMultilevel"/>
    <w:tmpl w:val="8D06B5BC"/>
    <w:lvl w:ilvl="0" w:tplc="9636FCF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BF"/>
    <w:rsid w:val="001D0C29"/>
    <w:rsid w:val="0048045A"/>
    <w:rsid w:val="004D09E7"/>
    <w:rsid w:val="006063BF"/>
    <w:rsid w:val="0064370C"/>
    <w:rsid w:val="006C04A9"/>
    <w:rsid w:val="006F77C2"/>
    <w:rsid w:val="00912C89"/>
    <w:rsid w:val="0093098C"/>
    <w:rsid w:val="00940BC0"/>
    <w:rsid w:val="009F44A7"/>
    <w:rsid w:val="00AC1410"/>
    <w:rsid w:val="00B12E85"/>
    <w:rsid w:val="00B2547E"/>
    <w:rsid w:val="00C44F8D"/>
    <w:rsid w:val="00D468F4"/>
    <w:rsid w:val="00E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579A"/>
  <w15:chartTrackingRefBased/>
  <w15:docId w15:val="{A8E5CE75-C787-43B8-BEB8-381141D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3BF"/>
  </w:style>
  <w:style w:type="paragraph" w:styleId="1">
    <w:name w:val="heading 1"/>
    <w:basedOn w:val="a"/>
    <w:next w:val="a"/>
    <w:link w:val="10"/>
    <w:uiPriority w:val="9"/>
    <w:qFormat/>
    <w:rsid w:val="00940BC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BC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a3">
    <w:name w:val="Hyperlink"/>
    <w:basedOn w:val="a0"/>
    <w:uiPriority w:val="99"/>
    <w:unhideWhenUsed/>
    <w:rsid w:val="006063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hinovaoi@m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Трохинова</dc:creator>
  <cp:keywords/>
  <dc:description/>
  <cp:lastModifiedBy>Александр</cp:lastModifiedBy>
  <cp:revision>6</cp:revision>
  <dcterms:created xsi:type="dcterms:W3CDTF">2025-03-13T12:00:00Z</dcterms:created>
  <dcterms:modified xsi:type="dcterms:W3CDTF">2025-04-28T23:12:00Z</dcterms:modified>
</cp:coreProperties>
</file>