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ABA32" w14:textId="77777777" w:rsidR="004D0B95" w:rsidRDefault="004D0B95" w:rsidP="000F3A6F">
      <w:pPr>
        <w:spacing w:after="0" w:line="360" w:lineRule="auto"/>
        <w:ind w:firstLine="709"/>
        <w:jc w:val="both"/>
      </w:pPr>
      <w:r w:rsidRPr="004D0B95">
        <w:t xml:space="preserve">Андрей Андреевич </w:t>
      </w:r>
      <w:r>
        <w:t>Носиков</w:t>
      </w:r>
    </w:p>
    <w:p w14:paraId="2475C870" w14:textId="14ACAE2C" w:rsidR="004D0B95" w:rsidRDefault="004D0B95" w:rsidP="000F3A6F">
      <w:pPr>
        <w:spacing w:after="0" w:line="360" w:lineRule="auto"/>
        <w:ind w:firstLine="709"/>
        <w:jc w:val="both"/>
      </w:pPr>
      <w:r w:rsidRPr="00707C20">
        <w:t>Санкт-Петербургский государственный университет</w:t>
      </w:r>
    </w:p>
    <w:p w14:paraId="559733F9" w14:textId="77777777" w:rsidR="004D0B95" w:rsidRPr="004D0B95" w:rsidRDefault="004D0B95" w:rsidP="000F3A6F">
      <w:pPr>
        <w:spacing w:after="0" w:line="360" w:lineRule="auto"/>
        <w:ind w:firstLine="709"/>
        <w:jc w:val="both"/>
      </w:pPr>
      <w:hyperlink r:id="rId5" w:history="1">
        <w:r w:rsidRPr="008361A5">
          <w:rPr>
            <w:rStyle w:val="a4"/>
          </w:rPr>
          <w:t>a.nosikov@spbu.ru</w:t>
        </w:r>
      </w:hyperlink>
      <w:r>
        <w:t xml:space="preserve"> </w:t>
      </w:r>
    </w:p>
    <w:p w14:paraId="4A2D379E" w14:textId="77777777" w:rsidR="000F3A6F" w:rsidRDefault="000F3A6F" w:rsidP="000F3A6F">
      <w:pPr>
        <w:pStyle w:val="A3"/>
        <w:spacing w:line="360" w:lineRule="auto"/>
        <w:ind w:firstLine="709"/>
        <w:jc w:val="both"/>
        <w:rPr>
          <w:rFonts w:ascii="Times New Roman" w:hAnsi="Times New Roman" w:cs="Times New Roman"/>
          <w:b/>
          <w:sz w:val="28"/>
          <w:szCs w:val="28"/>
        </w:rPr>
      </w:pPr>
    </w:p>
    <w:p w14:paraId="24B1B5A5" w14:textId="43BB9651" w:rsidR="004D0B95" w:rsidRDefault="004D0B95" w:rsidP="000F3A6F">
      <w:pPr>
        <w:pStyle w:val="A3"/>
        <w:spacing w:line="360" w:lineRule="auto"/>
        <w:ind w:firstLine="709"/>
        <w:jc w:val="both"/>
        <w:rPr>
          <w:rFonts w:ascii="Times New Roman" w:hAnsi="Times New Roman" w:cs="Times New Roman"/>
          <w:b/>
          <w:sz w:val="28"/>
          <w:szCs w:val="28"/>
        </w:rPr>
      </w:pPr>
      <w:r w:rsidRPr="004D0B95">
        <w:rPr>
          <w:rFonts w:ascii="Times New Roman" w:hAnsi="Times New Roman" w:cs="Times New Roman"/>
          <w:b/>
          <w:sz w:val="28"/>
          <w:szCs w:val="28"/>
        </w:rPr>
        <w:t xml:space="preserve">DAO и коммуникационный консенсус: возможно ли политическое </w:t>
      </w:r>
      <w:proofErr w:type="spellStart"/>
      <w:r w:rsidRPr="004D0B95">
        <w:rPr>
          <w:rFonts w:ascii="Times New Roman" w:hAnsi="Times New Roman" w:cs="Times New Roman"/>
          <w:b/>
          <w:sz w:val="28"/>
          <w:szCs w:val="28"/>
        </w:rPr>
        <w:t>соуправление</w:t>
      </w:r>
      <w:proofErr w:type="spellEnd"/>
      <w:r w:rsidRPr="004D0B95">
        <w:rPr>
          <w:rFonts w:ascii="Times New Roman" w:hAnsi="Times New Roman" w:cs="Times New Roman"/>
          <w:b/>
          <w:sz w:val="28"/>
          <w:szCs w:val="28"/>
        </w:rPr>
        <w:t xml:space="preserve"> в цифровых средах?</w:t>
      </w:r>
    </w:p>
    <w:p w14:paraId="416EB277" w14:textId="77777777" w:rsidR="000F3A6F" w:rsidRPr="004D0B95" w:rsidRDefault="000F3A6F" w:rsidP="000F3A6F">
      <w:pPr>
        <w:pStyle w:val="A3"/>
        <w:spacing w:line="360" w:lineRule="auto"/>
        <w:ind w:firstLine="709"/>
        <w:jc w:val="both"/>
        <w:rPr>
          <w:rFonts w:ascii="Times New Roman" w:hAnsi="Times New Roman" w:cs="Times New Roman"/>
          <w:b/>
          <w:sz w:val="28"/>
          <w:szCs w:val="28"/>
        </w:rPr>
      </w:pPr>
    </w:p>
    <w:p w14:paraId="50923AC8" w14:textId="77777777" w:rsidR="004D0B95" w:rsidRPr="000F3A6F" w:rsidRDefault="004D0B95" w:rsidP="000F3A6F">
      <w:pPr>
        <w:pStyle w:val="A3"/>
        <w:spacing w:line="360" w:lineRule="auto"/>
        <w:ind w:firstLine="709"/>
        <w:jc w:val="both"/>
        <w:rPr>
          <w:rFonts w:ascii="Times New Roman" w:hAnsi="Times New Roman" w:cs="Times New Roman"/>
          <w:color w:val="auto"/>
          <w:sz w:val="28"/>
          <w:szCs w:val="28"/>
        </w:rPr>
      </w:pPr>
      <w:r w:rsidRPr="000F3A6F">
        <w:rPr>
          <w:rFonts w:ascii="Times New Roman" w:hAnsi="Times New Roman" w:cs="Times New Roman"/>
          <w:color w:val="auto"/>
          <w:sz w:val="28"/>
          <w:szCs w:val="28"/>
        </w:rPr>
        <w:t xml:space="preserve">Анализируется коммуникативный потенциал децентрализованных автономных организаций (DAO) как инструмента политического </w:t>
      </w:r>
      <w:proofErr w:type="spellStart"/>
      <w:r w:rsidRPr="000F3A6F">
        <w:rPr>
          <w:rFonts w:ascii="Times New Roman" w:hAnsi="Times New Roman" w:cs="Times New Roman"/>
          <w:color w:val="auto"/>
          <w:sz w:val="28"/>
          <w:szCs w:val="28"/>
        </w:rPr>
        <w:t>соуправления</w:t>
      </w:r>
      <w:proofErr w:type="spellEnd"/>
      <w:r w:rsidRPr="000F3A6F">
        <w:rPr>
          <w:rFonts w:ascii="Times New Roman" w:hAnsi="Times New Roman" w:cs="Times New Roman"/>
          <w:color w:val="auto"/>
          <w:sz w:val="28"/>
          <w:szCs w:val="28"/>
        </w:rPr>
        <w:t xml:space="preserve"> в цифровых средах. Рассматриваются механизмы коммуникационного консенсуса, алгоритмического голосования и примеры существующих проектов. Оцениваются вызовы и возможности DAO в контексте цифровой демократии.</w:t>
      </w:r>
    </w:p>
    <w:p w14:paraId="14E5DB35" w14:textId="77777777" w:rsidR="004D0B95" w:rsidRPr="000F3A6F" w:rsidRDefault="004D0B95" w:rsidP="000F3A6F">
      <w:pPr>
        <w:pStyle w:val="A3"/>
        <w:spacing w:line="360" w:lineRule="auto"/>
        <w:ind w:firstLine="709"/>
        <w:jc w:val="both"/>
        <w:rPr>
          <w:rFonts w:ascii="Times New Roman" w:hAnsi="Times New Roman" w:cs="Times New Roman"/>
          <w:color w:val="auto"/>
          <w:sz w:val="28"/>
          <w:szCs w:val="28"/>
        </w:rPr>
      </w:pPr>
      <w:r w:rsidRPr="000F3A6F">
        <w:rPr>
          <w:rFonts w:ascii="Times New Roman" w:hAnsi="Times New Roman" w:cs="Times New Roman"/>
          <w:color w:val="auto"/>
          <w:sz w:val="28"/>
          <w:szCs w:val="28"/>
        </w:rPr>
        <w:t>Ключевые слова: политический порядок, политическая коммуникация, СМИ, политическая власть, Центральная Азия.</w:t>
      </w:r>
    </w:p>
    <w:p w14:paraId="51173DD8" w14:textId="77777777" w:rsidR="004D0B95" w:rsidRPr="000F3A6F" w:rsidRDefault="004D0B95" w:rsidP="000F3A6F">
      <w:pPr>
        <w:pStyle w:val="A3"/>
        <w:spacing w:line="360" w:lineRule="auto"/>
        <w:ind w:firstLine="709"/>
        <w:jc w:val="both"/>
        <w:rPr>
          <w:rFonts w:ascii="Times New Roman" w:hAnsi="Times New Roman" w:cs="Times New Roman"/>
          <w:color w:val="auto"/>
          <w:sz w:val="28"/>
          <w:szCs w:val="28"/>
        </w:rPr>
      </w:pPr>
    </w:p>
    <w:p w14:paraId="03AC6D27" w14:textId="77777777" w:rsidR="004D0B95" w:rsidRPr="00ED58D8" w:rsidRDefault="004D0B95" w:rsidP="000F3A6F">
      <w:pPr>
        <w:pStyle w:val="A3"/>
        <w:spacing w:line="360" w:lineRule="auto"/>
        <w:ind w:firstLine="709"/>
        <w:jc w:val="both"/>
        <w:rPr>
          <w:rFonts w:ascii="Times New Roman" w:hAnsi="Times New Roman" w:cs="Times New Roman"/>
          <w:color w:val="auto"/>
          <w:sz w:val="28"/>
          <w:szCs w:val="28"/>
        </w:rPr>
      </w:pPr>
      <w:r w:rsidRPr="00ED58D8">
        <w:rPr>
          <w:rFonts w:ascii="Times New Roman" w:hAnsi="Times New Roman" w:cs="Times New Roman"/>
          <w:color w:val="auto"/>
          <w:sz w:val="28"/>
          <w:szCs w:val="28"/>
        </w:rPr>
        <w:t>Децентрализованные автономные организации (DAO) представляют собой инновационные формы цифрового управления, основанные на технологии блокчейн и смарт-контрактах, обеспечивающие автономность, прозрачность и устойчивость институциональных процессов [3].</w:t>
      </w:r>
    </w:p>
    <w:p w14:paraId="08E410F1" w14:textId="77777777" w:rsidR="004D0B95" w:rsidRPr="00ED58D8" w:rsidRDefault="004D0B95" w:rsidP="000F3A6F">
      <w:pPr>
        <w:pStyle w:val="A3"/>
        <w:spacing w:line="360" w:lineRule="auto"/>
        <w:ind w:firstLine="709"/>
        <w:jc w:val="both"/>
        <w:rPr>
          <w:rFonts w:ascii="Times New Roman" w:hAnsi="Times New Roman" w:cs="Times New Roman"/>
          <w:color w:val="auto"/>
          <w:sz w:val="28"/>
          <w:szCs w:val="28"/>
        </w:rPr>
      </w:pPr>
      <w:r w:rsidRPr="00ED58D8">
        <w:rPr>
          <w:rFonts w:ascii="Times New Roman" w:hAnsi="Times New Roman" w:cs="Times New Roman"/>
          <w:color w:val="auto"/>
          <w:sz w:val="28"/>
          <w:szCs w:val="28"/>
        </w:rPr>
        <w:t xml:space="preserve">Одним из наиболее известных примеров является проект </w:t>
      </w:r>
      <w:proofErr w:type="spellStart"/>
      <w:r w:rsidRPr="00ED58D8">
        <w:rPr>
          <w:rFonts w:ascii="Times New Roman" w:hAnsi="Times New Roman" w:cs="Times New Roman"/>
          <w:color w:val="auto"/>
          <w:sz w:val="28"/>
          <w:szCs w:val="28"/>
        </w:rPr>
        <w:t>Aragon</w:t>
      </w:r>
      <w:proofErr w:type="spellEnd"/>
      <w:r w:rsidRPr="00ED58D8">
        <w:rPr>
          <w:rFonts w:ascii="Times New Roman" w:hAnsi="Times New Roman" w:cs="Times New Roman"/>
          <w:color w:val="auto"/>
          <w:sz w:val="28"/>
          <w:szCs w:val="28"/>
        </w:rPr>
        <w:t xml:space="preserve">, который предоставляет инфраструктуру для создания децентрализованных автономных организаций с возможностью голосования, финансового управления и разрешения споров. В политическом контексте DAO могли бы использоваться для управления локальными сообществами, </w:t>
      </w:r>
      <w:proofErr w:type="spellStart"/>
      <w:r w:rsidRPr="00ED58D8">
        <w:rPr>
          <w:rFonts w:ascii="Times New Roman" w:hAnsi="Times New Roman" w:cs="Times New Roman"/>
          <w:color w:val="auto"/>
          <w:sz w:val="28"/>
          <w:szCs w:val="28"/>
        </w:rPr>
        <w:t>партисипаторном</w:t>
      </w:r>
      <w:proofErr w:type="spellEnd"/>
      <w:r w:rsidRPr="00ED58D8">
        <w:rPr>
          <w:rFonts w:ascii="Times New Roman" w:hAnsi="Times New Roman" w:cs="Times New Roman"/>
          <w:color w:val="auto"/>
          <w:sz w:val="28"/>
          <w:szCs w:val="28"/>
        </w:rPr>
        <w:t xml:space="preserve"> бюджетировании или разработки нормативных инициатив через механизмы децентрализованных голосований. Например, городские DAO могут функционировать как платформы для цифрового участия, позволяя жителям голосовать за распределение общественных ресурсов или выдвигать </w:t>
      </w:r>
      <w:r w:rsidRPr="00ED58D8">
        <w:rPr>
          <w:rFonts w:ascii="Times New Roman" w:hAnsi="Times New Roman" w:cs="Times New Roman"/>
          <w:color w:val="auto"/>
          <w:sz w:val="28"/>
          <w:szCs w:val="28"/>
        </w:rPr>
        <w:lastRenderedPageBreak/>
        <w:t>инициативы, которые затем автоматически исполняются через смарт-контракты.</w:t>
      </w:r>
    </w:p>
    <w:p w14:paraId="306AA1A1" w14:textId="605604A1" w:rsidR="004D0B95" w:rsidRPr="000F3A6F" w:rsidRDefault="004D0B95" w:rsidP="000F3A6F">
      <w:pPr>
        <w:pStyle w:val="A3"/>
        <w:spacing w:line="360" w:lineRule="auto"/>
        <w:ind w:firstLine="709"/>
        <w:jc w:val="both"/>
        <w:rPr>
          <w:rFonts w:ascii="Times New Roman" w:hAnsi="Times New Roman" w:cs="Times New Roman"/>
          <w:color w:val="auto"/>
          <w:sz w:val="28"/>
          <w:szCs w:val="28"/>
        </w:rPr>
      </w:pPr>
      <w:r w:rsidRPr="000F3A6F">
        <w:rPr>
          <w:rFonts w:ascii="Times New Roman" w:hAnsi="Times New Roman" w:cs="Times New Roman"/>
          <w:color w:val="auto"/>
          <w:sz w:val="28"/>
          <w:szCs w:val="28"/>
        </w:rPr>
        <w:t xml:space="preserve">Еще один показательный кейс </w:t>
      </w:r>
      <w:r w:rsidR="00ED58D8">
        <w:rPr>
          <w:rFonts w:ascii="Times New Roman" w:hAnsi="Times New Roman" w:cs="Times New Roman"/>
          <w:color w:val="auto"/>
          <w:sz w:val="28"/>
          <w:szCs w:val="28"/>
        </w:rPr>
        <w:t>–</w:t>
      </w:r>
      <w:r w:rsidRPr="000F3A6F">
        <w:rPr>
          <w:rFonts w:ascii="Times New Roman" w:hAnsi="Times New Roman" w:cs="Times New Roman"/>
          <w:color w:val="auto"/>
          <w:sz w:val="28"/>
          <w:szCs w:val="28"/>
        </w:rPr>
        <w:t xml:space="preserve"> </w:t>
      </w:r>
      <w:proofErr w:type="spellStart"/>
      <w:r w:rsidRPr="000F3A6F">
        <w:rPr>
          <w:rFonts w:ascii="Times New Roman" w:hAnsi="Times New Roman" w:cs="Times New Roman"/>
          <w:color w:val="auto"/>
          <w:sz w:val="28"/>
          <w:szCs w:val="28"/>
        </w:rPr>
        <w:t>Gitcoin</w:t>
      </w:r>
      <w:proofErr w:type="spellEnd"/>
      <w:r w:rsidRPr="000F3A6F">
        <w:rPr>
          <w:rFonts w:ascii="Times New Roman" w:hAnsi="Times New Roman" w:cs="Times New Roman"/>
          <w:color w:val="auto"/>
          <w:sz w:val="28"/>
          <w:szCs w:val="28"/>
        </w:rPr>
        <w:t xml:space="preserve"> DAO, который использует механизмы распределенного финансирования общественных благ через голосование с использованием </w:t>
      </w:r>
      <w:proofErr w:type="spellStart"/>
      <w:r w:rsidRPr="000F3A6F">
        <w:rPr>
          <w:rFonts w:ascii="Times New Roman" w:hAnsi="Times New Roman" w:cs="Times New Roman"/>
          <w:color w:val="auto"/>
          <w:sz w:val="28"/>
          <w:szCs w:val="28"/>
        </w:rPr>
        <w:t>криптоэкономических</w:t>
      </w:r>
      <w:proofErr w:type="spellEnd"/>
      <w:r w:rsidRPr="000F3A6F">
        <w:rPr>
          <w:rFonts w:ascii="Times New Roman" w:hAnsi="Times New Roman" w:cs="Times New Roman"/>
          <w:color w:val="auto"/>
          <w:sz w:val="28"/>
          <w:szCs w:val="28"/>
        </w:rPr>
        <w:t xml:space="preserve"> стимулов. В контексте политического </w:t>
      </w:r>
      <w:proofErr w:type="spellStart"/>
      <w:r w:rsidRPr="000F3A6F">
        <w:rPr>
          <w:rFonts w:ascii="Times New Roman" w:hAnsi="Times New Roman" w:cs="Times New Roman"/>
          <w:color w:val="auto"/>
          <w:sz w:val="28"/>
          <w:szCs w:val="28"/>
        </w:rPr>
        <w:t>соуправления</w:t>
      </w:r>
      <w:proofErr w:type="spellEnd"/>
      <w:r w:rsidRPr="000F3A6F">
        <w:rPr>
          <w:rFonts w:ascii="Times New Roman" w:hAnsi="Times New Roman" w:cs="Times New Roman"/>
          <w:color w:val="auto"/>
          <w:sz w:val="28"/>
          <w:szCs w:val="28"/>
        </w:rPr>
        <w:t xml:space="preserve"> подобные механизмы могли бы быть применены для финансирования гражданских инициатив, где пользователи распределяют средства на основе своих предпочтений, формируя коллективную повестку дня. Однако ключевой проблемой таких систем остается проблема достоверности идентификации, так как цифровые голоса могут быть подвержены манипуляциям через создание фальшивых аккаунтов.</w:t>
      </w:r>
    </w:p>
    <w:p w14:paraId="05C75A2F" w14:textId="77777777" w:rsidR="004D0B95" w:rsidRPr="000F3A6F" w:rsidRDefault="004D0B95" w:rsidP="000F3A6F">
      <w:pPr>
        <w:pStyle w:val="A3"/>
        <w:spacing w:line="360" w:lineRule="auto"/>
        <w:ind w:firstLine="709"/>
        <w:jc w:val="both"/>
        <w:rPr>
          <w:rFonts w:ascii="Times New Roman" w:hAnsi="Times New Roman" w:cs="Times New Roman"/>
          <w:color w:val="auto"/>
          <w:sz w:val="28"/>
          <w:szCs w:val="28"/>
        </w:rPr>
      </w:pPr>
      <w:r w:rsidRPr="000F3A6F">
        <w:rPr>
          <w:rFonts w:ascii="Times New Roman" w:hAnsi="Times New Roman" w:cs="Times New Roman"/>
          <w:color w:val="auto"/>
          <w:sz w:val="28"/>
          <w:szCs w:val="28"/>
        </w:rPr>
        <w:t xml:space="preserve">Вопрос о возможности политического </w:t>
      </w:r>
      <w:proofErr w:type="spellStart"/>
      <w:r w:rsidRPr="000F3A6F">
        <w:rPr>
          <w:rFonts w:ascii="Times New Roman" w:hAnsi="Times New Roman" w:cs="Times New Roman"/>
          <w:color w:val="auto"/>
          <w:sz w:val="28"/>
          <w:szCs w:val="28"/>
        </w:rPr>
        <w:t>соуправления</w:t>
      </w:r>
      <w:proofErr w:type="spellEnd"/>
      <w:r w:rsidRPr="000F3A6F">
        <w:rPr>
          <w:rFonts w:ascii="Times New Roman" w:hAnsi="Times New Roman" w:cs="Times New Roman"/>
          <w:color w:val="auto"/>
          <w:sz w:val="28"/>
          <w:szCs w:val="28"/>
        </w:rPr>
        <w:t xml:space="preserve"> посредством DAO тесно связан с проблематикой коммуникационного консенсуса в цифровых средах, что требует анализа механизмов </w:t>
      </w:r>
      <w:proofErr w:type="spellStart"/>
      <w:r w:rsidRPr="000F3A6F">
        <w:rPr>
          <w:rFonts w:ascii="Times New Roman" w:hAnsi="Times New Roman" w:cs="Times New Roman"/>
          <w:color w:val="auto"/>
          <w:sz w:val="28"/>
          <w:szCs w:val="28"/>
        </w:rPr>
        <w:t>делиберативного</w:t>
      </w:r>
      <w:proofErr w:type="spellEnd"/>
      <w:r w:rsidRPr="000F3A6F">
        <w:rPr>
          <w:rFonts w:ascii="Times New Roman" w:hAnsi="Times New Roman" w:cs="Times New Roman"/>
          <w:color w:val="auto"/>
          <w:sz w:val="28"/>
          <w:szCs w:val="28"/>
        </w:rPr>
        <w:t xml:space="preserve"> взаимодействия, алгоритмического принятия решений и динамики распределенного управления [4]. В рамках теоретико-методологического осмысления данного феномена следует учитывать концепции цифровой демократии, сетевой теории власти и </w:t>
      </w:r>
      <w:proofErr w:type="spellStart"/>
      <w:r w:rsidRPr="000F3A6F">
        <w:rPr>
          <w:rFonts w:ascii="Times New Roman" w:hAnsi="Times New Roman" w:cs="Times New Roman"/>
          <w:color w:val="auto"/>
          <w:sz w:val="28"/>
          <w:szCs w:val="28"/>
        </w:rPr>
        <w:t>постклассических</w:t>
      </w:r>
      <w:proofErr w:type="spellEnd"/>
      <w:r w:rsidRPr="000F3A6F">
        <w:rPr>
          <w:rFonts w:ascii="Times New Roman" w:hAnsi="Times New Roman" w:cs="Times New Roman"/>
          <w:color w:val="auto"/>
          <w:sz w:val="28"/>
          <w:szCs w:val="28"/>
        </w:rPr>
        <w:t xml:space="preserve"> моделей политического участия, ориентированных на горизонтальные структуры управления.</w:t>
      </w:r>
    </w:p>
    <w:p w14:paraId="4BDB757F" w14:textId="77777777" w:rsidR="004D0B95" w:rsidRPr="000F3A6F" w:rsidRDefault="004D0B95" w:rsidP="000F3A6F">
      <w:pPr>
        <w:pStyle w:val="A3"/>
        <w:spacing w:line="360" w:lineRule="auto"/>
        <w:ind w:firstLine="709"/>
        <w:jc w:val="both"/>
        <w:rPr>
          <w:rFonts w:ascii="Times New Roman" w:hAnsi="Times New Roman" w:cs="Times New Roman"/>
          <w:color w:val="auto"/>
          <w:sz w:val="28"/>
          <w:szCs w:val="28"/>
        </w:rPr>
      </w:pPr>
      <w:r w:rsidRPr="000F3A6F">
        <w:rPr>
          <w:rFonts w:ascii="Times New Roman" w:hAnsi="Times New Roman" w:cs="Times New Roman"/>
          <w:color w:val="auto"/>
          <w:sz w:val="28"/>
          <w:szCs w:val="28"/>
        </w:rPr>
        <w:t xml:space="preserve">Коммуникационный консенсус в цифровых средах обусловлен спецификой </w:t>
      </w:r>
      <w:proofErr w:type="spellStart"/>
      <w:r w:rsidRPr="000F3A6F">
        <w:rPr>
          <w:rFonts w:ascii="Times New Roman" w:hAnsi="Times New Roman" w:cs="Times New Roman"/>
          <w:color w:val="auto"/>
          <w:sz w:val="28"/>
          <w:szCs w:val="28"/>
        </w:rPr>
        <w:t>медиированных</w:t>
      </w:r>
      <w:proofErr w:type="spellEnd"/>
      <w:r w:rsidRPr="000F3A6F">
        <w:rPr>
          <w:rFonts w:ascii="Times New Roman" w:hAnsi="Times New Roman" w:cs="Times New Roman"/>
          <w:color w:val="auto"/>
          <w:sz w:val="28"/>
          <w:szCs w:val="28"/>
        </w:rPr>
        <w:t xml:space="preserve"> форм взаимодействия. В отличие от классических институтов демократического принятия решений, DAO функционируют в условиях отсутствия централизованной регуляторной инфраструктуры [1], что делает достижение консенсуса зависимым от конфигурации, уровня инклюзивности пользователей и устойчивости системы к манипулятивным стратегиям групп влияния [5]. Вопрос о том, в какой степени DAO способны выполнять функцию политического </w:t>
      </w:r>
      <w:proofErr w:type="spellStart"/>
      <w:r w:rsidRPr="000F3A6F">
        <w:rPr>
          <w:rFonts w:ascii="Times New Roman" w:hAnsi="Times New Roman" w:cs="Times New Roman"/>
          <w:color w:val="auto"/>
          <w:sz w:val="28"/>
          <w:szCs w:val="28"/>
        </w:rPr>
        <w:t>соуправления</w:t>
      </w:r>
      <w:proofErr w:type="spellEnd"/>
      <w:r w:rsidRPr="000F3A6F">
        <w:rPr>
          <w:rFonts w:ascii="Times New Roman" w:hAnsi="Times New Roman" w:cs="Times New Roman"/>
          <w:color w:val="auto"/>
          <w:sz w:val="28"/>
          <w:szCs w:val="28"/>
        </w:rPr>
        <w:t xml:space="preserve">, предопределяется совокупностью факторов, включая алгоритмическую предсказуемость решений, механизмы предотвращения </w:t>
      </w:r>
      <w:proofErr w:type="spellStart"/>
      <w:r w:rsidRPr="000F3A6F">
        <w:rPr>
          <w:rFonts w:ascii="Times New Roman" w:hAnsi="Times New Roman" w:cs="Times New Roman"/>
          <w:color w:val="auto"/>
          <w:sz w:val="28"/>
          <w:szCs w:val="28"/>
        </w:rPr>
        <w:t>олигархизации</w:t>
      </w:r>
      <w:proofErr w:type="spellEnd"/>
      <w:r w:rsidRPr="000F3A6F">
        <w:rPr>
          <w:rFonts w:ascii="Times New Roman" w:hAnsi="Times New Roman" w:cs="Times New Roman"/>
          <w:color w:val="auto"/>
          <w:sz w:val="28"/>
          <w:szCs w:val="28"/>
        </w:rPr>
        <w:t xml:space="preserve"> и адаптивность к изменяющимся условиям цифрового взаимодействия.</w:t>
      </w:r>
    </w:p>
    <w:p w14:paraId="3D375A5C" w14:textId="3FC52A2C" w:rsidR="004D0B95" w:rsidRPr="00ED58D8" w:rsidRDefault="004D0B95" w:rsidP="000F3A6F">
      <w:pPr>
        <w:pStyle w:val="A3"/>
        <w:spacing w:line="360" w:lineRule="auto"/>
        <w:ind w:firstLine="709"/>
        <w:jc w:val="both"/>
        <w:rPr>
          <w:rFonts w:ascii="Times New Roman" w:hAnsi="Times New Roman" w:cs="Times New Roman"/>
          <w:color w:val="auto"/>
          <w:sz w:val="28"/>
          <w:szCs w:val="28"/>
        </w:rPr>
      </w:pPr>
      <w:r w:rsidRPr="00ED58D8">
        <w:rPr>
          <w:rFonts w:ascii="Times New Roman" w:hAnsi="Times New Roman" w:cs="Times New Roman"/>
          <w:color w:val="auto"/>
          <w:sz w:val="28"/>
          <w:szCs w:val="28"/>
        </w:rPr>
        <w:lastRenderedPageBreak/>
        <w:t xml:space="preserve">Ключевыми вызовами внедрения DAO в политическое управление выступают проблемы легитимности, масштабируемости и устойчивости консенсусных процедур. Юридическая неопределенность правового статуса DAO в различных юрисдикциях ограничивает их институциональное признание в рамках традиционных политико-правовых систем. Технические ограничения и угроза кибератак представляют собой значимые барьеры для построения устойчивых механизмов политического </w:t>
      </w:r>
      <w:proofErr w:type="spellStart"/>
      <w:r w:rsidRPr="00ED58D8">
        <w:rPr>
          <w:rFonts w:ascii="Times New Roman" w:hAnsi="Times New Roman" w:cs="Times New Roman"/>
          <w:color w:val="auto"/>
          <w:sz w:val="28"/>
          <w:szCs w:val="28"/>
        </w:rPr>
        <w:t>соуправления</w:t>
      </w:r>
      <w:proofErr w:type="spellEnd"/>
      <w:r w:rsidRPr="00ED58D8">
        <w:rPr>
          <w:rFonts w:ascii="Times New Roman" w:hAnsi="Times New Roman" w:cs="Times New Roman"/>
          <w:color w:val="auto"/>
          <w:sz w:val="28"/>
          <w:szCs w:val="28"/>
        </w:rPr>
        <w:t xml:space="preserve"> [2]. Более того, существующие модели голосования, включая </w:t>
      </w:r>
      <w:proofErr w:type="spellStart"/>
      <w:r w:rsidRPr="00ED58D8">
        <w:rPr>
          <w:rFonts w:ascii="Times New Roman" w:hAnsi="Times New Roman" w:cs="Times New Roman"/>
          <w:color w:val="auto"/>
          <w:sz w:val="28"/>
          <w:szCs w:val="28"/>
        </w:rPr>
        <w:t>quadratic</w:t>
      </w:r>
      <w:proofErr w:type="spellEnd"/>
      <w:r w:rsidRPr="00ED58D8">
        <w:rPr>
          <w:rFonts w:ascii="Times New Roman" w:hAnsi="Times New Roman" w:cs="Times New Roman"/>
          <w:color w:val="auto"/>
          <w:sz w:val="28"/>
          <w:szCs w:val="28"/>
        </w:rPr>
        <w:t xml:space="preserve"> </w:t>
      </w:r>
      <w:proofErr w:type="spellStart"/>
      <w:r w:rsidRPr="00ED58D8">
        <w:rPr>
          <w:rFonts w:ascii="Times New Roman" w:hAnsi="Times New Roman" w:cs="Times New Roman"/>
          <w:color w:val="auto"/>
          <w:sz w:val="28"/>
          <w:szCs w:val="28"/>
        </w:rPr>
        <w:t>voting</w:t>
      </w:r>
      <w:proofErr w:type="spellEnd"/>
      <w:r w:rsidRPr="00ED58D8">
        <w:rPr>
          <w:rFonts w:ascii="Times New Roman" w:hAnsi="Times New Roman" w:cs="Times New Roman"/>
          <w:color w:val="auto"/>
          <w:sz w:val="28"/>
          <w:szCs w:val="28"/>
        </w:rPr>
        <w:t xml:space="preserve"> и </w:t>
      </w:r>
      <w:proofErr w:type="spellStart"/>
      <w:r w:rsidRPr="00ED58D8">
        <w:rPr>
          <w:rFonts w:ascii="Times New Roman" w:hAnsi="Times New Roman" w:cs="Times New Roman"/>
          <w:color w:val="auto"/>
          <w:sz w:val="28"/>
          <w:szCs w:val="28"/>
        </w:rPr>
        <w:t>conviction</w:t>
      </w:r>
      <w:proofErr w:type="spellEnd"/>
      <w:r w:rsidRPr="00ED58D8">
        <w:rPr>
          <w:rFonts w:ascii="Times New Roman" w:hAnsi="Times New Roman" w:cs="Times New Roman"/>
          <w:color w:val="auto"/>
          <w:sz w:val="28"/>
          <w:szCs w:val="28"/>
        </w:rPr>
        <w:t xml:space="preserve"> </w:t>
      </w:r>
      <w:proofErr w:type="spellStart"/>
      <w:r w:rsidRPr="00ED58D8">
        <w:rPr>
          <w:rFonts w:ascii="Times New Roman" w:hAnsi="Times New Roman" w:cs="Times New Roman"/>
          <w:color w:val="auto"/>
          <w:sz w:val="28"/>
          <w:szCs w:val="28"/>
        </w:rPr>
        <w:t>voting</w:t>
      </w:r>
      <w:proofErr w:type="spellEnd"/>
      <w:r w:rsidRPr="00ED58D8">
        <w:rPr>
          <w:rFonts w:ascii="Times New Roman" w:hAnsi="Times New Roman" w:cs="Times New Roman"/>
          <w:color w:val="auto"/>
          <w:sz w:val="28"/>
          <w:szCs w:val="28"/>
        </w:rPr>
        <w:t xml:space="preserve">, требуют дальнейшей эмпирической апробации с точки зрения их эффективности в обеспечении инклюзивности и предотвращении когнитивных искажений, свойственных цифровым средам. Таким образом, перспективность DAO в качестве инструмента политического </w:t>
      </w:r>
      <w:proofErr w:type="spellStart"/>
      <w:r w:rsidRPr="00ED58D8">
        <w:rPr>
          <w:rFonts w:ascii="Times New Roman" w:hAnsi="Times New Roman" w:cs="Times New Roman"/>
          <w:color w:val="auto"/>
          <w:sz w:val="28"/>
          <w:szCs w:val="28"/>
        </w:rPr>
        <w:t>соуправления</w:t>
      </w:r>
      <w:proofErr w:type="spellEnd"/>
      <w:r w:rsidRPr="00ED58D8">
        <w:rPr>
          <w:rFonts w:ascii="Times New Roman" w:hAnsi="Times New Roman" w:cs="Times New Roman"/>
          <w:color w:val="auto"/>
          <w:sz w:val="28"/>
          <w:szCs w:val="28"/>
        </w:rPr>
        <w:t xml:space="preserve"> зависит от способности интегрировать механизмы коммуникационного консенсуса, обеспечивающие баланс между алгоритмическим управлением и человеческой </w:t>
      </w:r>
      <w:proofErr w:type="spellStart"/>
      <w:r w:rsidRPr="00ED58D8">
        <w:rPr>
          <w:rFonts w:ascii="Times New Roman" w:hAnsi="Times New Roman" w:cs="Times New Roman"/>
          <w:color w:val="auto"/>
          <w:sz w:val="28"/>
          <w:szCs w:val="28"/>
        </w:rPr>
        <w:t>делиберацией</w:t>
      </w:r>
      <w:proofErr w:type="spellEnd"/>
      <w:r w:rsidRPr="00ED58D8">
        <w:rPr>
          <w:rFonts w:ascii="Times New Roman" w:hAnsi="Times New Roman" w:cs="Times New Roman"/>
          <w:color w:val="auto"/>
          <w:sz w:val="28"/>
          <w:szCs w:val="28"/>
        </w:rPr>
        <w:t>, а также от разработки институциональных и нормативных механизмов, способствующих их устойчивому функционированию в условиях цифровой трансформации общества.</w:t>
      </w:r>
    </w:p>
    <w:p w14:paraId="0F92515E" w14:textId="77777777" w:rsidR="004D0B95" w:rsidRPr="000F3A6F" w:rsidRDefault="004D0B95" w:rsidP="000F3A6F">
      <w:pPr>
        <w:pStyle w:val="A3"/>
        <w:spacing w:line="360" w:lineRule="auto"/>
        <w:ind w:firstLine="709"/>
        <w:jc w:val="both"/>
        <w:rPr>
          <w:rFonts w:ascii="Times New Roman" w:hAnsi="Times New Roman" w:cs="Times New Roman"/>
          <w:color w:val="auto"/>
          <w:sz w:val="28"/>
          <w:szCs w:val="28"/>
        </w:rPr>
      </w:pPr>
    </w:p>
    <w:p w14:paraId="7B4843BC" w14:textId="77777777" w:rsidR="004D0B95" w:rsidRPr="000F3A6F" w:rsidRDefault="004D0B95" w:rsidP="000F3A6F">
      <w:pPr>
        <w:pStyle w:val="A3"/>
        <w:spacing w:line="360" w:lineRule="auto"/>
        <w:ind w:firstLine="709"/>
        <w:jc w:val="both"/>
        <w:rPr>
          <w:rFonts w:ascii="Times New Roman" w:hAnsi="Times New Roman" w:cs="Times New Roman"/>
          <w:color w:val="auto"/>
          <w:sz w:val="28"/>
          <w:szCs w:val="28"/>
        </w:rPr>
      </w:pPr>
      <w:r w:rsidRPr="000F3A6F">
        <w:rPr>
          <w:rFonts w:ascii="Times New Roman" w:hAnsi="Times New Roman" w:cs="Times New Roman"/>
          <w:color w:val="auto"/>
          <w:sz w:val="28"/>
          <w:szCs w:val="28"/>
        </w:rPr>
        <w:t>Литература</w:t>
      </w:r>
    </w:p>
    <w:p w14:paraId="1E5B732B" w14:textId="2203AB1D" w:rsidR="004D0B95" w:rsidRPr="000F3A6F" w:rsidRDefault="004D0B95" w:rsidP="000F3A6F">
      <w:pPr>
        <w:pStyle w:val="A3"/>
        <w:numPr>
          <w:ilvl w:val="0"/>
          <w:numId w:val="1"/>
        </w:numPr>
        <w:spacing w:line="360" w:lineRule="auto"/>
        <w:ind w:left="0" w:firstLine="709"/>
        <w:jc w:val="both"/>
        <w:rPr>
          <w:rFonts w:ascii="Times New Roman" w:hAnsi="Times New Roman" w:cs="Times New Roman"/>
          <w:color w:val="auto"/>
          <w:sz w:val="28"/>
          <w:szCs w:val="28"/>
          <w:lang w:val="en-US"/>
        </w:rPr>
      </w:pPr>
      <w:r w:rsidRPr="000F3A6F">
        <w:rPr>
          <w:rFonts w:ascii="Times New Roman" w:hAnsi="Times New Roman" w:cs="Times New Roman"/>
          <w:color w:val="auto"/>
          <w:sz w:val="28"/>
          <w:szCs w:val="28"/>
          <w:lang w:val="en-US"/>
        </w:rPr>
        <w:t>Appel</w:t>
      </w:r>
      <w:r w:rsidR="00ED58D8" w:rsidRPr="00ED58D8">
        <w:rPr>
          <w:rFonts w:ascii="Times New Roman" w:hAnsi="Times New Roman" w:cs="Times New Roman"/>
          <w:color w:val="auto"/>
          <w:sz w:val="28"/>
          <w:szCs w:val="28"/>
          <w:lang w:val="en-US"/>
        </w:rPr>
        <w:t> </w:t>
      </w:r>
      <w:r w:rsidRPr="000F3A6F">
        <w:rPr>
          <w:rFonts w:ascii="Times New Roman" w:hAnsi="Times New Roman" w:cs="Times New Roman"/>
          <w:color w:val="auto"/>
          <w:sz w:val="28"/>
          <w:szCs w:val="28"/>
          <w:lang w:val="en-US"/>
        </w:rPr>
        <w:t>I., Grennan</w:t>
      </w:r>
      <w:r w:rsidR="00ED58D8" w:rsidRPr="00ED58D8">
        <w:rPr>
          <w:rFonts w:ascii="Times New Roman" w:hAnsi="Times New Roman" w:cs="Times New Roman"/>
          <w:color w:val="auto"/>
          <w:sz w:val="28"/>
          <w:szCs w:val="28"/>
          <w:lang w:val="en-US"/>
        </w:rPr>
        <w:t> </w:t>
      </w:r>
      <w:r w:rsidRPr="000F3A6F">
        <w:rPr>
          <w:rFonts w:ascii="Times New Roman" w:hAnsi="Times New Roman" w:cs="Times New Roman"/>
          <w:color w:val="auto"/>
          <w:sz w:val="28"/>
          <w:szCs w:val="28"/>
          <w:lang w:val="en-US"/>
        </w:rPr>
        <w:t>J. Control of decentralized autonomous organizations // AEA Papers and Proceedings: American Economic Association</w:t>
      </w:r>
      <w:r w:rsidR="00ED58D8" w:rsidRPr="00ED58D8">
        <w:rPr>
          <w:rFonts w:ascii="Times New Roman" w:hAnsi="Times New Roman" w:cs="Times New Roman"/>
          <w:color w:val="auto"/>
          <w:sz w:val="28"/>
          <w:szCs w:val="28"/>
          <w:lang w:val="en-US"/>
        </w:rPr>
        <w:t>.</w:t>
      </w:r>
      <w:r w:rsidRPr="000F3A6F">
        <w:rPr>
          <w:rFonts w:ascii="Times New Roman" w:hAnsi="Times New Roman" w:cs="Times New Roman"/>
          <w:color w:val="auto"/>
          <w:sz w:val="28"/>
          <w:szCs w:val="28"/>
          <w:lang w:val="en-US"/>
        </w:rPr>
        <w:t xml:space="preserve"> 2023. Vol.</w:t>
      </w:r>
      <w:r w:rsidR="00ED58D8">
        <w:rPr>
          <w:rFonts w:ascii="Times New Roman" w:hAnsi="Times New Roman" w:cs="Times New Roman"/>
          <w:color w:val="auto"/>
          <w:sz w:val="28"/>
          <w:szCs w:val="28"/>
        </w:rPr>
        <w:t> </w:t>
      </w:r>
      <w:r w:rsidRPr="000F3A6F">
        <w:rPr>
          <w:rFonts w:ascii="Times New Roman" w:hAnsi="Times New Roman" w:cs="Times New Roman"/>
          <w:color w:val="auto"/>
          <w:sz w:val="28"/>
          <w:szCs w:val="28"/>
          <w:lang w:val="en-US"/>
        </w:rPr>
        <w:t>113. pp. 182</w:t>
      </w:r>
      <w:r w:rsidR="00ED58D8">
        <w:rPr>
          <w:rFonts w:ascii="Times New Roman" w:hAnsi="Times New Roman" w:cs="Times New Roman"/>
          <w:color w:val="auto"/>
          <w:sz w:val="28"/>
          <w:szCs w:val="28"/>
        </w:rPr>
        <w:t>–</w:t>
      </w:r>
      <w:r w:rsidRPr="000F3A6F">
        <w:rPr>
          <w:rFonts w:ascii="Times New Roman" w:hAnsi="Times New Roman" w:cs="Times New Roman"/>
          <w:color w:val="auto"/>
          <w:sz w:val="28"/>
          <w:szCs w:val="28"/>
          <w:lang w:val="en-US"/>
        </w:rPr>
        <w:t>185.</w:t>
      </w:r>
    </w:p>
    <w:p w14:paraId="355DF371" w14:textId="3527DCC5" w:rsidR="004D0B95" w:rsidRPr="000F3A6F" w:rsidRDefault="004D0B95" w:rsidP="000F3A6F">
      <w:pPr>
        <w:pStyle w:val="A3"/>
        <w:numPr>
          <w:ilvl w:val="0"/>
          <w:numId w:val="1"/>
        </w:numPr>
        <w:spacing w:line="360" w:lineRule="auto"/>
        <w:ind w:left="0" w:firstLine="709"/>
        <w:jc w:val="both"/>
        <w:rPr>
          <w:rFonts w:ascii="Times New Roman" w:hAnsi="Times New Roman" w:cs="Times New Roman"/>
          <w:color w:val="auto"/>
          <w:sz w:val="28"/>
          <w:szCs w:val="28"/>
          <w:lang w:val="en-US"/>
        </w:rPr>
      </w:pPr>
      <w:r w:rsidRPr="000F3A6F">
        <w:rPr>
          <w:rFonts w:ascii="Times New Roman" w:hAnsi="Times New Roman" w:cs="Times New Roman"/>
          <w:color w:val="auto"/>
          <w:sz w:val="28"/>
          <w:szCs w:val="28"/>
          <w:lang w:val="en-US"/>
        </w:rPr>
        <w:t>Chohan</w:t>
      </w:r>
      <w:r w:rsidR="00ED58D8" w:rsidRPr="00ED58D8">
        <w:rPr>
          <w:rFonts w:ascii="Times New Roman" w:hAnsi="Times New Roman" w:cs="Times New Roman"/>
          <w:color w:val="auto"/>
          <w:sz w:val="28"/>
          <w:szCs w:val="28"/>
          <w:lang w:val="en-US"/>
        </w:rPr>
        <w:t> </w:t>
      </w:r>
      <w:r w:rsidRPr="000F3A6F">
        <w:rPr>
          <w:rFonts w:ascii="Times New Roman" w:hAnsi="Times New Roman" w:cs="Times New Roman"/>
          <w:color w:val="auto"/>
          <w:sz w:val="28"/>
          <w:szCs w:val="28"/>
          <w:lang w:val="en-US"/>
        </w:rPr>
        <w:t>U.</w:t>
      </w:r>
      <w:r w:rsidR="00ED58D8" w:rsidRPr="00ED58D8">
        <w:rPr>
          <w:rFonts w:ascii="Times New Roman" w:hAnsi="Times New Roman" w:cs="Times New Roman"/>
          <w:color w:val="auto"/>
          <w:sz w:val="28"/>
          <w:szCs w:val="28"/>
          <w:lang w:val="en-US"/>
        </w:rPr>
        <w:t> </w:t>
      </w:r>
      <w:r w:rsidRPr="000F3A6F">
        <w:rPr>
          <w:rFonts w:ascii="Times New Roman" w:hAnsi="Times New Roman" w:cs="Times New Roman"/>
          <w:color w:val="auto"/>
          <w:sz w:val="28"/>
          <w:szCs w:val="28"/>
          <w:lang w:val="en-US"/>
        </w:rPr>
        <w:t>W. The decentralized autonomous organization and governance issues // Decentralized Autonomous Organizations. Routledge, 2017. pp. 139</w:t>
      </w:r>
      <w:r w:rsidR="00ED58D8">
        <w:rPr>
          <w:rFonts w:ascii="Times New Roman" w:hAnsi="Times New Roman" w:cs="Times New Roman"/>
          <w:color w:val="auto"/>
          <w:sz w:val="28"/>
          <w:szCs w:val="28"/>
        </w:rPr>
        <w:t>–</w:t>
      </w:r>
      <w:r w:rsidRPr="000F3A6F">
        <w:rPr>
          <w:rFonts w:ascii="Times New Roman" w:hAnsi="Times New Roman" w:cs="Times New Roman"/>
          <w:color w:val="auto"/>
          <w:sz w:val="28"/>
          <w:szCs w:val="28"/>
          <w:lang w:val="en-US"/>
        </w:rPr>
        <w:t>149.</w:t>
      </w:r>
    </w:p>
    <w:p w14:paraId="70510014" w14:textId="318A026B" w:rsidR="004D0B95" w:rsidRPr="000F3A6F" w:rsidRDefault="004D0B95" w:rsidP="000F3A6F">
      <w:pPr>
        <w:pStyle w:val="A3"/>
        <w:numPr>
          <w:ilvl w:val="0"/>
          <w:numId w:val="1"/>
        </w:numPr>
        <w:spacing w:line="360" w:lineRule="auto"/>
        <w:ind w:left="0" w:firstLine="709"/>
        <w:jc w:val="both"/>
        <w:rPr>
          <w:rFonts w:ascii="Times New Roman" w:hAnsi="Times New Roman" w:cs="Times New Roman"/>
          <w:color w:val="auto"/>
          <w:sz w:val="28"/>
          <w:szCs w:val="28"/>
          <w:lang w:val="en-US"/>
        </w:rPr>
      </w:pPr>
      <w:r w:rsidRPr="000F3A6F">
        <w:rPr>
          <w:rFonts w:ascii="Times New Roman" w:hAnsi="Times New Roman" w:cs="Times New Roman"/>
          <w:color w:val="auto"/>
          <w:sz w:val="28"/>
          <w:szCs w:val="28"/>
          <w:lang w:val="en-US"/>
        </w:rPr>
        <w:t>DuPont</w:t>
      </w:r>
      <w:r w:rsidR="00ED58D8" w:rsidRPr="00ED58D8">
        <w:rPr>
          <w:rFonts w:ascii="Times New Roman" w:hAnsi="Times New Roman" w:cs="Times New Roman"/>
          <w:color w:val="auto"/>
          <w:sz w:val="28"/>
          <w:szCs w:val="28"/>
          <w:lang w:val="en-US"/>
        </w:rPr>
        <w:t> </w:t>
      </w:r>
      <w:r w:rsidRPr="000F3A6F">
        <w:rPr>
          <w:rFonts w:ascii="Times New Roman" w:hAnsi="Times New Roman" w:cs="Times New Roman"/>
          <w:color w:val="auto"/>
          <w:sz w:val="28"/>
          <w:szCs w:val="28"/>
          <w:lang w:val="en-US"/>
        </w:rPr>
        <w:t>Q. Experiments in algorithmic governance // Bitcoin and beyond.</w:t>
      </w:r>
      <w:r w:rsidR="00ED58D8" w:rsidRPr="00ED58D8">
        <w:rPr>
          <w:rFonts w:ascii="Times New Roman" w:hAnsi="Times New Roman" w:cs="Times New Roman"/>
          <w:color w:val="auto"/>
          <w:sz w:val="28"/>
          <w:szCs w:val="28"/>
          <w:lang w:val="en-US"/>
        </w:rPr>
        <w:t xml:space="preserve"> </w:t>
      </w:r>
      <w:r w:rsidRPr="000F3A6F">
        <w:rPr>
          <w:rFonts w:ascii="Times New Roman" w:hAnsi="Times New Roman" w:cs="Times New Roman"/>
          <w:color w:val="auto"/>
          <w:sz w:val="28"/>
          <w:szCs w:val="28"/>
          <w:lang w:val="en-US"/>
        </w:rPr>
        <w:t>2017. pp. 157</w:t>
      </w:r>
      <w:r w:rsidR="00ED58D8" w:rsidRPr="00ED58D8">
        <w:rPr>
          <w:rFonts w:ascii="Times New Roman" w:hAnsi="Times New Roman" w:cs="Times New Roman"/>
          <w:color w:val="auto"/>
          <w:sz w:val="28"/>
          <w:szCs w:val="28"/>
          <w:lang w:val="en-US"/>
        </w:rPr>
        <w:t>–</w:t>
      </w:r>
      <w:r w:rsidRPr="000F3A6F">
        <w:rPr>
          <w:rFonts w:ascii="Times New Roman" w:hAnsi="Times New Roman" w:cs="Times New Roman"/>
          <w:color w:val="auto"/>
          <w:sz w:val="28"/>
          <w:szCs w:val="28"/>
          <w:lang w:val="en-US"/>
        </w:rPr>
        <w:t>177.</w:t>
      </w:r>
    </w:p>
    <w:p w14:paraId="6E7CEAC9" w14:textId="4D19BC4C" w:rsidR="004D0B95" w:rsidRPr="000F3A6F" w:rsidRDefault="004D0B95" w:rsidP="000F3A6F">
      <w:pPr>
        <w:pStyle w:val="A3"/>
        <w:numPr>
          <w:ilvl w:val="0"/>
          <w:numId w:val="1"/>
        </w:numPr>
        <w:spacing w:line="360" w:lineRule="auto"/>
        <w:ind w:left="0" w:firstLine="709"/>
        <w:jc w:val="both"/>
        <w:rPr>
          <w:rFonts w:ascii="Times New Roman" w:hAnsi="Times New Roman" w:cs="Times New Roman"/>
          <w:color w:val="auto"/>
          <w:sz w:val="28"/>
          <w:szCs w:val="28"/>
          <w:lang w:val="en-US"/>
        </w:rPr>
      </w:pPr>
      <w:proofErr w:type="spellStart"/>
      <w:r w:rsidRPr="000F3A6F">
        <w:rPr>
          <w:rFonts w:ascii="Times New Roman" w:hAnsi="Times New Roman" w:cs="Times New Roman"/>
          <w:color w:val="auto"/>
          <w:sz w:val="28"/>
          <w:szCs w:val="28"/>
          <w:lang w:val="en-US"/>
        </w:rPr>
        <w:t>Nabben</w:t>
      </w:r>
      <w:proofErr w:type="spellEnd"/>
      <w:r w:rsidR="00ED58D8" w:rsidRPr="00ED58D8">
        <w:rPr>
          <w:rFonts w:ascii="Times New Roman" w:hAnsi="Times New Roman" w:cs="Times New Roman"/>
          <w:color w:val="auto"/>
          <w:sz w:val="28"/>
          <w:szCs w:val="28"/>
          <w:lang w:val="en-US"/>
        </w:rPr>
        <w:t> </w:t>
      </w:r>
      <w:r w:rsidRPr="000F3A6F">
        <w:rPr>
          <w:rFonts w:ascii="Times New Roman" w:hAnsi="Times New Roman" w:cs="Times New Roman"/>
          <w:color w:val="auto"/>
          <w:sz w:val="28"/>
          <w:szCs w:val="28"/>
          <w:lang w:val="en-US"/>
        </w:rPr>
        <w:t xml:space="preserve">K. Governance by algorithms, governance of algorithms: human-machine politics in </w:t>
      </w:r>
      <w:proofErr w:type="spellStart"/>
      <w:r w:rsidRPr="000F3A6F">
        <w:rPr>
          <w:rFonts w:ascii="Times New Roman" w:hAnsi="Times New Roman" w:cs="Times New Roman"/>
          <w:color w:val="auto"/>
          <w:sz w:val="28"/>
          <w:szCs w:val="28"/>
          <w:lang w:val="en-US"/>
        </w:rPr>
        <w:t>decentralised</w:t>
      </w:r>
      <w:proofErr w:type="spellEnd"/>
      <w:r w:rsidRPr="000F3A6F">
        <w:rPr>
          <w:rFonts w:ascii="Times New Roman" w:hAnsi="Times New Roman" w:cs="Times New Roman"/>
          <w:color w:val="auto"/>
          <w:sz w:val="28"/>
          <w:szCs w:val="28"/>
          <w:lang w:val="en-US"/>
        </w:rPr>
        <w:t xml:space="preserve"> autonomous </w:t>
      </w:r>
      <w:proofErr w:type="spellStart"/>
      <w:r w:rsidRPr="000F3A6F">
        <w:rPr>
          <w:rFonts w:ascii="Times New Roman" w:hAnsi="Times New Roman" w:cs="Times New Roman"/>
          <w:color w:val="auto"/>
          <w:sz w:val="28"/>
          <w:szCs w:val="28"/>
          <w:lang w:val="en-US"/>
        </w:rPr>
        <w:t>organisations</w:t>
      </w:r>
      <w:proofErr w:type="spellEnd"/>
      <w:r w:rsidRPr="000F3A6F">
        <w:rPr>
          <w:rFonts w:ascii="Times New Roman" w:hAnsi="Times New Roman" w:cs="Times New Roman"/>
          <w:color w:val="auto"/>
          <w:sz w:val="28"/>
          <w:szCs w:val="28"/>
          <w:lang w:val="en-US"/>
        </w:rPr>
        <w:t xml:space="preserve"> (DAOs) // </w:t>
      </w:r>
      <w:proofErr w:type="spellStart"/>
      <w:r w:rsidRPr="000F3A6F">
        <w:rPr>
          <w:rFonts w:ascii="Times New Roman" w:hAnsi="Times New Roman" w:cs="Times New Roman"/>
          <w:color w:val="auto"/>
          <w:sz w:val="28"/>
          <w:szCs w:val="28"/>
          <w:lang w:val="en-US"/>
        </w:rPr>
        <w:t>puntOorg</w:t>
      </w:r>
      <w:proofErr w:type="spellEnd"/>
      <w:r w:rsidRPr="000F3A6F">
        <w:rPr>
          <w:rFonts w:ascii="Times New Roman" w:hAnsi="Times New Roman" w:cs="Times New Roman"/>
          <w:color w:val="auto"/>
          <w:sz w:val="28"/>
          <w:szCs w:val="28"/>
          <w:lang w:val="en-US"/>
        </w:rPr>
        <w:t xml:space="preserve"> International Journal. 2023. </w:t>
      </w:r>
      <w:r w:rsidR="00ED58D8">
        <w:rPr>
          <w:rFonts w:ascii="Times New Roman" w:hAnsi="Times New Roman" w:cs="Times New Roman"/>
          <w:color w:val="auto"/>
          <w:sz w:val="28"/>
          <w:szCs w:val="28"/>
          <w:lang w:val="en-US"/>
        </w:rPr>
        <w:t>Vol</w:t>
      </w:r>
      <w:r w:rsidRPr="000F3A6F">
        <w:rPr>
          <w:rFonts w:ascii="Times New Roman" w:hAnsi="Times New Roman" w:cs="Times New Roman"/>
          <w:color w:val="auto"/>
          <w:sz w:val="28"/>
          <w:szCs w:val="28"/>
          <w:lang w:val="en-US"/>
        </w:rPr>
        <w:t xml:space="preserve">. 8. </w:t>
      </w:r>
      <w:r w:rsidR="00ED58D8">
        <w:rPr>
          <w:rFonts w:ascii="Times New Roman" w:hAnsi="Times New Roman" w:cs="Times New Roman"/>
          <w:color w:val="auto"/>
          <w:sz w:val="28"/>
          <w:szCs w:val="28"/>
          <w:lang w:val="en-US"/>
        </w:rPr>
        <w:t>No </w:t>
      </w:r>
      <w:r w:rsidRPr="000F3A6F">
        <w:rPr>
          <w:rFonts w:ascii="Times New Roman" w:hAnsi="Times New Roman" w:cs="Times New Roman"/>
          <w:color w:val="auto"/>
          <w:sz w:val="28"/>
          <w:szCs w:val="28"/>
          <w:lang w:val="en-US"/>
        </w:rPr>
        <w:t>1. pp. 36</w:t>
      </w:r>
      <w:r w:rsidR="00ED58D8">
        <w:rPr>
          <w:rFonts w:ascii="Times New Roman" w:hAnsi="Times New Roman" w:cs="Times New Roman"/>
          <w:color w:val="auto"/>
          <w:sz w:val="28"/>
          <w:szCs w:val="28"/>
          <w:lang w:val="en-US"/>
        </w:rPr>
        <w:t>–</w:t>
      </w:r>
      <w:r w:rsidRPr="000F3A6F">
        <w:rPr>
          <w:rFonts w:ascii="Times New Roman" w:hAnsi="Times New Roman" w:cs="Times New Roman"/>
          <w:color w:val="auto"/>
          <w:sz w:val="28"/>
          <w:szCs w:val="28"/>
          <w:lang w:val="en-US"/>
        </w:rPr>
        <w:t>54.</w:t>
      </w:r>
    </w:p>
    <w:p w14:paraId="4A2B0A82" w14:textId="18283E6B" w:rsidR="00D046BA" w:rsidRPr="00ED58D8" w:rsidRDefault="004D0B95" w:rsidP="000F3A6F">
      <w:pPr>
        <w:pStyle w:val="A3"/>
        <w:numPr>
          <w:ilvl w:val="0"/>
          <w:numId w:val="1"/>
        </w:numPr>
        <w:spacing w:line="360" w:lineRule="auto"/>
        <w:ind w:left="0" w:firstLine="709"/>
        <w:jc w:val="both"/>
        <w:rPr>
          <w:color w:val="auto"/>
          <w:lang w:val="en-US"/>
        </w:rPr>
      </w:pPr>
      <w:r w:rsidRPr="00ED58D8">
        <w:rPr>
          <w:rFonts w:ascii="Times New Roman" w:hAnsi="Times New Roman" w:cs="Times New Roman"/>
          <w:color w:val="auto"/>
          <w:sz w:val="28"/>
          <w:szCs w:val="28"/>
          <w:lang w:val="en-US"/>
        </w:rPr>
        <w:lastRenderedPageBreak/>
        <w:t>Park</w:t>
      </w:r>
      <w:r w:rsidR="00ED58D8" w:rsidRPr="00ED58D8">
        <w:rPr>
          <w:rFonts w:ascii="Times New Roman" w:hAnsi="Times New Roman" w:cs="Times New Roman"/>
          <w:color w:val="auto"/>
          <w:sz w:val="28"/>
          <w:szCs w:val="28"/>
          <w:lang w:val="en-US"/>
        </w:rPr>
        <w:t> </w:t>
      </w:r>
      <w:r w:rsidRPr="00ED58D8">
        <w:rPr>
          <w:rFonts w:ascii="Times New Roman" w:hAnsi="Times New Roman" w:cs="Times New Roman"/>
          <w:color w:val="auto"/>
          <w:sz w:val="28"/>
          <w:szCs w:val="28"/>
          <w:lang w:val="en-US"/>
        </w:rPr>
        <w:t>H., Ureta</w:t>
      </w:r>
      <w:r w:rsidR="00ED58D8" w:rsidRPr="00ED58D8">
        <w:rPr>
          <w:rFonts w:ascii="Times New Roman" w:hAnsi="Times New Roman" w:cs="Times New Roman"/>
          <w:color w:val="auto"/>
          <w:sz w:val="28"/>
          <w:szCs w:val="28"/>
          <w:lang w:val="en-US"/>
        </w:rPr>
        <w:t> </w:t>
      </w:r>
      <w:r w:rsidRPr="00ED58D8">
        <w:rPr>
          <w:rFonts w:ascii="Times New Roman" w:hAnsi="Times New Roman" w:cs="Times New Roman"/>
          <w:color w:val="auto"/>
          <w:sz w:val="28"/>
          <w:szCs w:val="28"/>
          <w:lang w:val="en-US"/>
        </w:rPr>
        <w:t>I., Kim</w:t>
      </w:r>
      <w:r w:rsidR="00ED58D8" w:rsidRPr="00ED58D8">
        <w:rPr>
          <w:rFonts w:ascii="Times New Roman" w:hAnsi="Times New Roman" w:cs="Times New Roman"/>
          <w:color w:val="auto"/>
          <w:sz w:val="28"/>
          <w:szCs w:val="28"/>
          <w:lang w:val="en-US"/>
        </w:rPr>
        <w:t> </w:t>
      </w:r>
      <w:r w:rsidRPr="00ED58D8">
        <w:rPr>
          <w:rFonts w:ascii="Times New Roman" w:hAnsi="Times New Roman" w:cs="Times New Roman"/>
          <w:color w:val="auto"/>
          <w:sz w:val="28"/>
          <w:szCs w:val="28"/>
          <w:lang w:val="en-US"/>
        </w:rPr>
        <w:t>B. Trend Analysis of Decentralized Autonomous Organization Using Big Data Analytics // Inf. 2023. Vol.</w:t>
      </w:r>
      <w:r w:rsidR="00ED58D8">
        <w:rPr>
          <w:rFonts w:ascii="Times New Roman" w:hAnsi="Times New Roman" w:cs="Times New Roman"/>
          <w:color w:val="auto"/>
          <w:sz w:val="28"/>
          <w:szCs w:val="28"/>
        </w:rPr>
        <w:t> </w:t>
      </w:r>
      <w:r w:rsidRPr="00ED58D8">
        <w:rPr>
          <w:rFonts w:ascii="Times New Roman" w:hAnsi="Times New Roman" w:cs="Times New Roman"/>
          <w:color w:val="auto"/>
          <w:sz w:val="28"/>
          <w:szCs w:val="28"/>
          <w:lang w:val="en-US"/>
        </w:rPr>
        <w:t>14. pp. 326</w:t>
      </w:r>
      <w:r w:rsidR="00ED58D8">
        <w:rPr>
          <w:rFonts w:ascii="Times New Roman" w:hAnsi="Times New Roman" w:cs="Times New Roman"/>
          <w:color w:val="auto"/>
          <w:sz w:val="28"/>
          <w:szCs w:val="28"/>
        </w:rPr>
        <w:t>–</w:t>
      </w:r>
      <w:r w:rsidRPr="00ED58D8">
        <w:rPr>
          <w:rFonts w:ascii="Times New Roman" w:hAnsi="Times New Roman" w:cs="Times New Roman"/>
          <w:color w:val="auto"/>
          <w:sz w:val="28"/>
          <w:szCs w:val="28"/>
          <w:lang w:val="en-US"/>
        </w:rPr>
        <w:t>343. DOI: 10.3390/info14060326.</w:t>
      </w:r>
      <w:r w:rsidR="00ED58D8">
        <w:rPr>
          <w:rFonts w:ascii="Times New Roman" w:hAnsi="Times New Roman" w:cs="Times New Roman"/>
          <w:color w:val="auto"/>
          <w:sz w:val="28"/>
          <w:szCs w:val="28"/>
        </w:rPr>
        <w:t xml:space="preserve"> </w:t>
      </w:r>
    </w:p>
    <w:sectPr w:rsidR="00D046BA" w:rsidRPr="00ED5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5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00089"/>
    <w:multiLevelType w:val="hybridMultilevel"/>
    <w:tmpl w:val="E8C0BCDC"/>
    <w:lvl w:ilvl="0" w:tplc="B9FED052">
      <w:start w:val="1"/>
      <w:numFmt w:val="decimal"/>
      <w:suff w:val="space"/>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89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EDB"/>
    <w:rsid w:val="000C5EDB"/>
    <w:rsid w:val="000F3A6F"/>
    <w:rsid w:val="0048045A"/>
    <w:rsid w:val="004D0B95"/>
    <w:rsid w:val="00D046BA"/>
    <w:rsid w:val="00E46AB9"/>
    <w:rsid w:val="00ED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FB88"/>
  <w15:chartTrackingRefBased/>
  <w15:docId w15:val="{7DD413A7-EDCA-4548-9912-8099ACC2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B95"/>
    <w:rPr>
      <w:rFonts w:ascii="Times New Roman" w:hAnsi="Times New Roman" w:cs="Times New Roman"/>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A"/>
    <w:rsid w:val="004D0B95"/>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ru-RU" w:eastAsia="ru-RU"/>
      <w14:textOutline w14:w="12700" w14:cap="flat" w14:cmpd="sng" w14:algn="ctr">
        <w14:noFill/>
        <w14:prstDash w14:val="solid"/>
        <w14:miter w14:lim="400000"/>
      </w14:textOutline>
    </w:rPr>
  </w:style>
  <w:style w:type="character" w:styleId="a4">
    <w:name w:val="Hyperlink"/>
    <w:basedOn w:val="a0"/>
    <w:uiPriority w:val="99"/>
    <w:unhideWhenUsed/>
    <w:rsid w:val="004D0B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osikov@spb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797</Words>
  <Characters>4547</Characters>
  <Application>Microsoft Office Word</Application>
  <DocSecurity>0</DocSecurity>
  <Lines>37</Lines>
  <Paragraphs>10</Paragraphs>
  <ScaleCrop>false</ScaleCrop>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Казакова</dc:creator>
  <cp:keywords/>
  <dc:description/>
  <cp:lastModifiedBy>Александр</cp:lastModifiedBy>
  <cp:revision>4</cp:revision>
  <dcterms:created xsi:type="dcterms:W3CDTF">2025-04-03T12:24:00Z</dcterms:created>
  <dcterms:modified xsi:type="dcterms:W3CDTF">2025-04-28T23:00:00Z</dcterms:modified>
</cp:coreProperties>
</file>