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46FFF" w14:textId="7066E23E" w:rsidR="00273EEE" w:rsidRPr="004A04F5" w:rsidRDefault="002A2586" w:rsidP="004A04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4F5">
        <w:rPr>
          <w:rFonts w:ascii="Times New Roman" w:hAnsi="Times New Roman" w:cs="Times New Roman"/>
          <w:sz w:val="28"/>
          <w:szCs w:val="28"/>
        </w:rPr>
        <w:t>Ирина Петровна Кужелева-Саган</w:t>
      </w:r>
    </w:p>
    <w:p w14:paraId="36025B36" w14:textId="3763F7D9" w:rsidR="002A2586" w:rsidRPr="004A04F5" w:rsidRDefault="002A2586" w:rsidP="004A04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4F5">
        <w:rPr>
          <w:rFonts w:ascii="Times New Roman" w:hAnsi="Times New Roman" w:cs="Times New Roman"/>
          <w:sz w:val="28"/>
          <w:szCs w:val="28"/>
        </w:rPr>
        <w:t>Томский государственный университет</w:t>
      </w:r>
    </w:p>
    <w:p w14:paraId="11281CAC" w14:textId="112E608D" w:rsidR="002A2586" w:rsidRPr="004A04F5" w:rsidRDefault="002A2586" w:rsidP="004A04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A04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ipsagan</w:t>
        </w:r>
        <w:r w:rsidRPr="004A04F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A04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A04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A04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A04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3AAFD4" w14:textId="5578311B" w:rsidR="002A2586" w:rsidRPr="004A04F5" w:rsidRDefault="002A2586" w:rsidP="004A04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0B185" w14:textId="6429595E" w:rsidR="002A2586" w:rsidRPr="004A04F5" w:rsidRDefault="0039577C" w:rsidP="004A04F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04F5">
        <w:rPr>
          <w:rFonts w:ascii="Times New Roman" w:hAnsi="Times New Roman" w:cs="Times New Roman"/>
          <w:b/>
          <w:bCs/>
          <w:sz w:val="28"/>
          <w:szCs w:val="28"/>
        </w:rPr>
        <w:t>Повседневные гуманитарные технологии в системе стратегических коммуникаций и их роль в гибридной войне</w:t>
      </w:r>
    </w:p>
    <w:p w14:paraId="6FE074FC" w14:textId="10F4E5BB" w:rsidR="0039577C" w:rsidRPr="004A04F5" w:rsidRDefault="0039577C" w:rsidP="004A04F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1DE5EB" w14:textId="57B94DEC" w:rsidR="0039577C" w:rsidRPr="004A04F5" w:rsidRDefault="0039577C" w:rsidP="004A04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4F5">
        <w:rPr>
          <w:rFonts w:ascii="Times New Roman" w:hAnsi="Times New Roman" w:cs="Times New Roman"/>
          <w:sz w:val="28"/>
          <w:szCs w:val="28"/>
        </w:rPr>
        <w:t>В статье раскрывается роль повседневных гуманитарных технологий как важнейшего элемента стратегических коммуникаций в условиях гибридной войны и описываются механизмы их реализации.</w:t>
      </w:r>
    </w:p>
    <w:p w14:paraId="7AEF3C7C" w14:textId="76C8E96F" w:rsidR="003E169E" w:rsidRPr="004A04F5" w:rsidRDefault="003E169E" w:rsidP="004A04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4F5">
        <w:rPr>
          <w:rFonts w:ascii="Times New Roman" w:hAnsi="Times New Roman" w:cs="Times New Roman"/>
          <w:sz w:val="28"/>
          <w:szCs w:val="28"/>
        </w:rPr>
        <w:t xml:space="preserve">Ключевые слова: гибридная война, стратегические коммуникации, повседневные гуманитарные коммуникации. </w:t>
      </w:r>
    </w:p>
    <w:p w14:paraId="14B0474E" w14:textId="6062D32B" w:rsidR="003E169E" w:rsidRPr="004A04F5" w:rsidRDefault="003E169E" w:rsidP="004A04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A31119" w14:textId="77777777" w:rsidR="00ED67E4" w:rsidRDefault="008356A7" w:rsidP="004A04F5">
      <w:pPr>
        <w:pStyle w:val="a5"/>
        <w:spacing w:before="0" w:beforeAutospacing="0" w:after="0" w:afterAutospacing="0" w:line="360" w:lineRule="auto"/>
        <w:ind w:right="-7" w:firstLine="709"/>
        <w:jc w:val="both"/>
        <w:rPr>
          <w:sz w:val="28"/>
          <w:szCs w:val="28"/>
        </w:rPr>
      </w:pPr>
      <w:r w:rsidRPr="00ED67E4">
        <w:rPr>
          <w:sz w:val="28"/>
          <w:szCs w:val="28"/>
        </w:rPr>
        <w:t xml:space="preserve">Исследуемая проблема опирается на три ключевых понятия: </w:t>
      </w:r>
      <w:r w:rsidR="00ED67E4" w:rsidRPr="00ED67E4">
        <w:rPr>
          <w:sz w:val="28"/>
          <w:szCs w:val="28"/>
        </w:rPr>
        <w:t>«</w:t>
      </w:r>
      <w:r w:rsidRPr="00ED67E4">
        <w:rPr>
          <w:sz w:val="28"/>
          <w:szCs w:val="28"/>
        </w:rPr>
        <w:t>гибридная война</w:t>
      </w:r>
      <w:r w:rsidR="00ED67E4" w:rsidRPr="00ED67E4">
        <w:rPr>
          <w:sz w:val="28"/>
          <w:szCs w:val="28"/>
        </w:rPr>
        <w:t>»</w:t>
      </w:r>
      <w:r w:rsidRPr="00ED67E4">
        <w:rPr>
          <w:sz w:val="28"/>
          <w:szCs w:val="28"/>
        </w:rPr>
        <w:t xml:space="preserve">, </w:t>
      </w:r>
      <w:r w:rsidR="00ED67E4" w:rsidRPr="00ED67E4">
        <w:rPr>
          <w:sz w:val="28"/>
          <w:szCs w:val="28"/>
        </w:rPr>
        <w:t>«</w:t>
      </w:r>
      <w:r w:rsidRPr="00ED67E4">
        <w:rPr>
          <w:sz w:val="28"/>
          <w:szCs w:val="28"/>
        </w:rPr>
        <w:t>стратегические коммуникации</w:t>
      </w:r>
      <w:r w:rsidR="00ED67E4" w:rsidRPr="00ED67E4">
        <w:rPr>
          <w:sz w:val="28"/>
          <w:szCs w:val="28"/>
        </w:rPr>
        <w:t>»</w:t>
      </w:r>
      <w:r w:rsidRPr="00ED67E4">
        <w:rPr>
          <w:sz w:val="28"/>
          <w:szCs w:val="28"/>
        </w:rPr>
        <w:t xml:space="preserve"> и </w:t>
      </w:r>
      <w:r w:rsidR="00ED67E4" w:rsidRPr="00ED67E4">
        <w:rPr>
          <w:sz w:val="28"/>
          <w:szCs w:val="28"/>
        </w:rPr>
        <w:t>«</w:t>
      </w:r>
      <w:r w:rsidRPr="00ED67E4">
        <w:rPr>
          <w:sz w:val="28"/>
          <w:szCs w:val="28"/>
        </w:rPr>
        <w:t>повседневные гуманитарные технологии</w:t>
      </w:r>
      <w:r w:rsidR="00ED67E4" w:rsidRPr="00ED67E4">
        <w:rPr>
          <w:sz w:val="28"/>
          <w:szCs w:val="28"/>
        </w:rPr>
        <w:t>»</w:t>
      </w:r>
      <w:r w:rsidRPr="00ED67E4">
        <w:rPr>
          <w:sz w:val="28"/>
          <w:szCs w:val="28"/>
        </w:rPr>
        <w:t>.</w:t>
      </w:r>
      <w:r w:rsidRPr="004A04F5">
        <w:rPr>
          <w:sz w:val="28"/>
          <w:szCs w:val="28"/>
        </w:rPr>
        <w:t xml:space="preserve"> </w:t>
      </w:r>
    </w:p>
    <w:p w14:paraId="276BCDCD" w14:textId="28476C0D" w:rsidR="00ED67E4" w:rsidRDefault="008356A7" w:rsidP="004A04F5">
      <w:pPr>
        <w:pStyle w:val="a5"/>
        <w:spacing w:before="0" w:beforeAutospacing="0" w:after="0" w:afterAutospacing="0" w:line="360" w:lineRule="auto"/>
        <w:ind w:right="-7" w:firstLine="709"/>
        <w:jc w:val="both"/>
        <w:rPr>
          <w:sz w:val="28"/>
          <w:szCs w:val="28"/>
        </w:rPr>
      </w:pPr>
      <w:r w:rsidRPr="004A04F5">
        <w:rPr>
          <w:sz w:val="28"/>
          <w:szCs w:val="28"/>
        </w:rPr>
        <w:t>Под гибридной войной (ГВ) понимается форма конфликта, сочетающая традиционные военные операции с информационным, кибернетическим, экономическим, психологическим и культурным воздействием</w:t>
      </w:r>
      <w:r w:rsidR="00257E65" w:rsidRPr="004A04F5">
        <w:rPr>
          <w:sz w:val="28"/>
          <w:szCs w:val="28"/>
        </w:rPr>
        <w:t xml:space="preserve"> [1</w:t>
      </w:r>
      <w:r w:rsidR="00ED67E4">
        <w:rPr>
          <w:sz w:val="28"/>
          <w:szCs w:val="28"/>
        </w:rPr>
        <w:t>; </w:t>
      </w:r>
      <w:r w:rsidR="00B4149A">
        <w:rPr>
          <w:sz w:val="28"/>
          <w:szCs w:val="28"/>
        </w:rPr>
        <w:t>5</w:t>
      </w:r>
      <w:r w:rsidR="00942AE7" w:rsidRPr="004A04F5">
        <w:rPr>
          <w:sz w:val="28"/>
          <w:szCs w:val="28"/>
        </w:rPr>
        <w:t>]</w:t>
      </w:r>
      <w:r w:rsidRPr="004A04F5">
        <w:rPr>
          <w:sz w:val="28"/>
          <w:szCs w:val="28"/>
        </w:rPr>
        <w:t xml:space="preserve">. В отличие от классических военных стратегий, направленных на физическое уничтожение противника и его военной техники, гибридные стратегии нацелены на управление его восприятием и разрушение его внутренней стабильности. </w:t>
      </w:r>
    </w:p>
    <w:p w14:paraId="6CD28209" w14:textId="77777777" w:rsidR="00ED67E4" w:rsidRDefault="008356A7" w:rsidP="004A04F5">
      <w:pPr>
        <w:pStyle w:val="a5"/>
        <w:spacing w:before="0" w:beforeAutospacing="0" w:after="0" w:afterAutospacing="0" w:line="360" w:lineRule="auto"/>
        <w:ind w:right="-7" w:firstLine="709"/>
        <w:jc w:val="both"/>
        <w:rPr>
          <w:sz w:val="28"/>
          <w:szCs w:val="28"/>
        </w:rPr>
      </w:pPr>
      <w:r w:rsidRPr="004A04F5">
        <w:rPr>
          <w:sz w:val="28"/>
          <w:szCs w:val="28"/>
        </w:rPr>
        <w:t xml:space="preserve">Стратегические коммуникации (СК) – это </w:t>
      </w:r>
      <w:r w:rsidRPr="004A04F5">
        <w:rPr>
          <w:rStyle w:val="a4"/>
          <w:b w:val="0"/>
          <w:bCs w:val="0"/>
          <w:sz w:val="28"/>
          <w:szCs w:val="28"/>
        </w:rPr>
        <w:t>комплексная и синхронизированная во времени система управления информационными потоками</w:t>
      </w:r>
      <w:r w:rsidRPr="004A04F5">
        <w:rPr>
          <w:b/>
          <w:bCs/>
          <w:sz w:val="28"/>
          <w:szCs w:val="28"/>
        </w:rPr>
        <w:t>,</w:t>
      </w:r>
      <w:r w:rsidRPr="004A04F5">
        <w:rPr>
          <w:sz w:val="28"/>
          <w:szCs w:val="28"/>
        </w:rPr>
        <w:t xml:space="preserve"> направленная на достижение долгосрочных политических, военных, экономических и социокультурных целей, основными из которых являются следующие: влияние на сознание и поведение определенных целевых аудиторий, формирование </w:t>
      </w:r>
      <w:r w:rsidR="00443D04" w:rsidRPr="004A04F5">
        <w:rPr>
          <w:sz w:val="28"/>
          <w:szCs w:val="28"/>
        </w:rPr>
        <w:t xml:space="preserve">у них </w:t>
      </w:r>
      <w:r w:rsidRPr="004A04F5">
        <w:rPr>
          <w:sz w:val="28"/>
          <w:szCs w:val="28"/>
        </w:rPr>
        <w:t xml:space="preserve">необходимого общественного мнения и в целом мировоззрения; полное управление информационным </w:t>
      </w:r>
      <w:r w:rsidRPr="004A04F5">
        <w:rPr>
          <w:sz w:val="28"/>
          <w:szCs w:val="28"/>
        </w:rPr>
        <w:lastRenderedPageBreak/>
        <w:t xml:space="preserve">пространством посредством создания и продвижения соответствующих нарративов. </w:t>
      </w:r>
    </w:p>
    <w:p w14:paraId="61396CAA" w14:textId="6DC2FF8C" w:rsidR="008356A7" w:rsidRPr="004A04F5" w:rsidRDefault="008356A7" w:rsidP="004A04F5">
      <w:pPr>
        <w:pStyle w:val="a5"/>
        <w:spacing w:before="0" w:beforeAutospacing="0" w:after="0" w:afterAutospacing="0" w:line="360" w:lineRule="auto"/>
        <w:ind w:right="-7" w:firstLine="709"/>
        <w:jc w:val="both"/>
        <w:rPr>
          <w:sz w:val="28"/>
          <w:szCs w:val="28"/>
        </w:rPr>
      </w:pPr>
      <w:r w:rsidRPr="004A04F5">
        <w:rPr>
          <w:sz w:val="28"/>
          <w:szCs w:val="28"/>
        </w:rPr>
        <w:t>В свою очередь, повседневные гуманитарные технологии (ПГТ) – это комплекс разнообразных социокультурных, лингвистических, медийных и когнитивных практик, широко используемых в повседневной жизни для формирования общественного сознания, социального поведения и межличностных коммуникаций. Отсюда очевидн</w:t>
      </w:r>
      <w:r w:rsidR="00B7456E" w:rsidRPr="004A04F5">
        <w:rPr>
          <w:sz w:val="28"/>
          <w:szCs w:val="28"/>
        </w:rPr>
        <w:t>о</w:t>
      </w:r>
      <w:r w:rsidRPr="004A04F5">
        <w:rPr>
          <w:sz w:val="28"/>
          <w:szCs w:val="28"/>
        </w:rPr>
        <w:t>, что ПГТ являются одним из инструментов реализации</w:t>
      </w:r>
      <w:r w:rsidR="00B7456E" w:rsidRPr="004A04F5">
        <w:rPr>
          <w:sz w:val="28"/>
          <w:szCs w:val="28"/>
        </w:rPr>
        <w:t xml:space="preserve"> СК</w:t>
      </w:r>
      <w:r w:rsidRPr="004A04F5">
        <w:rPr>
          <w:sz w:val="28"/>
          <w:szCs w:val="28"/>
        </w:rPr>
        <w:t>.</w:t>
      </w:r>
    </w:p>
    <w:p w14:paraId="726CE23A" w14:textId="6C05583F" w:rsidR="008E5FB1" w:rsidRPr="00ED67E4" w:rsidRDefault="00206EF1" w:rsidP="004A04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Явно негативной семантикой обладает только категория ГВ. СК и ПГТ являются многозначными понятиями и могут трактоваться в </w:t>
      </w:r>
      <w:r w:rsidR="00DA2F0F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зависимости от </w:t>
      </w: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контекста</w:t>
      </w:r>
      <w:r w:rsidR="005F2146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2146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A04F5">
        <w:rPr>
          <w:rFonts w:ascii="Times New Roman" w:hAnsi="Times New Roman" w:cs="Times New Roman"/>
          <w:sz w:val="28"/>
          <w:szCs w:val="28"/>
        </w:rPr>
        <w:t>Более того, без СК и ПГТ невозможно управление обществом, как невозможна и социализация каждого из его членов</w:t>
      </w:r>
      <w:r w:rsidR="00942AE7" w:rsidRPr="004A04F5">
        <w:rPr>
          <w:rFonts w:ascii="Times New Roman" w:hAnsi="Times New Roman" w:cs="Times New Roman"/>
          <w:sz w:val="28"/>
          <w:szCs w:val="28"/>
        </w:rPr>
        <w:t xml:space="preserve"> [</w:t>
      </w:r>
      <w:r w:rsidR="00B4149A">
        <w:rPr>
          <w:rFonts w:ascii="Times New Roman" w:hAnsi="Times New Roman" w:cs="Times New Roman"/>
          <w:sz w:val="28"/>
          <w:szCs w:val="28"/>
        </w:rPr>
        <w:t>3</w:t>
      </w:r>
      <w:r w:rsidR="00942AE7" w:rsidRPr="004A04F5">
        <w:rPr>
          <w:rFonts w:ascii="Times New Roman" w:hAnsi="Times New Roman" w:cs="Times New Roman"/>
          <w:sz w:val="28"/>
          <w:szCs w:val="28"/>
        </w:rPr>
        <w:t>]</w:t>
      </w:r>
      <w:r w:rsidRPr="004A04F5">
        <w:rPr>
          <w:rFonts w:ascii="Times New Roman" w:hAnsi="Times New Roman" w:cs="Times New Roman"/>
          <w:sz w:val="28"/>
          <w:szCs w:val="28"/>
        </w:rPr>
        <w:t xml:space="preserve">. </w:t>
      </w: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в условиях гибридного конфликта они приобретают отчетливо манипулятивно-управленческий и «подрывной» характер. Их субъектами выступают конфликтующие стороны, объектами </w:t>
      </w:r>
      <w:r w:rsidR="00ED67E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целевые аудитории как собственного населения, так и противника</w:t>
      </w:r>
      <w:r w:rsidR="00DA2F0F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целями – </w:t>
      </w:r>
      <w:r w:rsidR="008E5FB1" w:rsidRPr="004A04F5">
        <w:rPr>
          <w:rFonts w:ascii="Times New Roman" w:hAnsi="Times New Roman" w:cs="Times New Roman"/>
          <w:sz w:val="28"/>
          <w:szCs w:val="28"/>
        </w:rPr>
        <w:t xml:space="preserve">изменение мировоззрения </w:t>
      </w:r>
      <w:r w:rsidR="005F2146" w:rsidRPr="004A04F5">
        <w:rPr>
          <w:rFonts w:ascii="Times New Roman" w:hAnsi="Times New Roman" w:cs="Times New Roman"/>
          <w:sz w:val="28"/>
          <w:szCs w:val="28"/>
        </w:rPr>
        <w:t xml:space="preserve">и поведения </w:t>
      </w:r>
      <w:r w:rsidR="008E5FB1" w:rsidRPr="004A04F5">
        <w:rPr>
          <w:rFonts w:ascii="Times New Roman" w:hAnsi="Times New Roman" w:cs="Times New Roman"/>
          <w:sz w:val="28"/>
          <w:szCs w:val="28"/>
        </w:rPr>
        <w:t>населения страны-противника</w:t>
      </w:r>
      <w:r w:rsidR="005F2146" w:rsidRPr="004A04F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E5FB1" w:rsidRPr="004A04F5">
        <w:rPr>
          <w:rFonts w:ascii="Times New Roman" w:hAnsi="Times New Roman" w:cs="Times New Roman"/>
          <w:sz w:val="28"/>
          <w:szCs w:val="28"/>
        </w:rPr>
        <w:t>поддержка реализуемых стратегий со стороны собственного населения.</w:t>
      </w:r>
      <w:r w:rsidR="00A10A45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A45" w:rsidRPr="004A04F5">
        <w:rPr>
          <w:rFonts w:ascii="Times New Roman" w:hAnsi="Times New Roman" w:cs="Times New Roman"/>
          <w:sz w:val="28"/>
          <w:szCs w:val="28"/>
        </w:rPr>
        <w:t>Одной из проблем</w:t>
      </w:r>
      <w:r w:rsidR="00DA7E82" w:rsidRPr="004A04F5">
        <w:rPr>
          <w:rFonts w:ascii="Times New Roman" w:hAnsi="Times New Roman" w:cs="Times New Roman"/>
          <w:sz w:val="28"/>
          <w:szCs w:val="28"/>
        </w:rPr>
        <w:t xml:space="preserve"> </w:t>
      </w:r>
      <w:r w:rsidR="00A10A45" w:rsidRPr="004A04F5">
        <w:rPr>
          <w:rFonts w:ascii="Times New Roman" w:hAnsi="Times New Roman" w:cs="Times New Roman"/>
          <w:sz w:val="28"/>
          <w:szCs w:val="28"/>
        </w:rPr>
        <w:t xml:space="preserve">при такой постановке вопроса становится </w:t>
      </w:r>
      <w:r w:rsidR="00DA7E82" w:rsidRPr="004A04F5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A10A45" w:rsidRPr="00ED67E4">
        <w:rPr>
          <w:rFonts w:ascii="Times New Roman" w:hAnsi="Times New Roman" w:cs="Times New Roman"/>
          <w:sz w:val="28"/>
          <w:szCs w:val="28"/>
        </w:rPr>
        <w:t>недооцен</w:t>
      </w:r>
      <w:r w:rsidR="00DA7E82" w:rsidRPr="00ED67E4">
        <w:rPr>
          <w:rFonts w:ascii="Times New Roman" w:hAnsi="Times New Roman" w:cs="Times New Roman"/>
          <w:sz w:val="28"/>
          <w:szCs w:val="28"/>
        </w:rPr>
        <w:t>ки</w:t>
      </w:r>
      <w:r w:rsidR="00A10A45" w:rsidRPr="00ED67E4">
        <w:rPr>
          <w:rFonts w:ascii="Times New Roman" w:hAnsi="Times New Roman" w:cs="Times New Roman"/>
          <w:sz w:val="28"/>
          <w:szCs w:val="28"/>
        </w:rPr>
        <w:t xml:space="preserve"> роли</w:t>
      </w:r>
      <w:r w:rsidR="00DA7E82" w:rsidRPr="00ED67E4">
        <w:rPr>
          <w:rFonts w:ascii="Times New Roman" w:hAnsi="Times New Roman" w:cs="Times New Roman"/>
          <w:sz w:val="28"/>
          <w:szCs w:val="28"/>
        </w:rPr>
        <w:t xml:space="preserve"> ПГТ</w:t>
      </w:r>
      <w:r w:rsidR="00A10A45" w:rsidRPr="00ED67E4">
        <w:rPr>
          <w:rFonts w:ascii="Times New Roman" w:hAnsi="Times New Roman" w:cs="Times New Roman"/>
          <w:sz w:val="28"/>
          <w:szCs w:val="28"/>
        </w:rPr>
        <w:t xml:space="preserve"> как одного из инструментов</w:t>
      </w:r>
      <w:r w:rsidR="00DA7E82" w:rsidRPr="00ED67E4">
        <w:rPr>
          <w:rFonts w:ascii="Times New Roman" w:hAnsi="Times New Roman" w:cs="Times New Roman"/>
          <w:sz w:val="28"/>
          <w:szCs w:val="28"/>
        </w:rPr>
        <w:t xml:space="preserve"> СК</w:t>
      </w:r>
      <w:r w:rsidR="00A10A45" w:rsidRPr="00ED67E4">
        <w:rPr>
          <w:rFonts w:ascii="Times New Roman" w:hAnsi="Times New Roman" w:cs="Times New Roman"/>
          <w:sz w:val="28"/>
          <w:szCs w:val="28"/>
        </w:rPr>
        <w:t xml:space="preserve"> в условиях гибридной войны. </w:t>
      </w:r>
    </w:p>
    <w:p w14:paraId="2845EACF" w14:textId="4B2319F9" w:rsidR="00C455E1" w:rsidRPr="004A04F5" w:rsidRDefault="00DA7E82" w:rsidP="004A04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F5">
        <w:rPr>
          <w:rFonts w:ascii="Times New Roman" w:hAnsi="Times New Roman" w:cs="Times New Roman"/>
          <w:sz w:val="28"/>
          <w:szCs w:val="28"/>
        </w:rPr>
        <w:t xml:space="preserve">Основное предположение состоит в том, что именно </w:t>
      </w:r>
      <w:r w:rsidR="00F72143" w:rsidRPr="004A04F5">
        <w:rPr>
          <w:rFonts w:ascii="Times New Roman" w:hAnsi="Times New Roman" w:cs="Times New Roman"/>
          <w:sz w:val="28"/>
          <w:szCs w:val="28"/>
        </w:rPr>
        <w:t xml:space="preserve">ПГТ </w:t>
      </w:r>
      <w:r w:rsidRPr="004A04F5">
        <w:rPr>
          <w:rFonts w:ascii="Times New Roman" w:hAnsi="Times New Roman" w:cs="Times New Roman"/>
          <w:sz w:val="28"/>
          <w:szCs w:val="28"/>
        </w:rPr>
        <w:t xml:space="preserve">являются «ядром» инструментального комплекса </w:t>
      </w:r>
      <w:r w:rsidR="00F72143" w:rsidRPr="004A04F5">
        <w:rPr>
          <w:rFonts w:ascii="Times New Roman" w:hAnsi="Times New Roman" w:cs="Times New Roman"/>
          <w:sz w:val="28"/>
          <w:szCs w:val="28"/>
        </w:rPr>
        <w:t xml:space="preserve">СК </w:t>
      </w:r>
      <w:r w:rsidRPr="004A04F5">
        <w:rPr>
          <w:rFonts w:ascii="Times New Roman" w:hAnsi="Times New Roman" w:cs="Times New Roman"/>
          <w:sz w:val="28"/>
          <w:szCs w:val="28"/>
        </w:rPr>
        <w:t xml:space="preserve">в условиях современной </w:t>
      </w:r>
      <w:r w:rsidR="00F72143" w:rsidRPr="004A04F5">
        <w:rPr>
          <w:rFonts w:ascii="Times New Roman" w:hAnsi="Times New Roman" w:cs="Times New Roman"/>
          <w:sz w:val="28"/>
          <w:szCs w:val="28"/>
        </w:rPr>
        <w:t xml:space="preserve">ГВ </w:t>
      </w:r>
      <w:r w:rsidRPr="004A04F5">
        <w:rPr>
          <w:rFonts w:ascii="Times New Roman" w:hAnsi="Times New Roman" w:cs="Times New Roman"/>
          <w:sz w:val="28"/>
          <w:szCs w:val="28"/>
        </w:rPr>
        <w:t>как долгосрочного явления</w:t>
      </w:r>
      <w:r w:rsidR="00C94442" w:rsidRPr="004A04F5">
        <w:rPr>
          <w:rFonts w:ascii="Times New Roman" w:hAnsi="Times New Roman" w:cs="Times New Roman"/>
          <w:sz w:val="28"/>
          <w:szCs w:val="28"/>
        </w:rPr>
        <w:t xml:space="preserve"> в силу своей </w:t>
      </w:r>
      <w:r w:rsidRPr="00ED67E4">
        <w:rPr>
          <w:rFonts w:ascii="Times New Roman" w:hAnsi="Times New Roman" w:cs="Times New Roman"/>
          <w:sz w:val="28"/>
          <w:szCs w:val="28"/>
        </w:rPr>
        <w:t>интегрированност</w:t>
      </w:r>
      <w:r w:rsidR="00C94442" w:rsidRPr="00ED67E4">
        <w:rPr>
          <w:rFonts w:ascii="Times New Roman" w:hAnsi="Times New Roman" w:cs="Times New Roman"/>
          <w:sz w:val="28"/>
          <w:szCs w:val="28"/>
        </w:rPr>
        <w:t>и</w:t>
      </w:r>
      <w:r w:rsidRPr="00ED67E4">
        <w:rPr>
          <w:rFonts w:ascii="Times New Roman" w:hAnsi="Times New Roman" w:cs="Times New Roman"/>
          <w:sz w:val="28"/>
          <w:szCs w:val="28"/>
        </w:rPr>
        <w:t xml:space="preserve"> в повседневность,</w:t>
      </w:r>
      <w:r w:rsidRPr="004A04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04F5">
        <w:rPr>
          <w:rFonts w:ascii="Times New Roman" w:hAnsi="Times New Roman" w:cs="Times New Roman"/>
          <w:sz w:val="28"/>
          <w:szCs w:val="28"/>
        </w:rPr>
        <w:t>что обусловливает их незаметность для людей.</w:t>
      </w:r>
      <w:r w:rsidR="00C94442" w:rsidRPr="004A04F5">
        <w:rPr>
          <w:rFonts w:ascii="Times New Roman" w:hAnsi="Times New Roman" w:cs="Times New Roman"/>
          <w:sz w:val="28"/>
          <w:szCs w:val="28"/>
        </w:rPr>
        <w:t xml:space="preserve"> </w:t>
      </w:r>
      <w:r w:rsidR="00C455E1" w:rsidRPr="004A04F5">
        <w:rPr>
          <w:rFonts w:ascii="Times New Roman" w:hAnsi="Times New Roman" w:cs="Times New Roman"/>
          <w:sz w:val="28"/>
          <w:szCs w:val="28"/>
        </w:rPr>
        <w:t xml:space="preserve">В отличие от </w:t>
      </w:r>
      <w:r w:rsidR="00C455E1" w:rsidRPr="004A04F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традиционных ГТ, </w:t>
      </w:r>
      <w:r w:rsidR="00C455E1" w:rsidRPr="004A04F5">
        <w:rPr>
          <w:rFonts w:ascii="Times New Roman" w:hAnsi="Times New Roman" w:cs="Times New Roman"/>
          <w:sz w:val="28"/>
          <w:szCs w:val="28"/>
        </w:rPr>
        <w:t xml:space="preserve">которые обычно реализуются открыто через целенаправленные институциональные программы, </w:t>
      </w:r>
      <w:r w:rsidR="00C455E1" w:rsidRPr="004A04F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ПГТ менее институционализированы и работают на уровне рутины, социальных норм, языка и информационного окружения</w:t>
      </w:r>
      <w:r w:rsidR="00C455E1" w:rsidRPr="004A04F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455E1" w:rsidRPr="004A04F5">
        <w:rPr>
          <w:rFonts w:ascii="Times New Roman" w:hAnsi="Times New Roman" w:cs="Times New Roman"/>
          <w:sz w:val="28"/>
          <w:szCs w:val="28"/>
        </w:rPr>
        <w:t>скрыто влияя на</w:t>
      </w:r>
      <w:r w:rsidR="00C455E1" w:rsidRPr="004A04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55E1" w:rsidRPr="004A04F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восприятие, мышление и действия людей</w:t>
      </w:r>
      <w:r w:rsidR="00C455E1" w:rsidRPr="004A04F5">
        <w:rPr>
          <w:rFonts w:ascii="Times New Roman" w:hAnsi="Times New Roman" w:cs="Times New Roman"/>
          <w:sz w:val="28"/>
          <w:szCs w:val="28"/>
        </w:rPr>
        <w:t xml:space="preserve"> посредством культурных кодов, символических структур и массовых медиа. Это делает ПГТ особенно эффективными в</w:t>
      </w:r>
      <w:r w:rsidR="00911C35" w:rsidRPr="004A04F5">
        <w:rPr>
          <w:rFonts w:ascii="Times New Roman" w:hAnsi="Times New Roman" w:cs="Times New Roman"/>
          <w:sz w:val="28"/>
          <w:szCs w:val="28"/>
        </w:rPr>
        <w:t xml:space="preserve"> СК и ГВ</w:t>
      </w:r>
      <w:r w:rsidR="00C455E1" w:rsidRPr="004A04F5">
        <w:rPr>
          <w:rFonts w:ascii="Times New Roman" w:hAnsi="Times New Roman" w:cs="Times New Roman"/>
          <w:sz w:val="28"/>
          <w:szCs w:val="28"/>
        </w:rPr>
        <w:t xml:space="preserve">, поскольку они не </w:t>
      </w:r>
      <w:r w:rsidR="00C455E1" w:rsidRPr="004A04F5">
        <w:rPr>
          <w:rFonts w:ascii="Times New Roman" w:hAnsi="Times New Roman" w:cs="Times New Roman"/>
          <w:sz w:val="28"/>
          <w:szCs w:val="28"/>
        </w:rPr>
        <w:lastRenderedPageBreak/>
        <w:t xml:space="preserve">вызывают активного сопротивления и воспринимаются как естественные элементы общественной жизни. </w:t>
      </w:r>
    </w:p>
    <w:p w14:paraId="53F8DAAC" w14:textId="5BB4943A" w:rsidR="00206EF1" w:rsidRPr="004A04F5" w:rsidRDefault="003119D5" w:rsidP="004A04F5">
      <w:pPr>
        <w:pStyle w:val="a5"/>
        <w:spacing w:before="0" w:beforeAutospacing="0" w:after="0" w:afterAutospacing="0" w:line="360" w:lineRule="auto"/>
        <w:ind w:right="-7" w:firstLine="709"/>
        <w:jc w:val="both"/>
        <w:rPr>
          <w:sz w:val="28"/>
          <w:szCs w:val="28"/>
        </w:rPr>
      </w:pPr>
      <w:r w:rsidRPr="004A04F5">
        <w:rPr>
          <w:sz w:val="28"/>
          <w:szCs w:val="28"/>
        </w:rPr>
        <w:t>И</w:t>
      </w:r>
      <w:r w:rsidR="00C455E1" w:rsidRPr="004A04F5">
        <w:rPr>
          <w:sz w:val="28"/>
          <w:szCs w:val="28"/>
        </w:rPr>
        <w:t>нтегрированност</w:t>
      </w:r>
      <w:r w:rsidRPr="004A04F5">
        <w:rPr>
          <w:sz w:val="28"/>
          <w:szCs w:val="28"/>
        </w:rPr>
        <w:t>ь</w:t>
      </w:r>
      <w:r w:rsidR="00C455E1" w:rsidRPr="004A04F5">
        <w:rPr>
          <w:sz w:val="28"/>
          <w:szCs w:val="28"/>
        </w:rPr>
        <w:t xml:space="preserve"> ПГТ в повседневность</w:t>
      </w:r>
      <w:r w:rsidRPr="004A04F5">
        <w:rPr>
          <w:sz w:val="28"/>
          <w:szCs w:val="28"/>
        </w:rPr>
        <w:t xml:space="preserve"> происходит посредством</w:t>
      </w:r>
      <w:r w:rsidR="00C455E1" w:rsidRPr="004A04F5">
        <w:rPr>
          <w:sz w:val="28"/>
          <w:szCs w:val="28"/>
        </w:rPr>
        <w:t>:</w:t>
      </w:r>
    </w:p>
    <w:p w14:paraId="0DFB4DFC" w14:textId="25DA612E" w:rsidR="00E42B56" w:rsidRPr="004A04F5" w:rsidRDefault="00892B7B" w:rsidP="004A04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D67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языковых практик (введени</w:t>
      </w:r>
      <w:r w:rsidR="008B185A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понятий</w:t>
      </w:r>
      <w:r w:rsidR="008B185A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политкорректных формулировок, изменени</w:t>
      </w:r>
      <w:r w:rsidR="008B185A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дискурса СМИ);</w:t>
      </w:r>
    </w:p>
    <w:p w14:paraId="29FD9865" w14:textId="2C5360B7" w:rsidR="00E42B56" w:rsidRPr="004A04F5" w:rsidRDefault="00892B7B" w:rsidP="004A04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D67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цифровых платформ и </w:t>
      </w:r>
      <w:r w:rsidR="00256213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ИИ-</w:t>
      </w: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алгоритмов (персонализированны</w:t>
      </w:r>
      <w:r w:rsidR="008B185A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новостны</w:t>
      </w:r>
      <w:r w:rsidR="008B185A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лент, вирусны</w:t>
      </w:r>
      <w:r w:rsidR="008B185A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</w:t>
      </w:r>
      <w:r w:rsidR="008B185A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4157F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продвижения стратегических нарративов</w:t>
      </w: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«теневы</w:t>
      </w:r>
      <w:r w:rsidR="008B185A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блокиров</w:t>
      </w:r>
      <w:r w:rsidR="008B185A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B3C7C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3C7C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4143FD" w14:textId="555F3692" w:rsidR="00E42B56" w:rsidRPr="004A04F5" w:rsidRDefault="00892B7B" w:rsidP="004A04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D67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 культуры</w:t>
      </w:r>
      <w:r w:rsidR="0067354D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моды, дизайна</w:t>
      </w: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потребительской эстетики (формировани</w:t>
      </w:r>
      <w:r w:rsidR="008B185A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идентичностей, норм, потребностей);</w:t>
      </w:r>
    </w:p>
    <w:p w14:paraId="5259C877" w14:textId="3A948695" w:rsidR="00E42B56" w:rsidRPr="004A04F5" w:rsidRDefault="00892B7B" w:rsidP="004A04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D67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социальных норм</w:t>
      </w:r>
      <w:r w:rsidR="00802713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поведенческих привычек</w:t>
      </w: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практик (инклюзивност</w:t>
      </w:r>
      <w:r w:rsidR="008B185A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39CB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ритуалов и праздников, </w:t>
      </w: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переименовани</w:t>
      </w:r>
      <w:r w:rsidR="008B185A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объектов, цифровизаци</w:t>
      </w:r>
      <w:r w:rsidR="008B185A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5F9E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деловых и межличностных коммуникаций</w:t>
      </w: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4AF4CA5" w14:textId="50D637E2" w:rsidR="00892B7B" w:rsidRPr="004A04F5" w:rsidRDefault="00892B7B" w:rsidP="004A04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D67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культурно-просветительских инициатив (лекци</w:t>
      </w:r>
      <w:r w:rsidR="008B185A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фестивал</w:t>
      </w:r>
      <w:r w:rsidR="008B185A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6BC3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экскурсий, </w:t>
      </w: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</w:t>
      </w:r>
      <w:r w:rsidR="008B185A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историческую память).</w:t>
      </w:r>
    </w:p>
    <w:p w14:paraId="6272659E" w14:textId="5879071A" w:rsidR="005A0F8A" w:rsidRPr="004A04F5" w:rsidRDefault="00A407F3" w:rsidP="004A04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="008C0FC5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особая </w:t>
      </w:r>
      <w:r w:rsidR="00892B7B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</w:t>
      </w:r>
      <w:r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непреходящая значимость </w:t>
      </w:r>
      <w:r w:rsidR="00892B7B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в реализации СК в условиях ГВ заключается в их способности инициировать долгосрочные изменения в массовом сознании</w:t>
      </w:r>
      <w:r w:rsidR="006B7D7D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поведении</w:t>
      </w:r>
      <w:r w:rsidR="00892B7B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вызывая при этом критического</w:t>
      </w:r>
      <w:r w:rsidR="002C7255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осмысления</w:t>
      </w:r>
      <w:r w:rsidR="005C70BC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происходящих трансформаций</w:t>
      </w:r>
      <w:r w:rsidR="00F34356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целевых аудиторий</w:t>
      </w:r>
      <w:r w:rsidR="00892B7B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</w:t>
      </w:r>
      <w:r w:rsidR="005C70BC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диктует </w:t>
      </w:r>
      <w:r w:rsidR="00892B7B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дальнейшего </w:t>
      </w:r>
      <w:r w:rsidR="005C70BC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</w:t>
      </w:r>
      <w:r w:rsidR="00892B7B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потенциала в рамках междисциплинарных исследований.</w:t>
      </w:r>
      <w:r w:rsidR="0034244E" w:rsidRPr="004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860AF7" w14:textId="77777777" w:rsidR="0094611E" w:rsidRPr="004A04F5" w:rsidRDefault="0094611E" w:rsidP="004A04F5">
      <w:pPr>
        <w:pStyle w:val="a5"/>
        <w:spacing w:before="0" w:beforeAutospacing="0" w:after="0" w:afterAutospacing="0" w:line="360" w:lineRule="auto"/>
        <w:ind w:right="-290" w:firstLine="709"/>
        <w:jc w:val="both"/>
      </w:pPr>
    </w:p>
    <w:p w14:paraId="525F67F7" w14:textId="7487ABF1" w:rsidR="0094611E" w:rsidRPr="004A04F5" w:rsidRDefault="0094611E" w:rsidP="004A04F5">
      <w:pPr>
        <w:pStyle w:val="a5"/>
        <w:spacing w:before="0" w:beforeAutospacing="0" w:after="0" w:afterAutospacing="0" w:line="360" w:lineRule="auto"/>
        <w:ind w:right="-290" w:firstLine="709"/>
        <w:jc w:val="both"/>
        <w:rPr>
          <w:sz w:val="28"/>
          <w:szCs w:val="28"/>
        </w:rPr>
      </w:pPr>
      <w:r w:rsidRPr="004A04F5">
        <w:rPr>
          <w:sz w:val="28"/>
          <w:szCs w:val="28"/>
        </w:rPr>
        <w:t>Литература</w:t>
      </w:r>
    </w:p>
    <w:p w14:paraId="31245E73" w14:textId="75C22AA1" w:rsidR="0094611E" w:rsidRPr="004A04F5" w:rsidRDefault="0094611E" w:rsidP="004A04F5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right="-290" w:firstLine="709"/>
        <w:jc w:val="both"/>
        <w:rPr>
          <w:sz w:val="28"/>
          <w:szCs w:val="28"/>
        </w:rPr>
      </w:pPr>
      <w:r w:rsidRPr="004A04F5">
        <w:rPr>
          <w:sz w:val="28"/>
          <w:szCs w:val="28"/>
        </w:rPr>
        <w:t>Бартош</w:t>
      </w:r>
      <w:r w:rsidR="00ED67E4">
        <w:rPr>
          <w:sz w:val="28"/>
          <w:szCs w:val="28"/>
        </w:rPr>
        <w:t> </w:t>
      </w:r>
      <w:r w:rsidRPr="004A04F5">
        <w:rPr>
          <w:sz w:val="28"/>
          <w:szCs w:val="28"/>
        </w:rPr>
        <w:t>А.</w:t>
      </w:r>
      <w:r w:rsidR="00ED67E4">
        <w:rPr>
          <w:sz w:val="28"/>
          <w:szCs w:val="28"/>
        </w:rPr>
        <w:t> </w:t>
      </w:r>
      <w:r w:rsidRPr="004A04F5">
        <w:rPr>
          <w:sz w:val="28"/>
          <w:szCs w:val="28"/>
        </w:rPr>
        <w:t>А. Взаимодействие в гибридной войне</w:t>
      </w:r>
      <w:r w:rsidR="00ED67E4">
        <w:rPr>
          <w:sz w:val="28"/>
          <w:szCs w:val="28"/>
        </w:rPr>
        <w:t xml:space="preserve"> </w:t>
      </w:r>
      <w:r w:rsidRPr="004A04F5">
        <w:rPr>
          <w:sz w:val="28"/>
          <w:szCs w:val="28"/>
        </w:rPr>
        <w:t>//</w:t>
      </w:r>
      <w:r w:rsidR="00ED67E4">
        <w:rPr>
          <w:sz w:val="28"/>
          <w:szCs w:val="28"/>
        </w:rPr>
        <w:t xml:space="preserve"> </w:t>
      </w:r>
      <w:r w:rsidRPr="004A04F5">
        <w:rPr>
          <w:sz w:val="28"/>
          <w:szCs w:val="28"/>
        </w:rPr>
        <w:t>Военная мысль. 2022. №</w:t>
      </w:r>
      <w:r w:rsidR="00ED67E4">
        <w:rPr>
          <w:sz w:val="28"/>
          <w:szCs w:val="28"/>
        </w:rPr>
        <w:t> </w:t>
      </w:r>
      <w:r w:rsidRPr="004A04F5">
        <w:rPr>
          <w:sz w:val="28"/>
          <w:szCs w:val="28"/>
        </w:rPr>
        <w:t>4. С.</w:t>
      </w:r>
      <w:r w:rsidR="00ED67E4">
        <w:rPr>
          <w:sz w:val="28"/>
          <w:szCs w:val="28"/>
        </w:rPr>
        <w:t> </w:t>
      </w:r>
      <w:r w:rsidRPr="004A04F5">
        <w:rPr>
          <w:sz w:val="28"/>
          <w:szCs w:val="28"/>
        </w:rPr>
        <w:t>6</w:t>
      </w:r>
      <w:r w:rsidR="00ED67E4">
        <w:rPr>
          <w:sz w:val="28"/>
          <w:szCs w:val="28"/>
        </w:rPr>
        <w:t>–</w:t>
      </w:r>
      <w:r w:rsidRPr="004A04F5">
        <w:rPr>
          <w:sz w:val="28"/>
          <w:szCs w:val="28"/>
        </w:rPr>
        <w:t>23.</w:t>
      </w:r>
    </w:p>
    <w:p w14:paraId="1A3C7A46" w14:textId="77777777" w:rsidR="00B4149A" w:rsidRPr="004A04F5" w:rsidRDefault="00B4149A" w:rsidP="00B4149A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4F5">
        <w:rPr>
          <w:rFonts w:ascii="Times New Roman" w:hAnsi="Times New Roman" w:cs="Times New Roman"/>
          <w:sz w:val="28"/>
          <w:szCs w:val="28"/>
          <w:shd w:val="clear" w:color="auto" w:fill="FFFFFF"/>
        </w:rPr>
        <w:t>Гавра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A04F5">
        <w:rPr>
          <w:rFonts w:ascii="Times New Roman" w:hAnsi="Times New Roman" w:cs="Times New Roman"/>
          <w:sz w:val="28"/>
          <w:szCs w:val="28"/>
          <w:shd w:val="clear" w:color="auto" w:fill="FFFFFF"/>
        </w:rPr>
        <w:t>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A04F5">
        <w:rPr>
          <w:rFonts w:ascii="Times New Roman" w:hAnsi="Times New Roman" w:cs="Times New Roman"/>
          <w:sz w:val="28"/>
          <w:szCs w:val="28"/>
          <w:shd w:val="clear" w:color="auto" w:fill="FFFFFF"/>
        </w:rPr>
        <w:t>П. Категория стратегической коммуникации: современное состояние и базовые характеристики // Век информации. 2015.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A04F5">
        <w:rPr>
          <w:rFonts w:ascii="Times New Roman" w:hAnsi="Times New Roman" w:cs="Times New Roman"/>
          <w:sz w:val="28"/>
          <w:szCs w:val="28"/>
          <w:shd w:val="clear" w:color="auto" w:fill="FFFFFF"/>
        </w:rPr>
        <w:t>3(4). 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A04F5">
        <w:rPr>
          <w:rFonts w:ascii="Times New Roman" w:hAnsi="Times New Roman" w:cs="Times New Roman"/>
          <w:sz w:val="28"/>
          <w:szCs w:val="28"/>
          <w:shd w:val="clear" w:color="auto" w:fill="FFFFFF"/>
        </w:rPr>
        <w:t>229–233.</w:t>
      </w:r>
    </w:p>
    <w:p w14:paraId="34ABF893" w14:textId="77777777" w:rsidR="00B4149A" w:rsidRPr="004A04F5" w:rsidRDefault="00B4149A" w:rsidP="00B4149A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right="-290" w:firstLine="709"/>
        <w:jc w:val="both"/>
        <w:rPr>
          <w:sz w:val="28"/>
          <w:szCs w:val="28"/>
        </w:rPr>
      </w:pPr>
      <w:r w:rsidRPr="004A04F5">
        <w:rPr>
          <w:sz w:val="28"/>
          <w:szCs w:val="28"/>
        </w:rPr>
        <w:lastRenderedPageBreak/>
        <w:t>Караяни</w:t>
      </w:r>
      <w:r>
        <w:rPr>
          <w:sz w:val="28"/>
          <w:szCs w:val="28"/>
        </w:rPr>
        <w:t> </w:t>
      </w:r>
      <w:r w:rsidRPr="004A04F5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r w:rsidRPr="004A04F5">
        <w:rPr>
          <w:sz w:val="28"/>
          <w:szCs w:val="28"/>
        </w:rPr>
        <w:t>Г., Караяни</w:t>
      </w:r>
      <w:r>
        <w:rPr>
          <w:sz w:val="28"/>
          <w:szCs w:val="28"/>
        </w:rPr>
        <w:t> </w:t>
      </w:r>
      <w:r w:rsidRPr="004A04F5">
        <w:rPr>
          <w:sz w:val="28"/>
          <w:szCs w:val="28"/>
        </w:rPr>
        <w:t>Ю.</w:t>
      </w:r>
      <w:r>
        <w:rPr>
          <w:sz w:val="28"/>
          <w:szCs w:val="28"/>
        </w:rPr>
        <w:t> </w:t>
      </w:r>
      <w:r w:rsidRPr="004A04F5">
        <w:rPr>
          <w:sz w:val="28"/>
          <w:szCs w:val="28"/>
        </w:rPr>
        <w:t>М. Информационно-психологическое воздействие в контексте стратегических коммуникаций</w:t>
      </w:r>
      <w:r>
        <w:rPr>
          <w:sz w:val="28"/>
          <w:szCs w:val="28"/>
        </w:rPr>
        <w:t xml:space="preserve"> </w:t>
      </w:r>
      <w:r w:rsidRPr="004A04F5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4A04F5">
        <w:rPr>
          <w:sz w:val="28"/>
          <w:szCs w:val="28"/>
        </w:rPr>
        <w:t>Национальный психологический журнал. 2021.</w:t>
      </w:r>
      <w:r>
        <w:rPr>
          <w:sz w:val="28"/>
          <w:szCs w:val="28"/>
        </w:rPr>
        <w:t xml:space="preserve"> </w:t>
      </w:r>
      <w:r w:rsidRPr="004A04F5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4A04F5">
        <w:rPr>
          <w:sz w:val="28"/>
          <w:szCs w:val="28"/>
        </w:rPr>
        <w:t>1(41). С.</w:t>
      </w:r>
      <w:r>
        <w:rPr>
          <w:sz w:val="28"/>
          <w:szCs w:val="28"/>
        </w:rPr>
        <w:t> </w:t>
      </w:r>
      <w:r w:rsidRPr="004A04F5">
        <w:rPr>
          <w:sz w:val="28"/>
          <w:szCs w:val="28"/>
        </w:rPr>
        <w:t>3</w:t>
      </w:r>
      <w:r>
        <w:rPr>
          <w:sz w:val="28"/>
          <w:szCs w:val="28"/>
        </w:rPr>
        <w:t>–</w:t>
      </w:r>
      <w:r w:rsidRPr="004A04F5">
        <w:rPr>
          <w:sz w:val="28"/>
          <w:szCs w:val="28"/>
        </w:rPr>
        <w:t>14.</w:t>
      </w:r>
    </w:p>
    <w:p w14:paraId="6E822B7C" w14:textId="77777777" w:rsidR="00B4149A" w:rsidRPr="004A04F5" w:rsidRDefault="00B4149A" w:rsidP="00B4149A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right="-290" w:firstLine="709"/>
        <w:jc w:val="both"/>
        <w:rPr>
          <w:sz w:val="28"/>
          <w:szCs w:val="28"/>
        </w:rPr>
      </w:pPr>
      <w:r w:rsidRPr="00ED67E4">
        <w:rPr>
          <w:sz w:val="28"/>
          <w:szCs w:val="28"/>
        </w:rPr>
        <w:t>Кужелева-Саган И. П. Социальные сети как пространство реализации стратегических коммуникаций и ведений меметических войн // Коммуникология. 2022. № 10(1). С. 65–79.</w:t>
      </w:r>
    </w:p>
    <w:p w14:paraId="446BFE69" w14:textId="3F7EEC61" w:rsidR="00B4149A" w:rsidRPr="00B4149A" w:rsidRDefault="0039538D" w:rsidP="00294257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right="-290" w:firstLine="709"/>
        <w:jc w:val="both"/>
        <w:rPr>
          <w:sz w:val="28"/>
          <w:szCs w:val="28"/>
        </w:rPr>
      </w:pPr>
      <w:r w:rsidRPr="00B4149A">
        <w:rPr>
          <w:sz w:val="28"/>
          <w:szCs w:val="28"/>
        </w:rPr>
        <w:t>Чумиков</w:t>
      </w:r>
      <w:r w:rsidR="00ED67E4" w:rsidRPr="00B4149A">
        <w:rPr>
          <w:sz w:val="28"/>
          <w:szCs w:val="28"/>
        </w:rPr>
        <w:t> </w:t>
      </w:r>
      <w:r w:rsidRPr="00B4149A">
        <w:rPr>
          <w:sz w:val="28"/>
          <w:szCs w:val="28"/>
        </w:rPr>
        <w:t>А.</w:t>
      </w:r>
      <w:r w:rsidR="00ED67E4" w:rsidRPr="00B4149A">
        <w:rPr>
          <w:sz w:val="28"/>
          <w:szCs w:val="28"/>
        </w:rPr>
        <w:t> </w:t>
      </w:r>
      <w:r w:rsidRPr="00B4149A">
        <w:rPr>
          <w:sz w:val="28"/>
          <w:szCs w:val="28"/>
        </w:rPr>
        <w:t>Н. Актуальный инструментарий информационного противоборства в «холодной», «горячей» и «гибридной» войне</w:t>
      </w:r>
      <w:r w:rsidR="00ED67E4" w:rsidRPr="00B4149A">
        <w:rPr>
          <w:sz w:val="28"/>
          <w:szCs w:val="28"/>
        </w:rPr>
        <w:t xml:space="preserve"> </w:t>
      </w:r>
      <w:r w:rsidRPr="00B4149A">
        <w:rPr>
          <w:sz w:val="28"/>
          <w:szCs w:val="28"/>
        </w:rPr>
        <w:t>// Наука. Общество. Оборона. 2023. Т.</w:t>
      </w:r>
      <w:r w:rsidR="00ED67E4" w:rsidRPr="00B4149A">
        <w:rPr>
          <w:sz w:val="28"/>
          <w:szCs w:val="28"/>
        </w:rPr>
        <w:t> </w:t>
      </w:r>
      <w:r w:rsidRPr="00B4149A">
        <w:rPr>
          <w:sz w:val="28"/>
          <w:szCs w:val="28"/>
        </w:rPr>
        <w:t>11. №</w:t>
      </w:r>
      <w:r w:rsidR="00ED67E4" w:rsidRPr="00B4149A">
        <w:rPr>
          <w:sz w:val="28"/>
          <w:szCs w:val="28"/>
        </w:rPr>
        <w:t> </w:t>
      </w:r>
      <w:r w:rsidRPr="00B4149A">
        <w:rPr>
          <w:sz w:val="28"/>
          <w:szCs w:val="28"/>
        </w:rPr>
        <w:t>2(35).</w:t>
      </w:r>
    </w:p>
    <w:sectPr w:rsidR="00B4149A" w:rsidRPr="00B4149A" w:rsidSect="00320DD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05BB4"/>
    <w:multiLevelType w:val="hybridMultilevel"/>
    <w:tmpl w:val="648A6C82"/>
    <w:lvl w:ilvl="0" w:tplc="7DA460D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6788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9B"/>
    <w:rsid w:val="00085E18"/>
    <w:rsid w:val="0011281E"/>
    <w:rsid w:val="0018661A"/>
    <w:rsid w:val="001D4977"/>
    <w:rsid w:val="00206EF1"/>
    <w:rsid w:val="00256213"/>
    <w:rsid w:val="00257E65"/>
    <w:rsid w:val="00273EEE"/>
    <w:rsid w:val="002A2586"/>
    <w:rsid w:val="002C7255"/>
    <w:rsid w:val="002F2D28"/>
    <w:rsid w:val="00303BB3"/>
    <w:rsid w:val="003101B8"/>
    <w:rsid w:val="003119D5"/>
    <w:rsid w:val="00320DD9"/>
    <w:rsid w:val="0034244E"/>
    <w:rsid w:val="00376B8D"/>
    <w:rsid w:val="0039538D"/>
    <w:rsid w:val="0039577C"/>
    <w:rsid w:val="003E169E"/>
    <w:rsid w:val="00443D04"/>
    <w:rsid w:val="0048045A"/>
    <w:rsid w:val="004A04F5"/>
    <w:rsid w:val="004B5F7E"/>
    <w:rsid w:val="004C033F"/>
    <w:rsid w:val="00533DF5"/>
    <w:rsid w:val="00552B72"/>
    <w:rsid w:val="005711B6"/>
    <w:rsid w:val="005A0F8A"/>
    <w:rsid w:val="005C70BC"/>
    <w:rsid w:val="005F2146"/>
    <w:rsid w:val="00626BC3"/>
    <w:rsid w:val="0064372C"/>
    <w:rsid w:val="0067354D"/>
    <w:rsid w:val="006A39CB"/>
    <w:rsid w:val="006B7D7D"/>
    <w:rsid w:val="007543CA"/>
    <w:rsid w:val="007877E7"/>
    <w:rsid w:val="00802713"/>
    <w:rsid w:val="008356A7"/>
    <w:rsid w:val="00835834"/>
    <w:rsid w:val="00890181"/>
    <w:rsid w:val="00892B7B"/>
    <w:rsid w:val="008B185A"/>
    <w:rsid w:val="008C0FC5"/>
    <w:rsid w:val="008E5FB1"/>
    <w:rsid w:val="00911C35"/>
    <w:rsid w:val="00942AE7"/>
    <w:rsid w:val="0094611E"/>
    <w:rsid w:val="009474BB"/>
    <w:rsid w:val="009C249D"/>
    <w:rsid w:val="00A10A45"/>
    <w:rsid w:val="00A1285F"/>
    <w:rsid w:val="00A170CD"/>
    <w:rsid w:val="00A407F3"/>
    <w:rsid w:val="00A557DD"/>
    <w:rsid w:val="00A72552"/>
    <w:rsid w:val="00B4149A"/>
    <w:rsid w:val="00B7456E"/>
    <w:rsid w:val="00B96D11"/>
    <w:rsid w:val="00C455E1"/>
    <w:rsid w:val="00C94442"/>
    <w:rsid w:val="00D21431"/>
    <w:rsid w:val="00D52869"/>
    <w:rsid w:val="00D55F9E"/>
    <w:rsid w:val="00D710FC"/>
    <w:rsid w:val="00DA2F0F"/>
    <w:rsid w:val="00DA53A4"/>
    <w:rsid w:val="00DA709B"/>
    <w:rsid w:val="00DA7E82"/>
    <w:rsid w:val="00DD7812"/>
    <w:rsid w:val="00E4157F"/>
    <w:rsid w:val="00E42B56"/>
    <w:rsid w:val="00E46AB9"/>
    <w:rsid w:val="00ED67E4"/>
    <w:rsid w:val="00F34356"/>
    <w:rsid w:val="00F72143"/>
    <w:rsid w:val="00FB3C7C"/>
    <w:rsid w:val="00FC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1D68"/>
  <w15:chartTrackingRefBased/>
  <w15:docId w15:val="{8C4905F2-E745-934E-AB36-785A0A7B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58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A2586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7543CA"/>
    <w:rPr>
      <w:b/>
      <w:bCs/>
    </w:rPr>
  </w:style>
  <w:style w:type="paragraph" w:styleId="a5">
    <w:name w:val="Normal (Web)"/>
    <w:basedOn w:val="a"/>
    <w:uiPriority w:val="99"/>
    <w:unhideWhenUsed/>
    <w:rsid w:val="008356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A17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1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psag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Surname</dc:creator>
  <cp:keywords/>
  <dc:description/>
  <cp:lastModifiedBy>Александр</cp:lastModifiedBy>
  <cp:revision>5</cp:revision>
  <dcterms:created xsi:type="dcterms:W3CDTF">2025-03-29T12:42:00Z</dcterms:created>
  <dcterms:modified xsi:type="dcterms:W3CDTF">2025-04-28T22:09:00Z</dcterms:modified>
</cp:coreProperties>
</file>