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3A" w:rsidRDefault="00674E4E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Hlk66554477"/>
      <w:r>
        <w:rPr>
          <w:rFonts w:ascii="Times New Roman" w:hAnsi="Times New Roman"/>
          <w:sz w:val="28"/>
        </w:rPr>
        <w:t xml:space="preserve">Юрий Владимирович </w:t>
      </w:r>
      <w:r w:rsidR="006E10F9">
        <w:rPr>
          <w:rFonts w:ascii="Times New Roman" w:hAnsi="Times New Roman"/>
          <w:sz w:val="28"/>
        </w:rPr>
        <w:t xml:space="preserve">Клюев </w:t>
      </w:r>
      <w:bookmarkEnd w:id="0"/>
    </w:p>
    <w:p w:rsidR="0070643A" w:rsidRPr="00674E4E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674E4E">
        <w:rPr>
          <w:rFonts w:ascii="Times New Roman" w:hAnsi="Times New Roman"/>
          <w:iCs/>
          <w:sz w:val="28"/>
        </w:rPr>
        <w:t xml:space="preserve">Российский государственный аграрный университет </w:t>
      </w:r>
      <w:r w:rsidR="00674E4E">
        <w:rPr>
          <w:rFonts w:ascii="Times New Roman" w:hAnsi="Times New Roman"/>
          <w:iCs/>
          <w:sz w:val="28"/>
        </w:rPr>
        <w:t>– МСХА им.</w:t>
      </w:r>
      <w:r w:rsidRPr="00674E4E">
        <w:rPr>
          <w:rFonts w:ascii="Times New Roman" w:hAnsi="Times New Roman"/>
          <w:iCs/>
          <w:sz w:val="28"/>
        </w:rPr>
        <w:t xml:space="preserve"> К.</w:t>
      </w:r>
      <w:r w:rsidR="00674E4E">
        <w:rPr>
          <w:rFonts w:ascii="Times New Roman" w:hAnsi="Times New Roman"/>
          <w:iCs/>
          <w:sz w:val="28"/>
        </w:rPr>
        <w:t> А. </w:t>
      </w:r>
      <w:r w:rsidRPr="00674E4E">
        <w:rPr>
          <w:rFonts w:ascii="Times New Roman" w:hAnsi="Times New Roman"/>
          <w:iCs/>
          <w:sz w:val="28"/>
        </w:rPr>
        <w:t>Тимирязева</w:t>
      </w:r>
      <w:r w:rsidR="00674E4E">
        <w:rPr>
          <w:rFonts w:ascii="Times New Roman" w:hAnsi="Times New Roman"/>
          <w:iCs/>
          <w:sz w:val="28"/>
        </w:rPr>
        <w:t xml:space="preserve"> (Москва)</w:t>
      </w:r>
    </w:p>
    <w:p w:rsidR="0070643A" w:rsidRDefault="00A92594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hyperlink r:id="rId4" w:history="1">
        <w:r w:rsidR="00674E4E" w:rsidRPr="00AF67FB">
          <w:rPr>
            <w:rStyle w:val="a6"/>
            <w:rFonts w:ascii="Times New Roman" w:hAnsi="Times New Roman"/>
            <w:sz w:val="28"/>
          </w:rPr>
          <w:t>klim-yurish@inbox.ru</w:t>
        </w:r>
      </w:hyperlink>
      <w:r w:rsidR="00674E4E">
        <w:rPr>
          <w:rFonts w:ascii="Times New Roman" w:hAnsi="Times New Roman"/>
          <w:sz w:val="28"/>
        </w:rPr>
        <w:t xml:space="preserve"> </w:t>
      </w:r>
    </w:p>
    <w:p w:rsidR="0070643A" w:rsidRDefault="0070643A" w:rsidP="00674E4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bookmarkStart w:id="1" w:name="_GoBack"/>
      <w:bookmarkEnd w:id="1"/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Аксиология цифровой цивилизации: запрос на естественный интеллект</w:t>
      </w:r>
    </w:p>
    <w:p w:rsidR="0070643A" w:rsidRDefault="0070643A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Цифровая трансформация ведет к осознанию необходимости более глубоких исследований влияния новейших технологий искусственного интеллекта на гуманистический контекст коммуникаций. Цель статьи – выявить основные ценности интеллекта человека в условиях цифровой цивилизации, обосновать запрос интеллектуального ядра социума на естественный интеллект.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74E4E">
        <w:rPr>
          <w:rFonts w:ascii="Times New Roman" w:hAnsi="Times New Roman"/>
          <w:bCs/>
          <w:sz w:val="28"/>
        </w:rPr>
        <w:t>Ключевые слова:</w:t>
      </w:r>
      <w:r w:rsidR="00674E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цифровая цивилизация, искусственный интеллект, естественный интеллект, коммуникация, ценности.</w:t>
      </w:r>
    </w:p>
    <w:p w:rsidR="0070643A" w:rsidRDefault="0070643A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первой четверти XXI в. усиливается процесс цифровой трансформации, получают стремительное развитие системы искусственного интеллекта, возрастает их влияние на массовую коммуникацию. Усиливается конкуренция между искусственным и естественным интеллектом, возникают актуальные этические и профессиональные вопросы.</w:t>
      </w:r>
    </w:p>
    <w:p w:rsidR="0070643A" w:rsidRPr="006E10F9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E10F9">
        <w:rPr>
          <w:rFonts w:ascii="Times New Roman" w:hAnsi="Times New Roman"/>
          <w:color w:val="auto"/>
          <w:sz w:val="28"/>
        </w:rPr>
        <w:t>В. И. Разумов и В. П. Сизиков полагают, что пессимистичный сценарий относительно перспектив естественного интеллекта несостоятелен в связи с его базовой характеристикой, т</w:t>
      </w:r>
      <w:r w:rsidR="0033539D" w:rsidRPr="006E10F9">
        <w:rPr>
          <w:rFonts w:ascii="Times New Roman" w:hAnsi="Times New Roman"/>
          <w:color w:val="auto"/>
          <w:sz w:val="28"/>
        </w:rPr>
        <w:t>а</w:t>
      </w:r>
      <w:r w:rsidRPr="006E10F9">
        <w:rPr>
          <w:rFonts w:ascii="Times New Roman" w:hAnsi="Times New Roman"/>
          <w:color w:val="auto"/>
          <w:sz w:val="28"/>
        </w:rPr>
        <w:t>к</w:t>
      </w:r>
      <w:r w:rsidR="0033539D" w:rsidRPr="006E10F9">
        <w:rPr>
          <w:rFonts w:ascii="Times New Roman" w:hAnsi="Times New Roman"/>
          <w:color w:val="auto"/>
          <w:sz w:val="28"/>
        </w:rPr>
        <w:t xml:space="preserve"> как</w:t>
      </w:r>
      <w:r w:rsidRPr="006E10F9">
        <w:rPr>
          <w:rFonts w:ascii="Times New Roman" w:hAnsi="Times New Roman"/>
          <w:color w:val="auto"/>
          <w:sz w:val="28"/>
        </w:rPr>
        <w:t xml:space="preserve"> естественный интеллект «есть продукт эволюции Мироздания, где человек выделяется в качестве единственного на настоящее время его носителя. В этом смысле естественный интеллект универсален», это «особая знаниевая часть реальности, способная дополнять и выражать физическую реальность» [4:</w:t>
      </w:r>
      <w:r>
        <w:rPr>
          <w:rFonts w:ascii="Times New Roman" w:hAnsi="Times New Roman"/>
          <w:color w:val="auto"/>
          <w:sz w:val="28"/>
        </w:rPr>
        <w:t> </w:t>
      </w:r>
      <w:r w:rsidRPr="006E10F9">
        <w:rPr>
          <w:rFonts w:ascii="Times New Roman" w:hAnsi="Times New Roman"/>
          <w:color w:val="auto"/>
          <w:sz w:val="28"/>
        </w:rPr>
        <w:t>104]. Данный подход перекликается с характеристиками, которые обосновал С.</w:t>
      </w:r>
      <w:r>
        <w:rPr>
          <w:rFonts w:ascii="Times New Roman" w:hAnsi="Times New Roman"/>
          <w:color w:val="auto"/>
          <w:sz w:val="28"/>
        </w:rPr>
        <w:t> </w:t>
      </w:r>
      <w:r w:rsidRPr="006E10F9">
        <w:rPr>
          <w:rFonts w:ascii="Times New Roman" w:hAnsi="Times New Roman"/>
          <w:color w:val="auto"/>
          <w:sz w:val="28"/>
        </w:rPr>
        <w:t>Ф.</w:t>
      </w:r>
      <w:r>
        <w:rPr>
          <w:rFonts w:ascii="Times New Roman" w:hAnsi="Times New Roman"/>
          <w:color w:val="auto"/>
          <w:sz w:val="28"/>
        </w:rPr>
        <w:t> </w:t>
      </w:r>
      <w:r w:rsidRPr="006E10F9">
        <w:rPr>
          <w:rFonts w:ascii="Times New Roman" w:hAnsi="Times New Roman"/>
          <w:color w:val="auto"/>
          <w:sz w:val="28"/>
        </w:rPr>
        <w:t xml:space="preserve">Сергеев: «Человек, </w:t>
      </w:r>
      <w:r w:rsidRPr="006E10F9">
        <w:rPr>
          <w:rFonts w:ascii="Times New Roman" w:hAnsi="Times New Roman"/>
          <w:color w:val="auto"/>
          <w:sz w:val="28"/>
        </w:rPr>
        <w:lastRenderedPageBreak/>
        <w:t>обладающий идеальным интеллектом, может правильно и в одиночку решить мыслительную задачу (или множество задач) произвольно большой сложности за бесконечно малое время, невзирая на внутренние и внешние помехи» [5:</w:t>
      </w:r>
      <w:r>
        <w:rPr>
          <w:rFonts w:ascii="Times New Roman" w:hAnsi="Times New Roman"/>
          <w:color w:val="auto"/>
          <w:sz w:val="28"/>
        </w:rPr>
        <w:t> </w:t>
      </w:r>
      <w:r w:rsidRPr="006E10F9">
        <w:rPr>
          <w:rFonts w:ascii="Times New Roman" w:hAnsi="Times New Roman"/>
          <w:color w:val="auto"/>
          <w:sz w:val="28"/>
        </w:rPr>
        <w:t>54]. Можно выдвинуть гипотезу, что запрос интеллектуального ядра социума на специалистов высокого класса, в т</w:t>
      </w:r>
      <w:r w:rsidR="0033539D" w:rsidRPr="006E10F9">
        <w:rPr>
          <w:rFonts w:ascii="Times New Roman" w:hAnsi="Times New Roman"/>
          <w:color w:val="auto"/>
          <w:sz w:val="28"/>
        </w:rPr>
        <w:t xml:space="preserve">ом </w:t>
      </w:r>
      <w:r w:rsidRPr="006E10F9">
        <w:rPr>
          <w:rFonts w:ascii="Times New Roman" w:hAnsi="Times New Roman"/>
          <w:color w:val="auto"/>
          <w:sz w:val="28"/>
        </w:rPr>
        <w:t>ч</w:t>
      </w:r>
      <w:r w:rsidR="0033539D" w:rsidRPr="006E10F9">
        <w:rPr>
          <w:rFonts w:ascii="Times New Roman" w:hAnsi="Times New Roman"/>
          <w:color w:val="auto"/>
          <w:sz w:val="28"/>
        </w:rPr>
        <w:t>исле</w:t>
      </w:r>
      <w:r w:rsidRPr="006E10F9">
        <w:rPr>
          <w:rFonts w:ascii="Times New Roman" w:hAnsi="Times New Roman"/>
          <w:color w:val="auto"/>
          <w:sz w:val="28"/>
        </w:rPr>
        <w:t xml:space="preserve"> в журналистской профессии</w:t>
      </w:r>
      <w:r w:rsidR="0033539D" w:rsidRPr="006E10F9">
        <w:rPr>
          <w:rFonts w:ascii="Times New Roman" w:hAnsi="Times New Roman"/>
          <w:color w:val="auto"/>
          <w:sz w:val="28"/>
        </w:rPr>
        <w:t>,</w:t>
      </w:r>
      <w:r w:rsidRPr="006E10F9">
        <w:rPr>
          <w:rFonts w:ascii="Times New Roman" w:hAnsi="Times New Roman"/>
          <w:color w:val="auto"/>
          <w:sz w:val="28"/>
        </w:rPr>
        <w:t xml:space="preserve"> будет возрастать. 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Абсолютизации технологического подхода к пониманию особенностей развития массовой коммуникации представ</w:t>
      </w:r>
      <w:r w:rsidR="0033539D"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>ется несостоятельной и вызывает критику. А. П. Алексеев и И. Ю. Алексеева отмечают возможность деградации естественного интеллекта «на фоне грандиозных перспектив интеллекта искусственного» [1: 3]. Таким образом, вероятный дефицит уровня интеллектуализации вызовет значительный спрос на естественный интеллект во всех профессиях, не будет исключением и журналистика.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Преимуществами цифровых новаций принято считать высокую скорость их внедрения, более активное развитие сфер деятельности именно в цифровом формате. И. М. Дзялошинский пишет: «Для промышленности это означает появление широкого спектра решений в области автоматизации, логистики и равномерной загрузки производственных мощностей. Для транспорта – снижение аварийности, оптимизация транспортных потоков и беспилотные транспортные средства. Для здравоохранения – прогнозирование распространения эпидемий, повышение точности диагностики, оценка генетических рисков» [2: 12]. 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на преимущества, будет ошибкой признавать за искусственным интеллектом сверхмощные способности в части решения сложнейших интеллектуальных задач. Для журналистики систему таких задач составляют ключевые профессиональные навыки: точность, объективность, правдивость информации, а также глубина интерпретаций фактов, событий. Журналистский труд с учетом его большой умственной трудоемкости априори включает в себя необходимость глубокой интеллектуальной работы. Важной задачей является повышение цифровой </w:t>
      </w:r>
      <w:r>
        <w:rPr>
          <w:rFonts w:ascii="Times New Roman" w:hAnsi="Times New Roman"/>
          <w:sz w:val="28"/>
        </w:rPr>
        <w:lastRenderedPageBreak/>
        <w:t xml:space="preserve">культуры. Журналисты могут распространить на свою профессиональную деятельность критерии, отраженные в Кодексе этики искусственного интеллекта [3]. 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цифровой цивилизации в качестве базовой ценности актуализируется императив сохранения интеллектуального ресурса профессии журналиста. Осознание профессиональной ценности журналистского интеллекта сравнимо с осознанием экзистенциальной потребности выживания homo sapiens: «Человек и человеческий разум являются безусловной ценностью» [1: 5]. 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Интеллект журналиста обладает качествами биологической, социальной, личной ценности. В биологическом плане интеллект выражает способность индивида к выживанию. В социальном плане </w:t>
      </w:r>
      <w:r w:rsidR="0033539D">
        <w:rPr>
          <w:rFonts w:ascii="Times New Roman" w:hAnsi="Times New Roman"/>
          <w:sz w:val="28"/>
        </w:rPr>
        <w:t xml:space="preserve">он </w:t>
      </w:r>
      <w:r>
        <w:rPr>
          <w:rFonts w:ascii="Times New Roman" w:hAnsi="Times New Roman"/>
          <w:sz w:val="28"/>
        </w:rPr>
        <w:t>представляет собой когнитивную способность журналиста к развитию профессиональных знаний, умений, навыков, дает возможность конкурировать в мире массовой коммуникации среди других естественных интеллектов. В личном плане естественный интеллект обладает ценностью, выражающей поведение журналиста в его гуманистическом и морально-нравственном измерении.</w:t>
      </w:r>
    </w:p>
    <w:p w:rsidR="0070643A" w:rsidRDefault="0070643A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</w:p>
    <w:p w:rsidR="0033539D" w:rsidRPr="0033539D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Алексеев </w:t>
      </w:r>
      <w:r w:rsidR="0033539D" w:rsidRPr="0033539D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 П., Алексеева </w:t>
      </w:r>
      <w:r w:rsidR="0033539D" w:rsidRPr="0033539D">
        <w:rPr>
          <w:rFonts w:ascii="Times New Roman" w:hAnsi="Times New Roman"/>
          <w:sz w:val="28"/>
        </w:rPr>
        <w:t>И.</w:t>
      </w:r>
      <w:r>
        <w:rPr>
          <w:rFonts w:ascii="Times New Roman" w:hAnsi="Times New Roman"/>
          <w:sz w:val="28"/>
        </w:rPr>
        <w:t> </w:t>
      </w:r>
      <w:r w:rsidR="0033539D" w:rsidRPr="0033539D">
        <w:rPr>
          <w:rFonts w:ascii="Times New Roman" w:hAnsi="Times New Roman"/>
          <w:sz w:val="28"/>
        </w:rPr>
        <w:t xml:space="preserve">Ю. Естественный интеллект в условиях цифровых трансформаций // Информационное общество. 2022. № 1. С. 2–8. </w:t>
      </w:r>
    </w:p>
    <w:p w:rsidR="0033539D" w:rsidRPr="0033539D" w:rsidRDefault="0033539D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3539D">
        <w:rPr>
          <w:rFonts w:ascii="Times New Roman" w:hAnsi="Times New Roman"/>
          <w:sz w:val="28"/>
        </w:rPr>
        <w:t>2.</w:t>
      </w:r>
      <w:r w:rsidR="006E10F9">
        <w:rPr>
          <w:rFonts w:ascii="Times New Roman" w:hAnsi="Times New Roman"/>
          <w:sz w:val="28"/>
        </w:rPr>
        <w:t> </w:t>
      </w:r>
      <w:r w:rsidRPr="0033539D">
        <w:rPr>
          <w:rFonts w:ascii="Times New Roman" w:hAnsi="Times New Roman"/>
          <w:sz w:val="28"/>
        </w:rPr>
        <w:t>Дзялошинский</w:t>
      </w:r>
      <w:r w:rsidR="006E10F9">
        <w:rPr>
          <w:rFonts w:ascii="Times New Roman" w:hAnsi="Times New Roman"/>
          <w:sz w:val="28"/>
        </w:rPr>
        <w:t> </w:t>
      </w:r>
      <w:r w:rsidRPr="0033539D">
        <w:rPr>
          <w:rFonts w:ascii="Times New Roman" w:hAnsi="Times New Roman"/>
          <w:sz w:val="28"/>
        </w:rPr>
        <w:t>И.</w:t>
      </w:r>
      <w:r w:rsidR="006E10F9">
        <w:rPr>
          <w:rFonts w:ascii="Times New Roman" w:hAnsi="Times New Roman"/>
          <w:sz w:val="28"/>
        </w:rPr>
        <w:t> </w:t>
      </w:r>
      <w:r w:rsidRPr="0033539D">
        <w:rPr>
          <w:rFonts w:ascii="Times New Roman" w:hAnsi="Times New Roman"/>
          <w:sz w:val="28"/>
        </w:rPr>
        <w:t>М. Когнитивные процессы человека и искусственный интеллект в</w:t>
      </w:r>
      <w:r w:rsidR="006E10F9">
        <w:rPr>
          <w:rFonts w:ascii="Times New Roman" w:hAnsi="Times New Roman"/>
          <w:sz w:val="28"/>
        </w:rPr>
        <w:t xml:space="preserve"> контексте цифровой цивилизации. М.</w:t>
      </w:r>
      <w:r w:rsidRPr="0033539D">
        <w:rPr>
          <w:rFonts w:ascii="Times New Roman" w:hAnsi="Times New Roman"/>
          <w:sz w:val="28"/>
        </w:rPr>
        <w:t xml:space="preserve">, 2022. </w:t>
      </w:r>
    </w:p>
    <w:p w:rsidR="0033539D" w:rsidRPr="006E10F9" w:rsidRDefault="0033539D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33539D">
        <w:rPr>
          <w:rFonts w:ascii="Times New Roman" w:hAnsi="Times New Roman"/>
          <w:sz w:val="28"/>
        </w:rPr>
        <w:t>3.</w:t>
      </w:r>
      <w:r w:rsidR="006E10F9">
        <w:rPr>
          <w:rFonts w:ascii="Times New Roman" w:hAnsi="Times New Roman"/>
          <w:sz w:val="28"/>
        </w:rPr>
        <w:t> </w:t>
      </w:r>
      <w:r w:rsidRPr="0033539D">
        <w:rPr>
          <w:rFonts w:ascii="Times New Roman" w:hAnsi="Times New Roman"/>
          <w:sz w:val="28"/>
        </w:rPr>
        <w:t xml:space="preserve">Кодекс этики в сфере искусственного интеллекта // Альянс в сфере искусственного интеллекта. Комиссия по реализации Кодекса этики в сфере искусственного интеллекта. URL: </w:t>
      </w:r>
      <w:hyperlink r:id="rId5" w:history="1">
        <w:r w:rsidR="006E10F9" w:rsidRPr="00AF67FB">
          <w:rPr>
            <w:rStyle w:val="a6"/>
            <w:rFonts w:ascii="Times New Roman" w:hAnsi="Times New Roman"/>
            <w:sz w:val="28"/>
          </w:rPr>
          <w:t>https://ethics.a-ai.ru/</w:t>
        </w:r>
      </w:hyperlink>
      <w:r w:rsidRPr="0033539D">
        <w:rPr>
          <w:rFonts w:ascii="Times New Roman" w:hAnsi="Times New Roman"/>
          <w:sz w:val="28"/>
        </w:rPr>
        <w:t>.</w:t>
      </w:r>
      <w:r w:rsidR="006E10F9">
        <w:rPr>
          <w:rFonts w:ascii="Times New Roman" w:hAnsi="Times New Roman"/>
          <w:sz w:val="28"/>
          <w:lang w:val="en-US"/>
        </w:rPr>
        <w:t xml:space="preserve"> </w:t>
      </w:r>
    </w:p>
    <w:p w:rsidR="0033539D" w:rsidRPr="0033539D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Разумов</w:t>
      </w:r>
      <w:r>
        <w:rPr>
          <w:rFonts w:ascii="Times New Roman" w:hAnsi="Times New Roman"/>
          <w:sz w:val="28"/>
          <w:lang w:val="en-US"/>
        </w:rPr>
        <w:t> </w:t>
      </w:r>
      <w:r w:rsidR="0033539D" w:rsidRPr="0033539D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  <w:lang w:val="en-US"/>
        </w:rPr>
        <w:t> </w:t>
      </w:r>
      <w:r w:rsidR="0033539D" w:rsidRPr="0033539D">
        <w:rPr>
          <w:rFonts w:ascii="Times New Roman" w:hAnsi="Times New Roman"/>
          <w:sz w:val="28"/>
        </w:rPr>
        <w:t>И., Сизиков</w:t>
      </w:r>
      <w:r>
        <w:rPr>
          <w:rFonts w:ascii="Times New Roman" w:hAnsi="Times New Roman"/>
          <w:sz w:val="28"/>
          <w:lang w:val="en-US"/>
        </w:rPr>
        <w:t> </w:t>
      </w:r>
      <w:r w:rsidR="0033539D" w:rsidRPr="0033539D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  <w:lang w:val="en-US"/>
        </w:rPr>
        <w:t> </w:t>
      </w:r>
      <w:r w:rsidR="0033539D" w:rsidRPr="0033539D">
        <w:rPr>
          <w:rFonts w:ascii="Times New Roman" w:hAnsi="Times New Roman"/>
          <w:sz w:val="28"/>
        </w:rPr>
        <w:t>П. Естественный и искусственный инте</w:t>
      </w:r>
      <w:r>
        <w:rPr>
          <w:rFonts w:ascii="Times New Roman" w:hAnsi="Times New Roman"/>
          <w:sz w:val="28"/>
        </w:rPr>
        <w:t>ллект и их соотношение // Вестник</w:t>
      </w:r>
      <w:r w:rsidR="0033539D" w:rsidRPr="0033539D">
        <w:rPr>
          <w:rFonts w:ascii="Times New Roman" w:hAnsi="Times New Roman"/>
          <w:sz w:val="28"/>
        </w:rPr>
        <w:t xml:space="preserve"> Омск</w:t>
      </w:r>
      <w:r>
        <w:rPr>
          <w:rFonts w:ascii="Times New Roman" w:hAnsi="Times New Roman"/>
          <w:sz w:val="28"/>
        </w:rPr>
        <w:t>ого ун-та. 2019. Т. 24. № 1. С. </w:t>
      </w:r>
      <w:r w:rsidR="0033539D" w:rsidRPr="0033539D">
        <w:rPr>
          <w:rFonts w:ascii="Times New Roman" w:hAnsi="Times New Roman"/>
          <w:sz w:val="28"/>
        </w:rPr>
        <w:t>98–105.</w:t>
      </w:r>
    </w:p>
    <w:p w:rsidR="0070643A" w:rsidRDefault="006E10F9" w:rsidP="00674E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 Сергеев С. </w:t>
      </w:r>
      <w:r w:rsidR="0033539D" w:rsidRPr="0033539D">
        <w:rPr>
          <w:rFonts w:ascii="Times New Roman" w:hAnsi="Times New Roman"/>
          <w:sz w:val="28"/>
        </w:rPr>
        <w:t>Ф. Искусственный и естественный интеллекты в техногенных образовательных средах // Откр</w:t>
      </w:r>
      <w:r>
        <w:rPr>
          <w:rFonts w:ascii="Times New Roman" w:hAnsi="Times New Roman"/>
          <w:sz w:val="28"/>
        </w:rPr>
        <w:t>ытое образование. 2013. № 2. С. </w:t>
      </w:r>
      <w:r w:rsidR="0033539D" w:rsidRPr="0033539D">
        <w:rPr>
          <w:rFonts w:ascii="Times New Roman" w:hAnsi="Times New Roman"/>
          <w:sz w:val="28"/>
        </w:rPr>
        <w:t>52–60.</w:t>
      </w:r>
      <w:r>
        <w:rPr>
          <w:rFonts w:ascii="Times New Roman" w:hAnsi="Times New Roman"/>
          <w:sz w:val="28"/>
        </w:rPr>
        <w:t xml:space="preserve"> </w:t>
      </w:r>
    </w:p>
    <w:sectPr w:rsidR="0070643A" w:rsidSect="00E71AB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A"/>
    <w:rsid w:val="0033539D"/>
    <w:rsid w:val="00674E4E"/>
    <w:rsid w:val="006E10F9"/>
    <w:rsid w:val="0070643A"/>
    <w:rsid w:val="009B50FB"/>
    <w:rsid w:val="00A92594"/>
    <w:rsid w:val="00E71AB3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73015-ACB1-491B-AD36-4B90ADF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71AB3"/>
  </w:style>
  <w:style w:type="paragraph" w:styleId="10">
    <w:name w:val="heading 1"/>
    <w:next w:val="a"/>
    <w:link w:val="11"/>
    <w:uiPriority w:val="9"/>
    <w:qFormat/>
    <w:rsid w:val="00E71A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71A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71A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1A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1AB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1AB3"/>
  </w:style>
  <w:style w:type="paragraph" w:styleId="21">
    <w:name w:val="toc 2"/>
    <w:next w:val="a"/>
    <w:link w:val="22"/>
    <w:uiPriority w:val="39"/>
    <w:rsid w:val="00E71A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1A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1A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1A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71A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1AB3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sid w:val="00E71AB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sid w:val="00E71AB3"/>
    <w:rPr>
      <w:color w:val="954F72" w:themeColor="followedHyperlink"/>
      <w:u w:val="single"/>
    </w:rPr>
  </w:style>
  <w:style w:type="paragraph" w:styleId="7">
    <w:name w:val="toc 7"/>
    <w:next w:val="a"/>
    <w:link w:val="70"/>
    <w:uiPriority w:val="39"/>
    <w:rsid w:val="00E71A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1AB3"/>
    <w:rPr>
      <w:rFonts w:ascii="XO Thames" w:hAnsi="XO Thames"/>
      <w:sz w:val="28"/>
    </w:rPr>
  </w:style>
  <w:style w:type="paragraph" w:customStyle="1" w:styleId="14">
    <w:name w:val="Неразрешенное упоминание1"/>
    <w:basedOn w:val="13"/>
    <w:link w:val="UnresolvedMention"/>
    <w:rsid w:val="00E71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4"/>
    <w:rsid w:val="00E71AB3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sid w:val="00E71AB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71A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1AB3"/>
    <w:rPr>
      <w:rFonts w:ascii="XO Thames" w:hAnsi="XO Thames"/>
      <w:sz w:val="28"/>
    </w:rPr>
  </w:style>
  <w:style w:type="paragraph" w:customStyle="1" w:styleId="13">
    <w:name w:val="Основной шрифт абзаца1"/>
    <w:rsid w:val="00E71AB3"/>
  </w:style>
  <w:style w:type="character" w:customStyle="1" w:styleId="50">
    <w:name w:val="Заголовок 5 Знак"/>
    <w:link w:val="5"/>
    <w:rsid w:val="00E71AB3"/>
    <w:rPr>
      <w:rFonts w:ascii="XO Thames" w:hAnsi="XO Thames"/>
      <w:b/>
      <w:sz w:val="22"/>
    </w:rPr>
  </w:style>
  <w:style w:type="paragraph" w:styleId="a4">
    <w:name w:val="List Paragraph"/>
    <w:basedOn w:val="a"/>
    <w:link w:val="a5"/>
    <w:rsid w:val="00E71AB3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E71AB3"/>
  </w:style>
  <w:style w:type="character" w:customStyle="1" w:styleId="11">
    <w:name w:val="Заголовок 1 Знак"/>
    <w:link w:val="10"/>
    <w:rsid w:val="00E71AB3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6"/>
    <w:rsid w:val="00E71AB3"/>
    <w:rPr>
      <w:color w:val="0563C1" w:themeColor="hyperlink"/>
      <w:u w:val="single"/>
    </w:rPr>
  </w:style>
  <w:style w:type="character" w:styleId="a6">
    <w:name w:val="Hyperlink"/>
    <w:basedOn w:val="a0"/>
    <w:link w:val="15"/>
    <w:rsid w:val="00E71AB3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E71AB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71AB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71AB3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71A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1AB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71AB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1A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1A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1A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1AB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1A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1AB3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E71AB3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E71AB3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E71A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E71A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71AB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71AB3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hics.a-ai.ru/" TargetMode="External"/><Relationship Id="rId4" Type="http://schemas.openxmlformats.org/officeDocument/2006/relationships/hyperlink" Target="mailto:klim-yuris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User</cp:lastModifiedBy>
  <cp:revision>2</cp:revision>
  <dcterms:created xsi:type="dcterms:W3CDTF">2024-01-22T07:05:00Z</dcterms:created>
  <dcterms:modified xsi:type="dcterms:W3CDTF">2024-01-22T07:05:00Z</dcterms:modified>
</cp:coreProperties>
</file>