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Карина</w:t>
      </w:r>
      <w:proofErr w:type="spellEnd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Сергеевна</w:t>
      </w:r>
      <w:r w:rsidR="008B70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Бакирова </w:t>
      </w:r>
    </w:p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Казанский (Приволжский) федеральный университет</w:t>
      </w:r>
    </w:p>
    <w:p w:rsidR="008C3985" w:rsidRPr="00137B09" w:rsidRDefault="009A62C0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500050"/>
          <w:kern w:val="0"/>
          <w:sz w:val="28"/>
          <w:szCs w:val="28"/>
          <w:lang w:eastAsia="ru-RU"/>
        </w:rPr>
      </w:pPr>
      <w:hyperlink r:id="rId4" w:tgtFrame="_blank" w:history="1">
        <w:r w:rsidR="008C3985" w:rsidRPr="00137B09">
          <w:rPr>
            <w:rFonts w:ascii="Times New Roman" w:eastAsia="Times New Roman" w:hAnsi="Times New Roman" w:cs="Times New Roman"/>
            <w:color w:val="1155CC"/>
            <w:kern w:val="0"/>
            <w:sz w:val="28"/>
            <w:szCs w:val="28"/>
            <w:u w:val="single"/>
            <w:lang w:eastAsia="ru-RU"/>
          </w:rPr>
          <w:t>bakirovaks@mail.ru</w:t>
        </w:r>
      </w:hyperlink>
    </w:p>
    <w:p w:rsidR="00985B3D" w:rsidRDefault="00985B3D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Интернет и общественное мнение в сфере культуры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Мнение – важный элемент социальных и </w:t>
      </w:r>
      <w:proofErr w:type="gramStart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экономических процессов</w:t>
      </w:r>
      <w:proofErr w:type="gramEnd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общества. В XXI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в. медиапространство расширилось благодаря повсеместному распространению Интернета, предоставив новые формы взаимодействия с аудиторией. В сфере культуры и искусства наблюдается увеличение количества факторов, оказывающих влияние на формирование общественного мнения. </w:t>
      </w:r>
    </w:p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Ключевые слова:</w:t>
      </w:r>
      <w:r w:rsidR="008B70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культура, общество, мнение, интернет, факторы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B70D4" w:rsidRDefault="008B70D4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Немецкий философ А.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Шопенгауэр отмечал: «Придавать чрезмерную ценность мнению других – это всеобщий предрассудок; коренится ли он в нашей природе или возник как следствие общественной жизни и цивилизации, во всяком случае, он оказывает на всю нашу деятельность чрезмерное и гибельное для нашего счастья влияние» [3: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85].</w:t>
      </w:r>
    </w:p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Мнение является важным элементом социальных и </w:t>
      </w:r>
      <w:proofErr w:type="gramStart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экономических процессов</w:t>
      </w:r>
      <w:proofErr w:type="gramEnd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любого общества. Кри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терии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 основе которых формируется оценка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тесно связаны с картиной мира и мировосприятием общества, а влияние и мощь, согласно китайской философии, скрываются «в различных условиях и положе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ниях времени и места» [1: 290]. 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Культура на протяжении веков испытывала существенное влияние общественного мнения, которое для профессиональной карьеры могло иметь как позитивные, так и негативные последствия. Из века в век количество факторов, оказывающих влияние на процесс формирования мнения, увеличивалось.</w:t>
      </w:r>
    </w:p>
    <w:p w:rsidR="008C3985" w:rsidRPr="00137B09" w:rsidRDefault="008C3985" w:rsidP="00655EC0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эпоху Ренессанса, как отмечал итальянский философ Н.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Макиавелли в трактате «Государь», определяющими были личная известность, молва, </w:t>
      </w:r>
      <w:proofErr w:type="spellStart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самопозиционирование</w:t>
      </w:r>
      <w:proofErr w:type="spellEnd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известность «его [гражданина] предков» [2: 639]. В XVIII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proofErr w:type="gramStart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основаниями</w:t>
      </w:r>
      <w:proofErr w:type="gramEnd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формирования мнения о профессиональных представителях искусства были следующие: происхождение, уровень мастерства, наличие или отсутствие покровителя, успешность выст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уплений на соревнованиях. В XIX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в. </w:t>
      </w:r>
      <w:proofErr w:type="gramStart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proofErr w:type="gramEnd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вышеперечисленным были присоединены участие в скандалах, взаимодействие с яркими личностями, наличие рецензий профессиональных критиков и знатоков искусства. Оценка творчества носила </w:t>
      </w:r>
      <w:proofErr w:type="gramStart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профессиональных</w:t>
      </w:r>
      <w:proofErr w:type="gramEnd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характер, основанный на анализе. </w:t>
      </w:r>
      <w:r w:rsidR="00655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XX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в. культурное пространство было расширено за счет введения технических устройств: радио и телевидения. Все представители иску</w:t>
      </w:r>
      <w:proofErr w:type="gramStart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сств пр</w:t>
      </w:r>
      <w:proofErr w:type="gramEnd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иобрели возможность получить оценку мирового сообщества. Мнение даже одного, но пользующегося авторитетом </w:t>
      </w:r>
      <w:r w:rsidR="00655EC0"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специалиста 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могло сформировать стойкую репутацию. Однако в этот период общественное мнение нередко корректировалось СМИ согласно</w:t>
      </w:r>
      <w:r w:rsidR="00655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политическим установкам и месту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участников в культурной и политической жизни стран, которое обозначалось одариванием знаками отличий, вручениями премий и участием в знаковых событиях.</w:t>
      </w:r>
    </w:p>
    <w:p w:rsidR="00655EC0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XXI</w:t>
      </w:r>
      <w:r w:rsidR="00655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в. медиапространство расширилось благодаря повсеместному распространению Интернета, предоставив новые формы взаимодействия музыкантов с аудиторией, а также возможность для самих музыкантов влиять на общественное мнение, используя преимущества социальных сетей, банков хранения медиафайлов и личных сайтов. Ряды критиков пополнились медийным личностями, которые через личные блоги, стали транслировать свое мнение в массы. Перечень факторов также пополнился следованием современным бизнес-стратегиям построения карьеры, в частности необходимости </w:t>
      </w:r>
      <w:proofErr w:type="gramStart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формирования</w:t>
      </w:r>
      <w:proofErr w:type="gramEnd"/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вокруг свое</w:t>
      </w:r>
      <w:r w:rsidR="00655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 персоны личного бренда.</w:t>
      </w:r>
    </w:p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Тренд на глобализацию культурных процессов, активно формировавшийся на рубеже XX–XXI</w:t>
      </w:r>
      <w:r w:rsidR="00655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вв., в </w:t>
      </w:r>
      <w:r w:rsidR="00655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20-х</w:t>
      </w:r>
      <w:r w:rsidR="00655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гг. стал активно разрушатся, когда политическая ситуация стала преобладать и в сфере культуры. Представители искусства вне зависимости от таланта и 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профессионализма были разделены по идеологическим убеждениям. Свобода слова привела к негативным последствиям для карьеры. Открытые источники информации транслировали личные высказывания, содержащие оценку мировых событий. В результате необходимо выделить новый фактор – личная оценка представителей культуры политической ситуации и принадлежность к определенным национальностям.</w:t>
      </w:r>
    </w:p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Таким образом, мы наблюдаем в сфере культуры и искусства постоянное увеличение факторов и оснований, оказывающих влияние на формирование в интернете общественного мнения, и развитие тенденции давать оценку творчеству, основанную не на профессионализме, а личностных качествах представителей культуры и искусства.</w:t>
      </w:r>
    </w:p>
    <w:p w:rsidR="008B70D4" w:rsidRDefault="008B70D4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Литература</w:t>
      </w:r>
    </w:p>
    <w:p w:rsidR="008C3985" w:rsidRPr="00137B09" w:rsidRDefault="00655EC0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1. </w:t>
      </w:r>
      <w:proofErr w:type="gramStart"/>
      <w:r w:rsidR="008C3985"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Гране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8C3985"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 Китайская мысль. 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2004.</w:t>
      </w:r>
    </w:p>
    <w:p w:rsidR="008C3985" w:rsidRPr="00137B09" w:rsidRDefault="008C3985" w:rsidP="00137B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</w:t>
      </w:r>
      <w:r w:rsidR="00655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Макиавелли</w:t>
      </w:r>
      <w:r w:rsidR="00655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Н. Государь. Размышления над первой декадой Тита Ливия</w:t>
      </w:r>
      <w:r w:rsidR="00655E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М., Минск, 2005.</w:t>
      </w:r>
    </w:p>
    <w:p w:rsidR="006A2E09" w:rsidRPr="00137B09" w:rsidRDefault="00655EC0" w:rsidP="00137B0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3. </w:t>
      </w:r>
      <w:r w:rsidR="008C3985"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Шопенгауэр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8C3985" w:rsidRPr="00137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 Афоризмы житейской мудрости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М.</w:t>
      </w:r>
      <w:r w:rsidR="008B70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2016.</w:t>
      </w:r>
    </w:p>
    <w:sectPr w:rsidR="006A2E09" w:rsidRPr="00137B09" w:rsidSect="009A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C3"/>
    <w:rsid w:val="00137B09"/>
    <w:rsid w:val="00655EC0"/>
    <w:rsid w:val="006A2E09"/>
    <w:rsid w:val="008142C3"/>
    <w:rsid w:val="008B70D4"/>
    <w:rsid w:val="008C3985"/>
    <w:rsid w:val="00985B3D"/>
    <w:rsid w:val="009A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irova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Галина Сергеевна</dc:creator>
  <cp:keywords/>
  <dc:description/>
  <cp:lastModifiedBy>Alexander Malyshev</cp:lastModifiedBy>
  <cp:revision>3</cp:revision>
  <dcterms:created xsi:type="dcterms:W3CDTF">2024-04-10T19:34:00Z</dcterms:created>
  <dcterms:modified xsi:type="dcterms:W3CDTF">2024-04-11T21:52:00Z</dcterms:modified>
</cp:coreProperties>
</file>