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3" w:rsidRP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0422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Лилия Рашидовна</w:t>
      </w:r>
      <w:r w:rsidR="00B80FE9" w:rsidRPr="0000422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B3D53" w:rsidRPr="0000422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Дускаева</w:t>
      </w:r>
      <w:proofErr w:type="spellEnd"/>
    </w:p>
    <w:p w:rsidR="00004220" w:rsidRPr="00004220" w:rsidRDefault="00B80FE9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Санкт-Петербургский государственный университет</w:t>
      </w:r>
    </w:p>
    <w:p w:rsidR="00004220" w:rsidRPr="00004220" w:rsidRDefault="00004220" w:rsidP="00004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8" w:history="1">
        <w:r w:rsidRPr="00004220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lrd2005@yandex.ru</w:t>
        </w:r>
      </w:hyperlink>
    </w:p>
    <w:p w:rsidR="00004220" w:rsidRP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76437" w:rsidRPr="00004220" w:rsidRDefault="005B64BB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00422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Оценочность</w:t>
      </w:r>
      <w:proofErr w:type="spellEnd"/>
      <w:r w:rsidRPr="0000422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 речевой структуре возражения</w:t>
      </w:r>
    </w:p>
    <w:p w:rsid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B3D53" w:rsidRP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Статья 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посвящен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оценочны</w:t>
      </w:r>
      <w:r w:rsidR="00DA3B2D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A3B2D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способам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A3B2D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построения 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речевой структур</w:t>
      </w:r>
      <w:r w:rsidR="00DA3B2D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ы 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возражения</w:t>
      </w:r>
      <w:r w:rsidR="00DA3B2D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научно-популярной коммуникации</w:t>
      </w:r>
      <w:r w:rsidR="00942B1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04220" w:rsidRDefault="00942B1A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Ключевые слова: </w:t>
      </w:r>
      <w:proofErr w:type="spellStart"/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оценочность</w:t>
      </w:r>
      <w:proofErr w:type="spellEnd"/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чужая речь, отрицательная оценка, разновидности негативной </w:t>
      </w:r>
      <w:proofErr w:type="spellStart"/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оценочности.</w:t>
      </w:r>
      <w:proofErr w:type="spellEnd"/>
    </w:p>
    <w:p w:rsidR="00004220" w:rsidRDefault="00004220" w:rsidP="000042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04220" w:rsidRP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Исследование выполнено при поддержке Российского научного фонда (грант № 22-18-00184 «Речевые практики возражения и пути их преодоления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научно-популярной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медиакоммуникации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»).</w:t>
      </w:r>
    </w:p>
    <w:p w:rsidR="00004220" w:rsidRDefault="00004220" w:rsidP="00004220">
      <w:pPr>
        <w:pStyle w:val="a6"/>
      </w:pPr>
    </w:p>
    <w:p w:rsidR="00004220" w:rsidRDefault="00004220" w:rsidP="0000422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A0050E" w:rsidRPr="00004220" w:rsidRDefault="00171A45" w:rsidP="000042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медиаречи</w:t>
      </w:r>
      <w:proofErr w:type="spellEnd"/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D0728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существенную роль в передаче возражения выполняют средства отрицательной </w:t>
      </w:r>
      <w:r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оценки</w:t>
      </w:r>
      <w:r w:rsidR="00ED0728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направленной на чужую речь. </w:t>
      </w:r>
      <w:r w:rsidR="008F589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ассмотрим структуру подобного речевого действия, которую</w:t>
      </w:r>
      <w:r w:rsidR="00ED0728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35430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составля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="00F35430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 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такие</w:t>
      </w:r>
      <w:r w:rsidR="00F35430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компонент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ы, как</w:t>
      </w:r>
      <w:r w:rsidR="00F35430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35430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эксплицитно или имплицитно представленный в тексте</w:t>
      </w:r>
      <w:r w:rsidR="00F35430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оценивающий </w:t>
      </w:r>
      <w:r w:rsidR="00F35430" w:rsidRPr="008F58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субъект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предмет оценки – чужая точка зрения (мнение, идея, суждение и</w:t>
      </w:r>
      <w:r w:rsidR="008F589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т.п.), а также </w:t>
      </w:r>
      <w:r w:rsidR="00E210AA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знак оценки</w:t>
      </w:r>
      <w:r w:rsidR="00096754" w:rsidRPr="0000422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C9196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Эта структура </w:t>
      </w:r>
      <w:r w:rsidR="00CB3D53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признается логической</w:t>
      </w:r>
      <w:r w:rsidR="00C9196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основой оценочных коммуникативных действий</w:t>
      </w:r>
      <w:r w:rsidR="00CB3D53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[1</w:t>
      </w:r>
      <w:r w:rsidR="00A84183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</w:t>
      </w:r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 </w:t>
      </w:r>
      <w:r w:rsidR="00E210AA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12</w:t>
      </w:r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]</w:t>
      </w:r>
      <w:r w:rsidR="00C9196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DA3B2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Особенностью </w:t>
      </w:r>
      <w:r w:rsidR="00CB3D53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возражающего речевого действия </w:t>
      </w:r>
      <w:r w:rsidR="00DA3B2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является</w:t>
      </w:r>
      <w:r w:rsidR="00E210AA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то обстоятельство</w:t>
      </w:r>
      <w:r w:rsidR="00EE475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что </w:t>
      </w:r>
      <w:r w:rsidR="00E210AA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нем </w:t>
      </w:r>
      <w:r w:rsidR="00EE475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оценка</w:t>
      </w:r>
      <w:r w:rsidR="00E210AA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направлена</w:t>
      </w:r>
      <w:r w:rsidR="00EE475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 </w:t>
      </w:r>
      <w:r w:rsidR="004D1BB5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</w:t>
      </w:r>
      <w:r w:rsidR="00EE475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физический объект,</w:t>
      </w:r>
      <w:r w:rsidR="00EB65C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</w:t>
      </w:r>
      <w:r w:rsidR="004D1BB5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</w:t>
      </w:r>
      <w:r w:rsidR="00EB65C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мысль, иде</w:t>
      </w:r>
      <w:r w:rsidR="004D1BB5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 сказанного</w:t>
      </w:r>
      <w:r w:rsidR="00EE475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4D1BB5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форму и способ высказывания</w:t>
      </w:r>
      <w:r w:rsidR="00EB65CD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CB3D53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0050E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докладе предполагается рассмотреть языковые средства передачи оценки</w:t>
      </w:r>
      <w:r w:rsidR="004D1BB5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чужой речи</w:t>
      </w:r>
      <w:r w:rsidR="00A0050E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Эмпирический материал – это собранные исследовательским коллективом </w:t>
      </w:r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рамках выполнения </w:t>
      </w:r>
      <w:proofErr w:type="spellStart"/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грантового</w:t>
      </w:r>
      <w:proofErr w:type="spellEnd"/>
      <w:r w:rsidR="008F58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E1930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проекта </w:t>
      </w:r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научно-популярные </w:t>
      </w:r>
      <w:r w:rsidR="00A0050E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тексты и высказывания, фрагменты диалогов, содержащие возражения. </w:t>
      </w:r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Участники группы собирали материал как в «поле во</w:t>
      </w:r>
      <w:r w:rsidR="00430680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лечения» (тексты журналистов и блогеров, «возражающие» ранее </w:t>
      </w:r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высказанным мнениям), так и в «поле вовлеченности» (</w:t>
      </w:r>
      <w:proofErr w:type="spellStart"/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полилог</w:t>
      </w:r>
      <w:r w:rsidR="00430680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proofErr w:type="spellEnd"/>
      <w:r w:rsidR="006208E8" w:rsidRPr="000042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комментариев к тем или иным постам, статьям, выступлениям). </w:t>
      </w:r>
    </w:p>
    <w:p w:rsidR="008F5898" w:rsidRDefault="000E1930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Речевое действие возражения</w:t>
      </w:r>
      <w:r w:rsidR="008F5898">
        <w:rPr>
          <w:rFonts w:eastAsiaTheme="minorEastAsia"/>
          <w:color w:val="000000" w:themeColor="text1"/>
          <w:kern w:val="24"/>
          <w:sz w:val="28"/>
          <w:szCs w:val="28"/>
        </w:rPr>
        <w:t xml:space="preserve"> включает следующие компоненты:</w:t>
      </w:r>
    </w:p>
    <w:p w:rsidR="008F5898" w:rsidRDefault="000E1930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1)</w:t>
      </w:r>
      <w:r w:rsidR="008F5898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содержание о чужой позиции в виде ключевых концептов, предикатов и</w:t>
      </w:r>
      <w:r w:rsidR="008F5898">
        <w:rPr>
          <w:rFonts w:eastAsiaTheme="minorEastAsia"/>
          <w:color w:val="000000" w:themeColor="text1"/>
          <w:kern w:val="24"/>
          <w:sz w:val="28"/>
          <w:szCs w:val="28"/>
        </w:rPr>
        <w:t> т.п.;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5898" w:rsidRDefault="000E1930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2)</w:t>
      </w:r>
      <w:r w:rsidR="008F5898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речевую 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реакци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>ю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на сообщение. </w:t>
      </w:r>
    </w:p>
    <w:p w:rsidR="008D49CE" w:rsidRPr="00004220" w:rsidRDefault="000E1930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В некоторых случаях присутствует в тексте и третий компонент – 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>обоснование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оценки</w:t>
      </w:r>
      <w:r w:rsidRPr="000042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. </w:t>
      </w:r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Материал анализа показывает, что оценочные средства «участвуют» в построении возражающей </w:t>
      </w:r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популяризаторской </w:t>
      </w:r>
      <w:proofErr w:type="spellStart"/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>медиа</w:t>
      </w:r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>речи</w:t>
      </w:r>
      <w:proofErr w:type="spellEnd"/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разных функциях – в </w:t>
      </w:r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качестве центральных, </w:t>
      </w:r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если 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>указывают на суть расхождения авторской и смысловой позицией «третьего» коммуникатора</w:t>
      </w:r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а также в качестве дополнительных, </w:t>
      </w:r>
      <w:r w:rsidR="006208E8" w:rsidRPr="00004220">
        <w:rPr>
          <w:rFonts w:eastAsiaTheme="minorEastAsia"/>
          <w:color w:val="000000" w:themeColor="text1"/>
          <w:kern w:val="24"/>
          <w:sz w:val="28"/>
          <w:szCs w:val="28"/>
        </w:rPr>
        <w:t>если участвуют</w:t>
      </w:r>
      <w:r w:rsidR="00A0050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в построении мотивировки возражения.</w:t>
      </w:r>
      <w:r w:rsidR="00004220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96754" w:rsidRPr="00004220">
        <w:rPr>
          <w:rFonts w:eastAsiaTheme="minorEastAsia"/>
          <w:color w:val="000000" w:themeColor="text1"/>
          <w:kern w:val="24"/>
          <w:sz w:val="28"/>
          <w:szCs w:val="28"/>
        </w:rPr>
        <w:t>Проанализируем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30680" w:rsidRPr="00004220">
        <w:rPr>
          <w:rFonts w:eastAsiaTheme="minorEastAsia"/>
          <w:color w:val="000000" w:themeColor="text1"/>
          <w:kern w:val="24"/>
          <w:sz w:val="28"/>
          <w:szCs w:val="28"/>
        </w:rPr>
        <w:t>особенности экспликации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96754" w:rsidRPr="00004220">
        <w:rPr>
          <w:rFonts w:eastAsiaTheme="minorEastAsia"/>
          <w:color w:val="000000" w:themeColor="text1"/>
          <w:kern w:val="24"/>
          <w:sz w:val="28"/>
          <w:szCs w:val="28"/>
        </w:rPr>
        <w:t>такой структуры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8F5898" w:rsidRDefault="00EE475D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Основная коммуникативная цель возражающей </w:t>
      </w:r>
      <w:r w:rsidR="006569F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речевой </w:t>
      </w:r>
      <w:r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структуры – ее реактивный характер и направленность на передачу автором </w:t>
      </w:r>
      <w:r w:rsidR="004D1BB5" w:rsidRPr="00004220">
        <w:rPr>
          <w:rFonts w:eastAsiaTheme="minorEastAsia"/>
          <w:color w:val="000000" w:themeColor="text1"/>
          <w:kern w:val="24"/>
          <w:sz w:val="28"/>
          <w:szCs w:val="28"/>
        </w:rPr>
        <w:t>отрицательной оценки</w:t>
      </w:r>
      <w:r w:rsidR="008F5898" w:rsidRPr="008F5898">
        <w:rPr>
          <w:rFonts w:eastAsiaTheme="minorEastAsia"/>
          <w:color w:val="000000" w:themeColor="text1"/>
          <w:kern w:val="24"/>
          <w:sz w:val="28"/>
          <w:szCs w:val="28"/>
        </w:rPr>
        <w:t xml:space="preserve"> [2]</w:t>
      </w:r>
      <w:r w:rsidR="004D1BB5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. Материал показывает, что оценка может быть разоблачением в случае сознательного </w:t>
      </w:r>
      <w:r w:rsidR="008D49C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или несознательного </w:t>
      </w:r>
      <w:r w:rsidR="004D1BB5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введения </w:t>
      </w:r>
      <w:r w:rsidR="008D49CE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аудитории </w:t>
      </w:r>
      <w:r w:rsidR="004D1BB5" w:rsidRPr="00004220">
        <w:rPr>
          <w:rFonts w:eastAsiaTheme="minorEastAsia"/>
          <w:color w:val="000000" w:themeColor="text1"/>
          <w:kern w:val="24"/>
          <w:sz w:val="28"/>
          <w:szCs w:val="28"/>
        </w:rPr>
        <w:t>в заблуждение</w:t>
      </w:r>
      <w:r w:rsidR="008D49CE" w:rsidRPr="00004220">
        <w:rPr>
          <w:rFonts w:eastAsiaTheme="minorEastAsia"/>
          <w:color w:val="000000" w:themeColor="text1"/>
          <w:kern w:val="24"/>
          <w:sz w:val="28"/>
          <w:szCs w:val="28"/>
        </w:rPr>
        <w:t>, например:</w:t>
      </w:r>
    </w:p>
    <w:p w:rsidR="008D49CE" w:rsidRPr="008F5898" w:rsidRDefault="008D49CE" w:rsidP="000042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8F5898">
        <w:rPr>
          <w:color w:val="000000"/>
          <w:sz w:val="28"/>
          <w:szCs w:val="28"/>
        </w:rPr>
        <w:t>Путилов:</w:t>
      </w:r>
      <w:r w:rsidRPr="008F5898">
        <w:rPr>
          <w:iCs/>
          <w:color w:val="000000"/>
          <w:sz w:val="28"/>
          <w:szCs w:val="28"/>
        </w:rPr>
        <w:t> </w:t>
      </w:r>
      <w:r w:rsidR="008F5898" w:rsidRPr="008F5898">
        <w:rPr>
          <w:iCs/>
          <w:color w:val="000000"/>
          <w:sz w:val="28"/>
          <w:szCs w:val="28"/>
        </w:rPr>
        <w:t>«</w:t>
      </w:r>
      <w:r w:rsidRPr="008F5898">
        <w:rPr>
          <w:bCs/>
          <w:iCs/>
          <w:color w:val="000000"/>
          <w:sz w:val="28"/>
          <w:szCs w:val="28"/>
        </w:rPr>
        <w:t>Общая беда </w:t>
      </w:r>
      <w:r w:rsidRPr="008F5898">
        <w:rPr>
          <w:iCs/>
          <w:color w:val="000000"/>
          <w:sz w:val="28"/>
          <w:szCs w:val="28"/>
        </w:rPr>
        <w:t xml:space="preserve">журналистов, </w:t>
      </w:r>
      <w:r w:rsidRPr="008F5898">
        <w:rPr>
          <w:bCs/>
          <w:iCs/>
          <w:color w:val="000000"/>
          <w:sz w:val="28"/>
          <w:szCs w:val="28"/>
        </w:rPr>
        <w:t>им некогда вникать</w:t>
      </w:r>
      <w:r w:rsidRPr="008F5898">
        <w:rPr>
          <w:iCs/>
          <w:color w:val="000000"/>
          <w:sz w:val="28"/>
          <w:szCs w:val="28"/>
        </w:rPr>
        <w:t xml:space="preserve"> в то, о чём они пишут</w:t>
      </w:r>
      <w:r w:rsidR="008F5898" w:rsidRPr="008F5898">
        <w:rPr>
          <w:iCs/>
          <w:color w:val="000000"/>
          <w:sz w:val="28"/>
          <w:szCs w:val="28"/>
        </w:rPr>
        <w:t>»</w:t>
      </w:r>
      <w:r w:rsidRPr="008F5898">
        <w:rPr>
          <w:iCs/>
          <w:color w:val="000000"/>
          <w:sz w:val="28"/>
          <w:szCs w:val="28"/>
        </w:rPr>
        <w:t> </w:t>
      </w:r>
      <w:r w:rsidRPr="008F5898">
        <w:rPr>
          <w:color w:val="000000"/>
          <w:sz w:val="28"/>
          <w:szCs w:val="28"/>
        </w:rPr>
        <w:t>(На Байкале запустили уникальный гл</w:t>
      </w:r>
      <w:r w:rsidR="008F5898" w:rsidRPr="008F5898">
        <w:rPr>
          <w:color w:val="000000"/>
          <w:sz w:val="28"/>
          <w:szCs w:val="28"/>
        </w:rPr>
        <w:t>убоководный нейтринный телескоп //</w:t>
      </w:r>
      <w:r w:rsidRPr="008F5898">
        <w:rPr>
          <w:color w:val="000000"/>
          <w:sz w:val="28"/>
          <w:szCs w:val="28"/>
        </w:rPr>
        <w:t xml:space="preserve"> РИА Новости. 13.03.2021)</w:t>
      </w:r>
      <w:r w:rsidR="008F5898" w:rsidRPr="008F5898">
        <w:rPr>
          <w:color w:val="000000"/>
          <w:sz w:val="28"/>
          <w:szCs w:val="28"/>
        </w:rPr>
        <w:t>;</w:t>
      </w:r>
      <w:r w:rsidRPr="008F5898">
        <w:rPr>
          <w:iCs/>
          <w:color w:val="000000"/>
          <w:sz w:val="28"/>
          <w:szCs w:val="28"/>
        </w:rPr>
        <w:t xml:space="preserve"> </w:t>
      </w:r>
      <w:r w:rsidR="008F5898" w:rsidRPr="008F5898">
        <w:rPr>
          <w:iCs/>
          <w:color w:val="000000"/>
          <w:sz w:val="28"/>
          <w:szCs w:val="28"/>
        </w:rPr>
        <w:t>«</w:t>
      </w:r>
      <w:r w:rsidRPr="008F5898">
        <w:rPr>
          <w:iCs/>
          <w:color w:val="000000"/>
          <w:sz w:val="28"/>
          <w:szCs w:val="28"/>
        </w:rPr>
        <w:t xml:space="preserve">Статья Ю. Шишкова интересная, только </w:t>
      </w:r>
      <w:r w:rsidRPr="008F5898">
        <w:rPr>
          <w:bCs/>
          <w:iCs/>
          <w:color w:val="000000"/>
          <w:sz w:val="28"/>
          <w:szCs w:val="28"/>
        </w:rPr>
        <w:t>в конечном итоге</w:t>
      </w:r>
      <w:r w:rsidRPr="008F5898">
        <w:rPr>
          <w:iCs/>
          <w:color w:val="000000"/>
          <w:sz w:val="28"/>
          <w:szCs w:val="28"/>
        </w:rPr>
        <w:t xml:space="preserve"> она станет </w:t>
      </w:r>
      <w:r w:rsidRPr="008F5898">
        <w:rPr>
          <w:bCs/>
          <w:iCs/>
          <w:color w:val="000000"/>
          <w:sz w:val="28"/>
          <w:szCs w:val="28"/>
        </w:rPr>
        <w:t>разоблачением</w:t>
      </w:r>
      <w:r w:rsidRPr="008F5898">
        <w:rPr>
          <w:iCs/>
          <w:color w:val="000000"/>
          <w:sz w:val="28"/>
          <w:szCs w:val="28"/>
        </w:rPr>
        <w:t xml:space="preserve"> его самого, как человека</w:t>
      </w:r>
      <w:r w:rsidRPr="008F5898">
        <w:rPr>
          <w:bCs/>
          <w:iCs/>
          <w:color w:val="000000"/>
          <w:sz w:val="28"/>
          <w:szCs w:val="28"/>
        </w:rPr>
        <w:t>,</w:t>
      </w:r>
      <w:r w:rsidRPr="008F5898">
        <w:rPr>
          <w:iCs/>
          <w:color w:val="000000"/>
          <w:sz w:val="28"/>
          <w:szCs w:val="28"/>
        </w:rPr>
        <w:t xml:space="preserve"> оказавшегося </w:t>
      </w:r>
      <w:r w:rsidRPr="008F5898">
        <w:rPr>
          <w:bCs/>
          <w:iCs/>
          <w:color w:val="000000"/>
          <w:sz w:val="28"/>
          <w:szCs w:val="28"/>
        </w:rPr>
        <w:t xml:space="preserve">неспособным разобраться </w:t>
      </w:r>
      <w:r w:rsidRPr="008F5898">
        <w:rPr>
          <w:iCs/>
          <w:color w:val="000000"/>
          <w:sz w:val="28"/>
          <w:szCs w:val="28"/>
        </w:rPr>
        <w:t>в науке Маркса</w:t>
      </w:r>
      <w:r w:rsidR="00873322" w:rsidRPr="008F5898">
        <w:rPr>
          <w:iCs/>
          <w:color w:val="000000"/>
          <w:sz w:val="28"/>
          <w:szCs w:val="28"/>
        </w:rPr>
        <w:t xml:space="preserve">. Интересно только, остальные экономические вопросы </w:t>
      </w:r>
      <w:r w:rsidR="008E2F80" w:rsidRPr="008F5898">
        <w:rPr>
          <w:iCs/>
          <w:color w:val="000000"/>
          <w:sz w:val="28"/>
          <w:szCs w:val="28"/>
        </w:rPr>
        <w:t>Ю.</w:t>
      </w:r>
      <w:r w:rsidR="008F5898" w:rsidRPr="008F5898">
        <w:rPr>
          <w:iCs/>
          <w:color w:val="000000"/>
          <w:sz w:val="28"/>
          <w:szCs w:val="28"/>
          <w:lang w:val="en-US"/>
        </w:rPr>
        <w:t> </w:t>
      </w:r>
      <w:r w:rsidR="008E2F80" w:rsidRPr="008F5898">
        <w:rPr>
          <w:iCs/>
          <w:color w:val="000000"/>
          <w:sz w:val="28"/>
          <w:szCs w:val="28"/>
        </w:rPr>
        <w:t xml:space="preserve">Шишков </w:t>
      </w:r>
      <w:r w:rsidR="00873322" w:rsidRPr="008F5898">
        <w:rPr>
          <w:iCs/>
          <w:color w:val="000000"/>
          <w:sz w:val="28"/>
          <w:szCs w:val="28"/>
        </w:rPr>
        <w:t xml:space="preserve">так же хорошо знает, как </w:t>
      </w:r>
      <w:r w:rsidR="008F5898" w:rsidRPr="008F5898">
        <w:rPr>
          <w:iCs/>
          <w:color w:val="000000"/>
          <w:sz w:val="28"/>
          <w:szCs w:val="28"/>
        </w:rPr>
        <w:t>“</w:t>
      </w:r>
      <w:r w:rsidR="00873322" w:rsidRPr="008F5898">
        <w:rPr>
          <w:iCs/>
          <w:color w:val="000000"/>
          <w:sz w:val="28"/>
          <w:szCs w:val="28"/>
        </w:rPr>
        <w:t>знает</w:t>
      </w:r>
      <w:r w:rsidR="008F5898" w:rsidRPr="008F5898">
        <w:rPr>
          <w:iCs/>
          <w:color w:val="000000"/>
          <w:sz w:val="28"/>
          <w:szCs w:val="28"/>
        </w:rPr>
        <w:t>”</w:t>
      </w:r>
      <w:r w:rsidR="00873322" w:rsidRPr="008F5898">
        <w:rPr>
          <w:iCs/>
          <w:color w:val="000000"/>
          <w:sz w:val="28"/>
          <w:szCs w:val="28"/>
        </w:rPr>
        <w:t xml:space="preserve"> науку Маркса?</w:t>
      </w:r>
      <w:r w:rsidR="008F5898" w:rsidRPr="008F5898">
        <w:rPr>
          <w:iCs/>
          <w:color w:val="000000"/>
          <w:sz w:val="28"/>
          <w:szCs w:val="28"/>
        </w:rPr>
        <w:t>»</w:t>
      </w:r>
      <w:r w:rsidRPr="008F5898">
        <w:rPr>
          <w:iCs/>
          <w:color w:val="000000"/>
          <w:sz w:val="28"/>
          <w:szCs w:val="28"/>
        </w:rPr>
        <w:t> </w:t>
      </w:r>
      <w:proofErr w:type="gramStart"/>
      <w:r w:rsidRPr="008F5898">
        <w:rPr>
          <w:color w:val="000000"/>
          <w:sz w:val="28"/>
          <w:szCs w:val="28"/>
        </w:rPr>
        <w:t>(</w:t>
      </w:r>
      <w:r w:rsidR="000E1930" w:rsidRPr="008F5898">
        <w:rPr>
          <w:color w:val="000000"/>
          <w:sz w:val="28"/>
          <w:szCs w:val="28"/>
        </w:rPr>
        <w:t>Наука и жизнь</w:t>
      </w:r>
      <w:r w:rsidR="008F5898" w:rsidRPr="008F5898">
        <w:rPr>
          <w:color w:val="000000"/>
          <w:sz w:val="28"/>
          <w:szCs w:val="28"/>
        </w:rPr>
        <w:t>.</w:t>
      </w:r>
      <w:r w:rsidR="000E1930" w:rsidRPr="008F5898">
        <w:rPr>
          <w:color w:val="000000"/>
          <w:sz w:val="28"/>
          <w:szCs w:val="28"/>
        </w:rPr>
        <w:t xml:space="preserve"> №</w:t>
      </w:r>
      <w:r w:rsidR="008F5898" w:rsidRPr="008F5898">
        <w:rPr>
          <w:color w:val="000000"/>
          <w:sz w:val="28"/>
          <w:szCs w:val="28"/>
        </w:rPr>
        <w:t> </w:t>
      </w:r>
      <w:r w:rsidR="000E1930" w:rsidRPr="008F5898">
        <w:rPr>
          <w:color w:val="000000"/>
          <w:sz w:val="28"/>
          <w:szCs w:val="28"/>
        </w:rPr>
        <w:t>4</w:t>
      </w:r>
      <w:r w:rsidR="008F5898" w:rsidRPr="008F5898">
        <w:rPr>
          <w:color w:val="000000"/>
          <w:sz w:val="28"/>
          <w:szCs w:val="28"/>
        </w:rPr>
        <w:t>.</w:t>
      </w:r>
      <w:proofErr w:type="gramEnd"/>
      <w:r w:rsidR="000E1930" w:rsidRPr="008F5898">
        <w:rPr>
          <w:color w:val="000000"/>
          <w:sz w:val="28"/>
          <w:szCs w:val="28"/>
        </w:rPr>
        <w:t xml:space="preserve"> </w:t>
      </w:r>
      <w:proofErr w:type="gramStart"/>
      <w:r w:rsidR="008F5898" w:rsidRPr="008F5898">
        <w:rPr>
          <w:color w:val="000000"/>
          <w:sz w:val="28"/>
          <w:szCs w:val="28"/>
        </w:rPr>
        <w:t>А</w:t>
      </w:r>
      <w:r w:rsidR="000E1930" w:rsidRPr="008F5898">
        <w:rPr>
          <w:color w:val="000000"/>
          <w:sz w:val="28"/>
          <w:szCs w:val="28"/>
        </w:rPr>
        <w:t>пр</w:t>
      </w:r>
      <w:r w:rsidR="008F5898" w:rsidRPr="008F5898">
        <w:rPr>
          <w:color w:val="000000"/>
          <w:sz w:val="28"/>
          <w:szCs w:val="28"/>
        </w:rPr>
        <w:t>ель </w:t>
      </w:r>
      <w:r w:rsidR="000E1930" w:rsidRPr="008F5898">
        <w:rPr>
          <w:color w:val="000000"/>
          <w:sz w:val="28"/>
          <w:szCs w:val="28"/>
        </w:rPr>
        <w:t>2024</w:t>
      </w:r>
      <w:r w:rsidRPr="008F5898">
        <w:rPr>
          <w:color w:val="000000"/>
          <w:sz w:val="28"/>
          <w:szCs w:val="28"/>
        </w:rPr>
        <w:t>).</w:t>
      </w:r>
      <w:proofErr w:type="gramEnd"/>
      <w:r w:rsidR="00004220" w:rsidRPr="008F5898">
        <w:rPr>
          <w:color w:val="1A1A1A"/>
          <w:sz w:val="28"/>
          <w:szCs w:val="28"/>
        </w:rPr>
        <w:t xml:space="preserve"> </w:t>
      </w:r>
      <w:r w:rsidR="00873322" w:rsidRPr="008F5898">
        <w:rPr>
          <w:color w:val="1A1A1A"/>
          <w:sz w:val="28"/>
          <w:szCs w:val="28"/>
        </w:rPr>
        <w:t xml:space="preserve">Разоблачить в научно-популярном тексте – это обнажить </w:t>
      </w:r>
      <w:r w:rsidR="00F44AD1" w:rsidRPr="008F5898">
        <w:rPr>
          <w:color w:val="1A1A1A"/>
          <w:sz w:val="28"/>
          <w:szCs w:val="28"/>
        </w:rPr>
        <w:t>невежество</w:t>
      </w:r>
      <w:r w:rsidR="00873322" w:rsidRPr="008F5898">
        <w:rPr>
          <w:color w:val="1A1A1A"/>
          <w:sz w:val="28"/>
          <w:szCs w:val="28"/>
        </w:rPr>
        <w:t xml:space="preserve">, </w:t>
      </w:r>
      <w:r w:rsidR="00F44AD1" w:rsidRPr="008F5898">
        <w:rPr>
          <w:color w:val="1A1A1A"/>
          <w:sz w:val="28"/>
          <w:szCs w:val="28"/>
        </w:rPr>
        <w:t>которое</w:t>
      </w:r>
      <w:r w:rsidR="00873322" w:rsidRPr="008F5898">
        <w:rPr>
          <w:color w:val="1A1A1A"/>
          <w:sz w:val="28"/>
          <w:szCs w:val="28"/>
        </w:rPr>
        <w:t xml:space="preserve"> скрывается часто под </w:t>
      </w:r>
      <w:proofErr w:type="gramStart"/>
      <w:r w:rsidR="00873322" w:rsidRPr="008F5898">
        <w:rPr>
          <w:color w:val="1A1A1A"/>
          <w:sz w:val="28"/>
          <w:szCs w:val="28"/>
        </w:rPr>
        <w:t>личиной</w:t>
      </w:r>
      <w:proofErr w:type="gramEnd"/>
      <w:r w:rsidR="00873322" w:rsidRPr="008F5898">
        <w:rPr>
          <w:color w:val="1A1A1A"/>
          <w:sz w:val="28"/>
          <w:szCs w:val="28"/>
        </w:rPr>
        <w:t xml:space="preserve"> наукообразных фраз. В данных примерах это осуществляется </w:t>
      </w:r>
      <w:r w:rsidR="008E2F80" w:rsidRPr="008F5898">
        <w:rPr>
          <w:color w:val="1A1A1A"/>
          <w:sz w:val="28"/>
          <w:szCs w:val="28"/>
        </w:rPr>
        <w:t>отрицательно-</w:t>
      </w:r>
      <w:r w:rsidR="00873322" w:rsidRPr="008F5898">
        <w:rPr>
          <w:color w:val="1A1A1A"/>
          <w:sz w:val="28"/>
          <w:szCs w:val="28"/>
        </w:rPr>
        <w:t>оценочными лексемами</w:t>
      </w:r>
      <w:r w:rsidR="008E2F80" w:rsidRPr="008F5898">
        <w:rPr>
          <w:color w:val="1A1A1A"/>
          <w:sz w:val="28"/>
          <w:szCs w:val="28"/>
        </w:rPr>
        <w:t>. В первом случае используется лексема</w:t>
      </w:r>
      <w:r w:rsidR="00873322" w:rsidRPr="008F5898">
        <w:rPr>
          <w:color w:val="1A1A1A"/>
          <w:sz w:val="28"/>
          <w:szCs w:val="28"/>
        </w:rPr>
        <w:t xml:space="preserve"> «беда» (журналистов), </w:t>
      </w:r>
      <w:r w:rsidR="00F44AD1" w:rsidRPr="008F5898">
        <w:rPr>
          <w:color w:val="1A1A1A"/>
          <w:sz w:val="28"/>
          <w:szCs w:val="28"/>
        </w:rPr>
        <w:t>употребленная</w:t>
      </w:r>
      <w:r w:rsidR="00873322" w:rsidRPr="008F5898">
        <w:rPr>
          <w:color w:val="1A1A1A"/>
          <w:sz w:val="28"/>
          <w:szCs w:val="28"/>
        </w:rPr>
        <w:t xml:space="preserve"> в качестве </w:t>
      </w:r>
      <w:r w:rsidR="00873322" w:rsidRPr="008F5898">
        <w:rPr>
          <w:color w:val="1A1A1A"/>
          <w:sz w:val="28"/>
          <w:szCs w:val="28"/>
        </w:rPr>
        <w:lastRenderedPageBreak/>
        <w:t>синонима «плохо»</w:t>
      </w:r>
      <w:r w:rsidR="00F44AD1" w:rsidRPr="008F5898">
        <w:rPr>
          <w:color w:val="1A1A1A"/>
          <w:sz w:val="28"/>
          <w:szCs w:val="28"/>
        </w:rPr>
        <w:t>. Оценочными выступают отрицания в словосочетаниях</w:t>
      </w:r>
      <w:r w:rsidR="00873322" w:rsidRPr="008F5898">
        <w:rPr>
          <w:color w:val="1A1A1A"/>
          <w:sz w:val="28"/>
          <w:szCs w:val="28"/>
        </w:rPr>
        <w:t xml:space="preserve"> </w:t>
      </w:r>
      <w:r w:rsidR="008E2F80" w:rsidRPr="008F5898">
        <w:rPr>
          <w:color w:val="1A1A1A"/>
          <w:sz w:val="28"/>
          <w:szCs w:val="28"/>
        </w:rPr>
        <w:t>«некогда вникать»</w:t>
      </w:r>
      <w:r w:rsidR="00F44AD1" w:rsidRPr="008F5898">
        <w:rPr>
          <w:color w:val="1A1A1A"/>
          <w:sz w:val="28"/>
          <w:szCs w:val="28"/>
        </w:rPr>
        <w:t>, «</w:t>
      </w:r>
      <w:proofErr w:type="gramStart"/>
      <w:r w:rsidR="00F44AD1" w:rsidRPr="008F5898">
        <w:rPr>
          <w:color w:val="1A1A1A"/>
          <w:sz w:val="28"/>
          <w:szCs w:val="28"/>
        </w:rPr>
        <w:t>неспособный</w:t>
      </w:r>
      <w:proofErr w:type="gramEnd"/>
      <w:r w:rsidR="00F44AD1" w:rsidRPr="008F5898">
        <w:rPr>
          <w:color w:val="1A1A1A"/>
          <w:sz w:val="28"/>
          <w:szCs w:val="28"/>
        </w:rPr>
        <w:t xml:space="preserve"> разобраться», которыми негативно характеризуют «третьего» коммуниканта</w:t>
      </w:r>
      <w:r w:rsidR="008E2F80" w:rsidRPr="008F5898">
        <w:rPr>
          <w:color w:val="1A1A1A"/>
          <w:sz w:val="28"/>
          <w:szCs w:val="28"/>
        </w:rPr>
        <w:t xml:space="preserve">. Во втором случае на разоблачение прямо указывается соответствующей лексемой, когда автор ею </w:t>
      </w:r>
      <w:r w:rsidR="00F44AD1" w:rsidRPr="008F5898">
        <w:rPr>
          <w:color w:val="1A1A1A"/>
          <w:sz w:val="28"/>
          <w:szCs w:val="28"/>
        </w:rPr>
        <w:t>характеризует</w:t>
      </w:r>
      <w:r w:rsidR="008E2F80" w:rsidRPr="008F5898">
        <w:rPr>
          <w:color w:val="1A1A1A"/>
          <w:sz w:val="28"/>
          <w:szCs w:val="28"/>
        </w:rPr>
        <w:t xml:space="preserve"> целый текст. Отрицательную оценку поддерживает и </w:t>
      </w:r>
      <w:r w:rsidR="00BA07A1" w:rsidRPr="008F5898">
        <w:rPr>
          <w:color w:val="1A1A1A"/>
          <w:sz w:val="28"/>
          <w:szCs w:val="28"/>
        </w:rPr>
        <w:t>ироничная усмешка</w:t>
      </w:r>
      <w:r w:rsidR="008E2F80" w:rsidRPr="008F5898">
        <w:rPr>
          <w:color w:val="1A1A1A"/>
          <w:sz w:val="28"/>
          <w:szCs w:val="28"/>
        </w:rPr>
        <w:t>, вызванн</w:t>
      </w:r>
      <w:r w:rsidR="00BA07A1" w:rsidRPr="008F5898">
        <w:rPr>
          <w:color w:val="1A1A1A"/>
          <w:sz w:val="28"/>
          <w:szCs w:val="28"/>
        </w:rPr>
        <w:t>ая</w:t>
      </w:r>
      <w:r w:rsidR="008E2F80" w:rsidRPr="008F5898">
        <w:rPr>
          <w:color w:val="1A1A1A"/>
          <w:sz w:val="28"/>
          <w:szCs w:val="28"/>
        </w:rPr>
        <w:t xml:space="preserve"> глаголом </w:t>
      </w:r>
      <w:r w:rsidR="008F5898" w:rsidRPr="008F5898">
        <w:rPr>
          <w:color w:val="1A1A1A"/>
          <w:sz w:val="28"/>
          <w:szCs w:val="28"/>
        </w:rPr>
        <w:t>«</w:t>
      </w:r>
      <w:r w:rsidR="008E2F80" w:rsidRPr="008F5898">
        <w:rPr>
          <w:iCs/>
          <w:color w:val="1A1A1A"/>
          <w:sz w:val="28"/>
          <w:szCs w:val="28"/>
        </w:rPr>
        <w:t>знает</w:t>
      </w:r>
      <w:r w:rsidR="008F5898" w:rsidRPr="008F5898">
        <w:rPr>
          <w:iCs/>
          <w:color w:val="1A1A1A"/>
          <w:sz w:val="28"/>
          <w:szCs w:val="28"/>
        </w:rPr>
        <w:t>»</w:t>
      </w:r>
      <w:r w:rsidR="008E2F80" w:rsidRPr="008F5898">
        <w:rPr>
          <w:color w:val="1A1A1A"/>
          <w:sz w:val="28"/>
          <w:szCs w:val="28"/>
        </w:rPr>
        <w:t xml:space="preserve"> в кавычках.</w:t>
      </w:r>
    </w:p>
    <w:p w:rsidR="008F5898" w:rsidRDefault="000D0F5C" w:rsidP="008F58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004220">
        <w:rPr>
          <w:sz w:val="28"/>
          <w:szCs w:val="28"/>
        </w:rPr>
        <w:t xml:space="preserve">Таким образом, </w:t>
      </w:r>
      <w:r w:rsidR="007C48B9" w:rsidRPr="00004220">
        <w:rPr>
          <w:sz w:val="28"/>
          <w:szCs w:val="28"/>
        </w:rPr>
        <w:t>исследование показ</w:t>
      </w:r>
      <w:r w:rsidR="005D611D" w:rsidRPr="00004220">
        <w:rPr>
          <w:sz w:val="28"/>
          <w:szCs w:val="28"/>
        </w:rPr>
        <w:t>ывает</w:t>
      </w:r>
      <w:r w:rsidR="007C48B9" w:rsidRPr="00004220">
        <w:rPr>
          <w:sz w:val="28"/>
          <w:szCs w:val="28"/>
        </w:rPr>
        <w:t xml:space="preserve">, что семантика негативной </w:t>
      </w:r>
      <w:proofErr w:type="spellStart"/>
      <w:r w:rsidR="007C48B9" w:rsidRPr="00004220">
        <w:rPr>
          <w:sz w:val="28"/>
          <w:szCs w:val="28"/>
        </w:rPr>
        <w:t>оценочности</w:t>
      </w:r>
      <w:proofErr w:type="spellEnd"/>
      <w:r w:rsidR="007C48B9" w:rsidRPr="00004220">
        <w:rPr>
          <w:sz w:val="28"/>
          <w:szCs w:val="28"/>
        </w:rPr>
        <w:t xml:space="preserve"> позволяет передать несовпадение смысловых позиций и аргументировать ту, которая автору кажется правильной. </w:t>
      </w:r>
      <w:proofErr w:type="gramStart"/>
      <w:r w:rsidR="007C48B9" w:rsidRPr="00004220">
        <w:rPr>
          <w:sz w:val="28"/>
          <w:szCs w:val="28"/>
        </w:rPr>
        <w:t xml:space="preserve">Возражение, переданное оценочными средствами, предстает как </w:t>
      </w:r>
      <w:r w:rsidR="009C16A1" w:rsidRPr="00004220">
        <w:rPr>
          <w:sz w:val="28"/>
          <w:szCs w:val="28"/>
        </w:rPr>
        <w:t xml:space="preserve">раскрытие </w:t>
      </w:r>
      <w:proofErr w:type="spellStart"/>
      <w:r w:rsidR="009C16A1" w:rsidRPr="00004220">
        <w:rPr>
          <w:sz w:val="28"/>
          <w:szCs w:val="28"/>
        </w:rPr>
        <w:t>несведущности</w:t>
      </w:r>
      <w:proofErr w:type="spellEnd"/>
      <w:r w:rsidR="009C16A1" w:rsidRPr="00004220">
        <w:rPr>
          <w:sz w:val="28"/>
          <w:szCs w:val="28"/>
        </w:rPr>
        <w:t xml:space="preserve">, 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бессмысленности идей,</w:t>
      </w:r>
      <w:r w:rsidR="009C16A1" w:rsidRPr="00004220">
        <w:rPr>
          <w:sz w:val="28"/>
          <w:szCs w:val="28"/>
        </w:rPr>
        <w:t xml:space="preserve"> невежества, ошибочных утверждений, небрежности в суждениях и</w:t>
      </w:r>
      <w:r w:rsidR="00AA1BC8">
        <w:rPr>
          <w:sz w:val="28"/>
          <w:szCs w:val="28"/>
        </w:rPr>
        <w:t> </w:t>
      </w:r>
      <w:r w:rsidR="009C16A1" w:rsidRPr="00004220">
        <w:rPr>
          <w:sz w:val="28"/>
          <w:szCs w:val="28"/>
        </w:rPr>
        <w:t xml:space="preserve">т.п. и эксплицируется вариативно: в форме </w:t>
      </w:r>
      <w:bookmarkStart w:id="0" w:name="_Hlk163166938"/>
      <w:r w:rsidR="009C16A1" w:rsidRPr="00004220">
        <w:rPr>
          <w:sz w:val="28"/>
          <w:szCs w:val="28"/>
        </w:rPr>
        <w:t>р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азоблачени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, опровержени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, обвинени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, упрек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0E1930" w:rsidRPr="000042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, 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претензи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="000E1930" w:rsidRPr="000042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0E1930" w:rsidRPr="00004220">
        <w:rPr>
          <w:rFonts w:eastAsiaTheme="minorEastAsia"/>
          <w:color w:val="000000" w:themeColor="text1"/>
          <w:kern w:val="24"/>
          <w:sz w:val="28"/>
          <w:szCs w:val="28"/>
        </w:rPr>
        <w:t>к объему и форме чужого высказывания</w:t>
      </w:r>
      <w:bookmarkEnd w:id="0"/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, насмешки.</w:t>
      </w:r>
      <w:proofErr w:type="gramEnd"/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Средства выражения оценки 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и ее обоснования 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>составляют оценочную рамку</w:t>
      </w:r>
      <w:r w:rsidR="001D2FD4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в высказывании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>, которая формируется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разн</w:t>
      </w:r>
      <w:r w:rsidR="00AA1BC8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>уровневы</w:t>
      </w:r>
      <w:r w:rsidR="009C16A1" w:rsidRPr="00004220">
        <w:rPr>
          <w:rFonts w:eastAsiaTheme="minorEastAsia"/>
          <w:color w:val="000000" w:themeColor="text1"/>
          <w:kern w:val="24"/>
          <w:sz w:val="28"/>
          <w:szCs w:val="28"/>
        </w:rPr>
        <w:t>ми</w:t>
      </w:r>
      <w:proofErr w:type="spellEnd"/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языковыми 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>средствами</w:t>
      </w:r>
      <w:r w:rsidR="00BA07A1" w:rsidRPr="00004220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C9196D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5898" w:rsidRDefault="008F5898" w:rsidP="008F58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F5898" w:rsidRDefault="00A84183" w:rsidP="008F58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F5898">
        <w:rPr>
          <w:rFonts w:eastAsiaTheme="minorEastAsia"/>
          <w:bCs/>
          <w:color w:val="000000" w:themeColor="text1"/>
          <w:kern w:val="24"/>
          <w:sz w:val="28"/>
          <w:szCs w:val="28"/>
        </w:rPr>
        <w:t>Литература</w:t>
      </w:r>
    </w:p>
    <w:p w:rsidR="008F5898" w:rsidRDefault="008F5898" w:rsidP="008F58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1. Вольф </w:t>
      </w:r>
      <w:r w:rsidR="00A84183" w:rsidRPr="00004220">
        <w:rPr>
          <w:rFonts w:eastAsiaTheme="minorEastAsia"/>
          <w:color w:val="000000" w:themeColor="text1"/>
          <w:kern w:val="24"/>
          <w:sz w:val="28"/>
          <w:szCs w:val="28"/>
        </w:rPr>
        <w:t>Е.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="00A84183" w:rsidRPr="00004220">
        <w:rPr>
          <w:rFonts w:eastAsiaTheme="minorEastAsia"/>
          <w:color w:val="000000" w:themeColor="text1"/>
          <w:kern w:val="24"/>
          <w:sz w:val="28"/>
          <w:szCs w:val="28"/>
        </w:rPr>
        <w:t>М. Функ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циональная семантика оценки. М.</w:t>
      </w:r>
      <w:r w:rsidR="00A84183" w:rsidRPr="00004220">
        <w:rPr>
          <w:rFonts w:eastAsiaTheme="minorEastAsia"/>
          <w:color w:val="000000" w:themeColor="text1"/>
          <w:kern w:val="24"/>
          <w:sz w:val="28"/>
          <w:szCs w:val="28"/>
        </w:rPr>
        <w:t xml:space="preserve">, 2002. </w:t>
      </w:r>
      <w:bookmarkStart w:id="1" w:name="_Hlk163211620"/>
      <w:bookmarkStart w:id="2" w:name="_Hlk163205942"/>
    </w:p>
    <w:p w:rsidR="00C9196D" w:rsidRPr="00004220" w:rsidRDefault="008F5898" w:rsidP="008F589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Пономаренко </w:t>
      </w:r>
      <w:r w:rsidR="00A84183" w:rsidRPr="00004220">
        <w:rPr>
          <w:sz w:val="28"/>
          <w:szCs w:val="28"/>
        </w:rPr>
        <w:t>Е.</w:t>
      </w:r>
      <w:r>
        <w:rPr>
          <w:sz w:val="28"/>
          <w:szCs w:val="28"/>
        </w:rPr>
        <w:t xml:space="preserve"> А., </w:t>
      </w:r>
      <w:proofErr w:type="spellStart"/>
      <w:r>
        <w:rPr>
          <w:sz w:val="28"/>
          <w:szCs w:val="28"/>
        </w:rPr>
        <w:t>Чуреева</w:t>
      </w:r>
      <w:proofErr w:type="spellEnd"/>
      <w:r>
        <w:rPr>
          <w:sz w:val="28"/>
          <w:szCs w:val="28"/>
        </w:rPr>
        <w:t> </w:t>
      </w:r>
      <w:r w:rsidR="00A84183" w:rsidRPr="00004220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A84183" w:rsidRPr="00004220">
        <w:rPr>
          <w:sz w:val="28"/>
          <w:szCs w:val="28"/>
        </w:rPr>
        <w:t xml:space="preserve">А. </w:t>
      </w:r>
      <w:bookmarkEnd w:id="1"/>
      <w:r w:rsidR="00A84183" w:rsidRPr="00004220">
        <w:rPr>
          <w:sz w:val="28"/>
          <w:szCs w:val="28"/>
        </w:rPr>
        <w:t>Речевые жанры обвинения и упрёка в речевом поведении врача // Жанры речи. 2022. Т.</w:t>
      </w:r>
      <w:r>
        <w:rPr>
          <w:sz w:val="28"/>
          <w:szCs w:val="28"/>
        </w:rPr>
        <w:t> 17. № 1</w:t>
      </w:r>
      <w:r w:rsidR="00A84183" w:rsidRPr="00004220">
        <w:rPr>
          <w:sz w:val="28"/>
          <w:szCs w:val="28"/>
        </w:rPr>
        <w:t>(3</w:t>
      </w:r>
      <w:r>
        <w:rPr>
          <w:sz w:val="28"/>
          <w:szCs w:val="28"/>
        </w:rPr>
        <w:t>3). С. </w:t>
      </w:r>
      <w:r w:rsidR="00A84183" w:rsidRPr="00004220">
        <w:rPr>
          <w:sz w:val="28"/>
          <w:szCs w:val="28"/>
        </w:rPr>
        <w:t>21–27.</w:t>
      </w:r>
      <w:bookmarkEnd w:id="2"/>
    </w:p>
    <w:sectPr w:rsidR="00C9196D" w:rsidRPr="00004220" w:rsidSect="005F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D5" w:rsidRDefault="004939D5" w:rsidP="00DA3B2D">
      <w:pPr>
        <w:spacing w:after="0" w:line="240" w:lineRule="auto"/>
      </w:pPr>
      <w:r>
        <w:separator/>
      </w:r>
    </w:p>
  </w:endnote>
  <w:endnote w:type="continuationSeparator" w:id="0">
    <w:p w:rsidR="004939D5" w:rsidRDefault="004939D5" w:rsidP="00D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D5" w:rsidRDefault="004939D5" w:rsidP="00DA3B2D">
      <w:pPr>
        <w:spacing w:after="0" w:line="240" w:lineRule="auto"/>
      </w:pPr>
      <w:r>
        <w:separator/>
      </w:r>
    </w:p>
  </w:footnote>
  <w:footnote w:type="continuationSeparator" w:id="0">
    <w:p w:rsidR="004939D5" w:rsidRDefault="004939D5" w:rsidP="00DA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2FC"/>
    <w:multiLevelType w:val="hybridMultilevel"/>
    <w:tmpl w:val="A266AB5A"/>
    <w:lvl w:ilvl="0" w:tplc="4A42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4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4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E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C5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9D55CB"/>
    <w:multiLevelType w:val="hybridMultilevel"/>
    <w:tmpl w:val="1312ED1A"/>
    <w:lvl w:ilvl="0" w:tplc="B3649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8491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8EA2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0279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5453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82F0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48A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00A2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ECC4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F375E"/>
    <w:multiLevelType w:val="hybridMultilevel"/>
    <w:tmpl w:val="94B0BEB8"/>
    <w:lvl w:ilvl="0" w:tplc="49162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22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4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4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4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CA679C"/>
    <w:multiLevelType w:val="hybridMultilevel"/>
    <w:tmpl w:val="5426D0A0"/>
    <w:lvl w:ilvl="0" w:tplc="3236B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4E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8E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E1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6E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0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66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AA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ED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6D"/>
    <w:rsid w:val="00004220"/>
    <w:rsid w:val="00096754"/>
    <w:rsid w:val="000D0F5C"/>
    <w:rsid w:val="000E1930"/>
    <w:rsid w:val="00106F04"/>
    <w:rsid w:val="00171A45"/>
    <w:rsid w:val="001D2FD4"/>
    <w:rsid w:val="001F4141"/>
    <w:rsid w:val="00242389"/>
    <w:rsid w:val="002D0435"/>
    <w:rsid w:val="002E72AC"/>
    <w:rsid w:val="00414F21"/>
    <w:rsid w:val="00430680"/>
    <w:rsid w:val="004939D5"/>
    <w:rsid w:val="004B3892"/>
    <w:rsid w:val="004D1BB5"/>
    <w:rsid w:val="00541181"/>
    <w:rsid w:val="005B64BB"/>
    <w:rsid w:val="005D611D"/>
    <w:rsid w:val="005F3A99"/>
    <w:rsid w:val="006208E8"/>
    <w:rsid w:val="006569FD"/>
    <w:rsid w:val="00660682"/>
    <w:rsid w:val="00676437"/>
    <w:rsid w:val="006C2B64"/>
    <w:rsid w:val="007C48B9"/>
    <w:rsid w:val="00873322"/>
    <w:rsid w:val="008A7729"/>
    <w:rsid w:val="008D49CE"/>
    <w:rsid w:val="008E2F80"/>
    <w:rsid w:val="008F5898"/>
    <w:rsid w:val="00901A06"/>
    <w:rsid w:val="00906B84"/>
    <w:rsid w:val="00942B1A"/>
    <w:rsid w:val="009C16A1"/>
    <w:rsid w:val="00A0050E"/>
    <w:rsid w:val="00A31931"/>
    <w:rsid w:val="00A84183"/>
    <w:rsid w:val="00AA1BC8"/>
    <w:rsid w:val="00B25FA9"/>
    <w:rsid w:val="00B64CAB"/>
    <w:rsid w:val="00B80FE9"/>
    <w:rsid w:val="00BA07A1"/>
    <w:rsid w:val="00C9196D"/>
    <w:rsid w:val="00CA0F89"/>
    <w:rsid w:val="00CB3D53"/>
    <w:rsid w:val="00DA3B2D"/>
    <w:rsid w:val="00E210AA"/>
    <w:rsid w:val="00E825B2"/>
    <w:rsid w:val="00EB65CD"/>
    <w:rsid w:val="00ED0728"/>
    <w:rsid w:val="00EE475D"/>
    <w:rsid w:val="00F27036"/>
    <w:rsid w:val="00F35430"/>
    <w:rsid w:val="00F44AD1"/>
    <w:rsid w:val="00F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96D"/>
    <w:rPr>
      <w:color w:val="0000FF"/>
      <w:u w:val="single"/>
    </w:rPr>
  </w:style>
  <w:style w:type="character" w:customStyle="1" w:styleId="docdata">
    <w:name w:val="docdata"/>
    <w:aliases w:val="docy,v5,2349,bqiaagaaeyqcaaagiaiaaaoucaaabaiiaaaaaaaaaaaaaaaaaaaaaaaaaaaaaaaaaaaaaaaaaaaaaaaaaaaaaaaaaaaaaaaaaaaaaaaaaaaaaaaaaaaaaaaaaaaaaaaaaaaaaaaaaaaaaaaaaaaaaaaaaaaaaaaaaaaaaaaaaaaaaaaaaaaaaaaaaaaaaaaaaaaaaaaaaaaaaaaaaaaaaaaaaaaaaaaaaaaaaaaa"/>
    <w:basedOn w:val="a0"/>
    <w:rsid w:val="00E825B2"/>
  </w:style>
  <w:style w:type="paragraph" w:styleId="a6">
    <w:name w:val="footnote text"/>
    <w:basedOn w:val="a"/>
    <w:link w:val="a7"/>
    <w:uiPriority w:val="99"/>
    <w:semiHidden/>
    <w:unhideWhenUsed/>
    <w:rsid w:val="00DA3B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3B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3B2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193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4A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0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3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4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4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5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d200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F196-1EC7-4B16-A187-2448A322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Дускаева Лилия Рашидовна</dc:creator>
  <cp:keywords/>
  <dc:description/>
  <cp:lastModifiedBy>Alexander Malyshev</cp:lastModifiedBy>
  <cp:revision>8</cp:revision>
  <dcterms:created xsi:type="dcterms:W3CDTF">2024-04-05T09:43:00Z</dcterms:created>
  <dcterms:modified xsi:type="dcterms:W3CDTF">2024-04-05T18:21:00Z</dcterms:modified>
</cp:coreProperties>
</file>