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29" w:rsidRPr="00CF0ABC" w:rsidRDefault="00F43DEF" w:rsidP="00CF0ABC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Валерия Вячеславовна </w:t>
      </w:r>
      <w:proofErr w:type="spellStart"/>
      <w:r w:rsidRPr="00CF0ABC">
        <w:rPr>
          <w:rFonts w:ascii="Times New Roman" w:eastAsia="Times New Roman" w:hAnsi="Times New Roman" w:cs="Times New Roman"/>
          <w:sz w:val="28"/>
          <w:szCs w:val="28"/>
        </w:rPr>
        <w:t>Немцева</w:t>
      </w:r>
      <w:proofErr w:type="spellEnd"/>
    </w:p>
    <w:p w:rsidR="00EB4729" w:rsidRPr="00CF0ABC" w:rsidRDefault="00F43DEF" w:rsidP="00CF0ABC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исследовательский университет </w:t>
      </w:r>
      <w:r w:rsidRPr="00CF0ABC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CF0ABC">
        <w:rPr>
          <w:rFonts w:ascii="Times New Roman" w:eastAsia="Times New Roman" w:hAnsi="Times New Roman" w:cs="Times New Roman"/>
          <w:sz w:val="28"/>
          <w:szCs w:val="28"/>
        </w:rPr>
        <w:t>Высшая школа экономики</w:t>
      </w:r>
      <w:r w:rsidRPr="00CF0A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»‎ </w:t>
      </w:r>
      <w:r w:rsidRPr="00CF0ABC">
        <w:rPr>
          <w:rFonts w:ascii="Times New Roman" w:eastAsia="Times New Roman" w:hAnsi="Times New Roman" w:cs="Times New Roman"/>
          <w:sz w:val="28"/>
          <w:szCs w:val="28"/>
        </w:rPr>
        <w:t>(Санкт-Петербург)</w:t>
      </w:r>
    </w:p>
    <w:p w:rsidR="00EB4729" w:rsidRPr="00CF0ABC" w:rsidRDefault="0092327A" w:rsidP="00CF0ABC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>
        <w:r w:rsidR="00F43DEF" w:rsidRPr="00CF0ABC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vvnemtseva@edu.hse.ru</w:t>
        </w:r>
      </w:hyperlink>
      <w:r w:rsidR="00F43DEF" w:rsidRPr="00CF0ABC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</w:t>
      </w:r>
    </w:p>
    <w:p w:rsidR="00EB4729" w:rsidRPr="00CF0ABC" w:rsidRDefault="00EB4729" w:rsidP="00CF0ABC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729" w:rsidRPr="00CF0ABC" w:rsidRDefault="00F43DEF" w:rsidP="00CF0ABC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ABC">
        <w:rPr>
          <w:rFonts w:ascii="Times New Roman" w:eastAsia="Times New Roman" w:hAnsi="Times New Roman" w:cs="Times New Roman"/>
          <w:sz w:val="28"/>
          <w:szCs w:val="28"/>
        </w:rPr>
        <w:t>Александра Андреевна Мартынова</w:t>
      </w:r>
    </w:p>
    <w:p w:rsidR="00EB4729" w:rsidRPr="00CF0ABC" w:rsidRDefault="00F43DEF" w:rsidP="00CF0ABC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исследовательский университет </w:t>
      </w:r>
      <w:r w:rsidRPr="00CF0ABC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CF0ABC">
        <w:rPr>
          <w:rFonts w:ascii="Times New Roman" w:eastAsia="Times New Roman" w:hAnsi="Times New Roman" w:cs="Times New Roman"/>
          <w:sz w:val="28"/>
          <w:szCs w:val="28"/>
        </w:rPr>
        <w:t>Высшая школа экономики</w:t>
      </w:r>
      <w:r w:rsidRPr="00CF0A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»‎ </w:t>
      </w:r>
      <w:r w:rsidRPr="00CF0ABC">
        <w:rPr>
          <w:rFonts w:ascii="Times New Roman" w:eastAsia="Times New Roman" w:hAnsi="Times New Roman" w:cs="Times New Roman"/>
          <w:sz w:val="28"/>
          <w:szCs w:val="28"/>
        </w:rPr>
        <w:t>(Санкт-Петербург)</w:t>
      </w:r>
    </w:p>
    <w:p w:rsidR="00EB4729" w:rsidRPr="00CF0ABC" w:rsidRDefault="0092327A" w:rsidP="00CF0ABC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="00F43DEF" w:rsidRPr="00CF0AB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martysanch@yandex.ru</w:t>
        </w:r>
      </w:hyperlink>
      <w:r w:rsidR="00F43DEF" w:rsidRPr="00CF0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4729" w:rsidRPr="00CF0ABC" w:rsidRDefault="00EB4729" w:rsidP="00CF0ABC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4729" w:rsidRPr="00CF0ABC" w:rsidRDefault="00F43DEF" w:rsidP="00CF0ABC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ABC">
        <w:rPr>
          <w:rFonts w:ascii="Times New Roman" w:eastAsia="Times New Roman" w:hAnsi="Times New Roman" w:cs="Times New Roman"/>
          <w:b/>
          <w:sz w:val="28"/>
          <w:szCs w:val="28"/>
        </w:rPr>
        <w:t xml:space="preserve">Влияние социального участия и </w:t>
      </w:r>
      <w:proofErr w:type="spellStart"/>
      <w:proofErr w:type="gramStart"/>
      <w:r w:rsidRPr="00CF0ABC">
        <w:rPr>
          <w:rFonts w:ascii="Times New Roman" w:eastAsia="Times New Roman" w:hAnsi="Times New Roman" w:cs="Times New Roman"/>
          <w:b/>
          <w:sz w:val="28"/>
          <w:szCs w:val="28"/>
        </w:rPr>
        <w:t>со-творчества</w:t>
      </w:r>
      <w:proofErr w:type="spellEnd"/>
      <w:proofErr w:type="gramEnd"/>
      <w:r w:rsidRPr="00CF0AB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CF0ABC">
        <w:rPr>
          <w:rFonts w:ascii="Times New Roman" w:eastAsia="Times New Roman" w:hAnsi="Times New Roman" w:cs="Times New Roman"/>
          <w:b/>
          <w:sz w:val="28"/>
          <w:szCs w:val="28"/>
        </w:rPr>
        <w:t>паблик-арт</w:t>
      </w:r>
      <w:proofErr w:type="spellEnd"/>
      <w:r w:rsidRPr="00CF0AB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проекты: кейс </w:t>
      </w:r>
      <w:proofErr w:type="spellStart"/>
      <w:r w:rsidRPr="00CF0ABC">
        <w:rPr>
          <w:rFonts w:ascii="Times New Roman" w:eastAsia="Times New Roman" w:hAnsi="Times New Roman" w:cs="Times New Roman"/>
          <w:b/>
          <w:sz w:val="28"/>
          <w:szCs w:val="28"/>
        </w:rPr>
        <w:t>паблик-арт</w:t>
      </w:r>
      <w:proofErr w:type="spellEnd"/>
      <w:r w:rsidRPr="00CF0ABC">
        <w:rPr>
          <w:rFonts w:ascii="Times New Roman" w:eastAsia="Times New Roman" w:hAnsi="Times New Roman" w:cs="Times New Roman"/>
          <w:b/>
          <w:sz w:val="28"/>
          <w:szCs w:val="28"/>
        </w:rPr>
        <w:t xml:space="preserve"> лаборатории в г.</w:t>
      </w:r>
      <w:r w:rsidR="00CF0AB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proofErr w:type="spellStart"/>
      <w:r w:rsidRPr="00CF0ABC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56468F" w:rsidRPr="00CF0ABC">
        <w:rPr>
          <w:rFonts w:ascii="Times New Roman" w:eastAsia="Times New Roman" w:hAnsi="Times New Roman" w:cs="Times New Roman"/>
          <w:b/>
          <w:sz w:val="28"/>
          <w:szCs w:val="28"/>
        </w:rPr>
        <w:t>урино</w:t>
      </w:r>
      <w:proofErr w:type="spellEnd"/>
      <w:r w:rsidR="0056468F" w:rsidRPr="00CF0ABC">
        <w:rPr>
          <w:rFonts w:ascii="Times New Roman" w:eastAsia="Times New Roman" w:hAnsi="Times New Roman" w:cs="Times New Roman"/>
          <w:b/>
          <w:sz w:val="28"/>
          <w:szCs w:val="28"/>
        </w:rPr>
        <w:t xml:space="preserve"> (Санкт-</w:t>
      </w:r>
      <w:r w:rsidRPr="00CF0ABC">
        <w:rPr>
          <w:rFonts w:ascii="Times New Roman" w:eastAsia="Times New Roman" w:hAnsi="Times New Roman" w:cs="Times New Roman"/>
          <w:b/>
          <w:sz w:val="28"/>
          <w:szCs w:val="28"/>
        </w:rPr>
        <w:t>Петербург)</w:t>
      </w:r>
    </w:p>
    <w:p w:rsidR="00EB4729" w:rsidRPr="00CF0ABC" w:rsidRDefault="00F43DEF" w:rsidP="00CF0ABC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ABC">
        <w:rPr>
          <w:rFonts w:ascii="Times New Roman" w:eastAsia="Times New Roman" w:hAnsi="Times New Roman" w:cs="Times New Roman"/>
          <w:b/>
          <w:sz w:val="28"/>
          <w:szCs w:val="28"/>
        </w:rPr>
        <w:t>​​</w:t>
      </w:r>
    </w:p>
    <w:p w:rsidR="00EB4729" w:rsidRPr="00CF0ABC" w:rsidRDefault="00F43DEF" w:rsidP="00CF0ABC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посвящено оценке роли социального участия в подготовке, реализации и оценке проектов </w:t>
      </w:r>
      <w:proofErr w:type="spellStart"/>
      <w:r w:rsidRPr="00CF0ABC">
        <w:rPr>
          <w:rFonts w:ascii="Times New Roman" w:eastAsia="Times New Roman" w:hAnsi="Times New Roman" w:cs="Times New Roman"/>
          <w:sz w:val="28"/>
          <w:szCs w:val="28"/>
        </w:rPr>
        <w:t>паблик-арта</w:t>
      </w:r>
      <w:proofErr w:type="spellEnd"/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, а также выявлению современных управленческих практик, способных повысить эффективность взаимодействия с публикой в </w:t>
      </w:r>
      <w:proofErr w:type="spellStart"/>
      <w:r w:rsidRPr="00CF0ABC">
        <w:rPr>
          <w:rFonts w:ascii="Times New Roman" w:eastAsia="Times New Roman" w:hAnsi="Times New Roman" w:cs="Times New Roman"/>
          <w:sz w:val="28"/>
          <w:szCs w:val="28"/>
        </w:rPr>
        <w:t>креативной</w:t>
      </w:r>
      <w:proofErr w:type="spellEnd"/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 среде. </w:t>
      </w:r>
    </w:p>
    <w:p w:rsidR="00EB4729" w:rsidRPr="00CF0ABC" w:rsidRDefault="00F43DEF" w:rsidP="00CF0ABC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ABC">
        <w:rPr>
          <w:rFonts w:ascii="Times New Roman" w:eastAsia="Times New Roman" w:hAnsi="Times New Roman" w:cs="Times New Roman"/>
          <w:sz w:val="28"/>
          <w:szCs w:val="28"/>
        </w:rPr>
        <w:t>Ключевые слова:</w:t>
      </w:r>
      <w:r w:rsidRPr="00CF0A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0ABC">
        <w:rPr>
          <w:rFonts w:ascii="Times New Roman" w:eastAsia="Times New Roman" w:hAnsi="Times New Roman" w:cs="Times New Roman"/>
          <w:sz w:val="28"/>
          <w:szCs w:val="28"/>
        </w:rPr>
        <w:t>паблик-арт</w:t>
      </w:r>
      <w:proofErr w:type="spellEnd"/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, искусство в общественном пространстве, социальное участие, </w:t>
      </w:r>
      <w:proofErr w:type="spellStart"/>
      <w:proofErr w:type="gramStart"/>
      <w:r w:rsidRPr="00CF0ABC">
        <w:rPr>
          <w:rFonts w:ascii="Times New Roman" w:eastAsia="Times New Roman" w:hAnsi="Times New Roman" w:cs="Times New Roman"/>
          <w:sz w:val="28"/>
          <w:szCs w:val="28"/>
        </w:rPr>
        <w:t>со-творчество</w:t>
      </w:r>
      <w:proofErr w:type="spellEnd"/>
      <w:proofErr w:type="gramEnd"/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F0ABC">
        <w:rPr>
          <w:rFonts w:ascii="Times New Roman" w:eastAsia="Times New Roman" w:hAnsi="Times New Roman" w:cs="Times New Roman"/>
          <w:sz w:val="28"/>
          <w:szCs w:val="28"/>
        </w:rPr>
        <w:t>арт-менеджмент</w:t>
      </w:r>
      <w:proofErr w:type="spellEnd"/>
      <w:r w:rsidRPr="00CF0A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4729" w:rsidRPr="00CF0ABC" w:rsidRDefault="00EB4729" w:rsidP="00CF0ABC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729" w:rsidRPr="00CF0ABC" w:rsidRDefault="00F43DEF" w:rsidP="00CF0ABC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0ABC">
        <w:rPr>
          <w:rFonts w:ascii="Times New Roman" w:eastAsia="Times New Roman" w:hAnsi="Times New Roman" w:cs="Times New Roman"/>
          <w:sz w:val="28"/>
          <w:szCs w:val="28"/>
        </w:rPr>
        <w:t>Паблик-арт</w:t>
      </w:r>
      <w:proofErr w:type="spellEnd"/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 – это одна из форм искусства в общественном пространстве,</w:t>
      </w:r>
      <w:r w:rsidR="00CF0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включающая в себя постоянные или временные </w:t>
      </w:r>
      <w:proofErr w:type="spellStart"/>
      <w:r w:rsidRPr="00CF0ABC">
        <w:rPr>
          <w:rFonts w:ascii="Times New Roman" w:eastAsia="Times New Roman" w:hAnsi="Times New Roman" w:cs="Times New Roman"/>
          <w:sz w:val="28"/>
          <w:szCs w:val="28"/>
        </w:rPr>
        <w:t>арт-объекты</w:t>
      </w:r>
      <w:proofErr w:type="spellEnd"/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F0ABC">
        <w:rPr>
          <w:rFonts w:ascii="Times New Roman" w:eastAsia="Times New Roman" w:hAnsi="Times New Roman" w:cs="Times New Roman"/>
          <w:sz w:val="28"/>
          <w:szCs w:val="28"/>
        </w:rPr>
        <w:t>перформансы</w:t>
      </w:r>
      <w:proofErr w:type="spellEnd"/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, мультимедиа-объекты, которые имеют свободный доступ для широкой аудитории и согласованы с органами местного управления [4]. Социальное участие в проектах </w:t>
      </w:r>
      <w:proofErr w:type="spellStart"/>
      <w:r w:rsidRPr="00CF0ABC">
        <w:rPr>
          <w:rFonts w:ascii="Times New Roman" w:eastAsia="Times New Roman" w:hAnsi="Times New Roman" w:cs="Times New Roman"/>
          <w:sz w:val="28"/>
          <w:szCs w:val="28"/>
        </w:rPr>
        <w:t>паблик-арта</w:t>
      </w:r>
      <w:proofErr w:type="spellEnd"/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 – тема, приобретающая все большую актуальность и значимость в современном обществе. Благодаря активному участию в создании и оценке произведений </w:t>
      </w:r>
      <w:proofErr w:type="spellStart"/>
      <w:r w:rsidRPr="00CF0ABC">
        <w:rPr>
          <w:rFonts w:ascii="Times New Roman" w:eastAsia="Times New Roman" w:hAnsi="Times New Roman" w:cs="Times New Roman"/>
          <w:sz w:val="28"/>
          <w:szCs w:val="28"/>
        </w:rPr>
        <w:t>паблик-арта</w:t>
      </w:r>
      <w:proofErr w:type="spellEnd"/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 у людей формируется чувство сопричастности к своему культурному окружению, что способствует сплоченности и расширению социальных возможностей [4]. Более того, инициативы в области </w:t>
      </w:r>
      <w:proofErr w:type="spellStart"/>
      <w:r w:rsidRPr="00CF0ABC">
        <w:rPr>
          <w:rFonts w:ascii="Times New Roman" w:eastAsia="Times New Roman" w:hAnsi="Times New Roman" w:cs="Times New Roman"/>
          <w:sz w:val="28"/>
          <w:szCs w:val="28"/>
        </w:rPr>
        <w:t>паблик-арта</w:t>
      </w:r>
      <w:proofErr w:type="spellEnd"/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 часто направлены на решение </w:t>
      </w:r>
      <w:r w:rsidRPr="00CF0A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насущных социальных проблем, открывая возможности для общения и размышлений на такие темы, как культурное наследие, устойчивое развитие и социальная справедливость [2]. В эпоху социальной и политической напряженности функция </w:t>
      </w:r>
      <w:proofErr w:type="spellStart"/>
      <w:r w:rsidRPr="00CF0ABC">
        <w:rPr>
          <w:rFonts w:ascii="Times New Roman" w:eastAsia="Times New Roman" w:hAnsi="Times New Roman" w:cs="Times New Roman"/>
          <w:sz w:val="28"/>
          <w:szCs w:val="28"/>
        </w:rPr>
        <w:t>паблик-арта</w:t>
      </w:r>
      <w:proofErr w:type="spellEnd"/>
      <w:r w:rsidRPr="00CF0ABC">
        <w:rPr>
          <w:rFonts w:ascii="Times New Roman" w:eastAsia="Times New Roman" w:hAnsi="Times New Roman" w:cs="Times New Roman"/>
          <w:sz w:val="28"/>
          <w:szCs w:val="28"/>
        </w:rPr>
        <w:t>, способствующая общению и распространению информации между многочисленными сообществами, актуальна как никогда. Поэтому оценка социального участия крайне важна для политиков, градостроителей и местных сообществ, стремящихся улучшить общественные пространства.</w:t>
      </w:r>
    </w:p>
    <w:p w:rsidR="00EB4729" w:rsidRPr="00CF0ABC" w:rsidRDefault="0056468F" w:rsidP="00CF0ABC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</w:t>
      </w:r>
      <w:r w:rsidR="00F43DEF" w:rsidRPr="00CF0ABC">
        <w:rPr>
          <w:rFonts w:ascii="Times New Roman" w:eastAsia="Times New Roman" w:hAnsi="Times New Roman" w:cs="Times New Roman"/>
          <w:sz w:val="28"/>
          <w:szCs w:val="28"/>
        </w:rPr>
        <w:t xml:space="preserve">что внедрение социального участия в проекты </w:t>
      </w:r>
      <w:proofErr w:type="spellStart"/>
      <w:r w:rsidR="00F43DEF" w:rsidRPr="00CF0ABC">
        <w:rPr>
          <w:rFonts w:ascii="Times New Roman" w:eastAsia="Times New Roman" w:hAnsi="Times New Roman" w:cs="Times New Roman"/>
          <w:sz w:val="28"/>
          <w:szCs w:val="28"/>
        </w:rPr>
        <w:t>креативной</w:t>
      </w:r>
      <w:proofErr w:type="spellEnd"/>
      <w:r w:rsidR="00F43DEF" w:rsidRPr="00CF0ABC">
        <w:rPr>
          <w:rFonts w:ascii="Times New Roman" w:eastAsia="Times New Roman" w:hAnsi="Times New Roman" w:cs="Times New Roman"/>
          <w:sz w:val="28"/>
          <w:szCs w:val="28"/>
        </w:rPr>
        <w:t xml:space="preserve"> индустрии становится все более популярным, управление такими инициативами может быть сложной задачей. С одной стороны, публика с большей вероятностью оценит и поддержит </w:t>
      </w:r>
      <w:proofErr w:type="spellStart"/>
      <w:r w:rsidR="00F43DEF" w:rsidRPr="00CF0ABC">
        <w:rPr>
          <w:rFonts w:ascii="Times New Roman" w:eastAsia="Times New Roman" w:hAnsi="Times New Roman" w:cs="Times New Roman"/>
          <w:sz w:val="28"/>
          <w:szCs w:val="28"/>
        </w:rPr>
        <w:t>арт-проекты</w:t>
      </w:r>
      <w:proofErr w:type="spellEnd"/>
      <w:r w:rsidR="00F43DEF" w:rsidRPr="00CF0ABC">
        <w:rPr>
          <w:rFonts w:ascii="Times New Roman" w:eastAsia="Times New Roman" w:hAnsi="Times New Roman" w:cs="Times New Roman"/>
          <w:sz w:val="28"/>
          <w:szCs w:val="28"/>
        </w:rPr>
        <w:t xml:space="preserve">, в которых она принимала непосредственное участие, что может привести к большей защите и заботе о проектах, в которые люди вложили свое время и энергию. С другой стороны, существующие методы привлечения общественности к разработке подобных творческих проектов в общественных пространствах ненадежны, неорганизованны и не всегда приносят результат. </w:t>
      </w:r>
    </w:p>
    <w:p w:rsidR="00EB4729" w:rsidRPr="00CF0ABC" w:rsidRDefault="00F43DEF" w:rsidP="00CF0ABC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Цель данного исследования – изучить использование социального участия и </w:t>
      </w:r>
      <w:proofErr w:type="spellStart"/>
      <w:proofErr w:type="gramStart"/>
      <w:r w:rsidRPr="00CF0ABC">
        <w:rPr>
          <w:rFonts w:ascii="Times New Roman" w:eastAsia="Times New Roman" w:hAnsi="Times New Roman" w:cs="Times New Roman"/>
          <w:sz w:val="28"/>
          <w:szCs w:val="28"/>
        </w:rPr>
        <w:t>со-творчества</w:t>
      </w:r>
      <w:proofErr w:type="spellEnd"/>
      <w:proofErr w:type="gramEnd"/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 в проектах </w:t>
      </w:r>
      <w:proofErr w:type="spellStart"/>
      <w:r w:rsidRPr="00CF0ABC">
        <w:rPr>
          <w:rFonts w:ascii="Times New Roman" w:eastAsia="Times New Roman" w:hAnsi="Times New Roman" w:cs="Times New Roman"/>
          <w:sz w:val="28"/>
          <w:szCs w:val="28"/>
        </w:rPr>
        <w:t>паблик-арта</w:t>
      </w:r>
      <w:proofErr w:type="spellEnd"/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 через призму мнения художников, общественности и </w:t>
      </w:r>
      <w:proofErr w:type="spellStart"/>
      <w:r w:rsidRPr="00CF0ABC">
        <w:rPr>
          <w:rFonts w:ascii="Times New Roman" w:eastAsia="Times New Roman" w:hAnsi="Times New Roman" w:cs="Times New Roman"/>
          <w:sz w:val="28"/>
          <w:szCs w:val="28"/>
        </w:rPr>
        <w:t>арт-менеджеров</w:t>
      </w:r>
      <w:proofErr w:type="spellEnd"/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Санкт-Петербурге, ответив на следующие исследовательские вопросы: Как и зачем использовать социальное участие в реализации актуальных </w:t>
      </w:r>
      <w:proofErr w:type="spellStart"/>
      <w:r w:rsidRPr="00CF0ABC">
        <w:rPr>
          <w:rFonts w:ascii="Times New Roman" w:eastAsia="Times New Roman" w:hAnsi="Times New Roman" w:cs="Times New Roman"/>
          <w:sz w:val="28"/>
          <w:szCs w:val="28"/>
        </w:rPr>
        <w:t>паблик-арт</w:t>
      </w:r>
      <w:proofErr w:type="spellEnd"/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 проектов? Какие модели социального участия являются наиболее эффективными в данном контексте?</w:t>
      </w:r>
    </w:p>
    <w:p w:rsidR="00EB4729" w:rsidRPr="00CF0ABC" w:rsidRDefault="00F43DEF" w:rsidP="00CF0ABC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В исследовании рассматривается кейс </w:t>
      </w:r>
      <w:proofErr w:type="spellStart"/>
      <w:r w:rsidRPr="00CF0ABC">
        <w:rPr>
          <w:rFonts w:ascii="Times New Roman" w:eastAsia="Times New Roman" w:hAnsi="Times New Roman" w:cs="Times New Roman"/>
          <w:sz w:val="28"/>
          <w:szCs w:val="28"/>
        </w:rPr>
        <w:t>паблик-арт</w:t>
      </w:r>
      <w:proofErr w:type="spellEnd"/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 лаборатории, реализованной командой проекта </w:t>
      </w:r>
      <w:proofErr w:type="spellStart"/>
      <w:r w:rsidRPr="00CF0ABC">
        <w:rPr>
          <w:rFonts w:ascii="Times New Roman" w:eastAsia="Times New Roman" w:hAnsi="Times New Roman" w:cs="Times New Roman"/>
          <w:sz w:val="28"/>
          <w:szCs w:val="28"/>
        </w:rPr>
        <w:t>PublicARt</w:t>
      </w:r>
      <w:proofErr w:type="spellEnd"/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 в 2023</w:t>
      </w:r>
      <w:r w:rsidR="001265F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F0AB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265F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города </w:t>
      </w:r>
      <w:proofErr w:type="spellStart"/>
      <w:r w:rsidRPr="00CF0ABC">
        <w:rPr>
          <w:rFonts w:ascii="Times New Roman" w:eastAsia="Times New Roman" w:hAnsi="Times New Roman" w:cs="Times New Roman"/>
          <w:sz w:val="28"/>
          <w:szCs w:val="28"/>
        </w:rPr>
        <w:t>Мурино</w:t>
      </w:r>
      <w:proofErr w:type="spellEnd"/>
      <w:r w:rsidRPr="00CF0ABC">
        <w:rPr>
          <w:rFonts w:ascii="Times New Roman" w:eastAsia="Times New Roman" w:hAnsi="Times New Roman" w:cs="Times New Roman"/>
          <w:sz w:val="28"/>
          <w:szCs w:val="28"/>
        </w:rPr>
        <w:t>, на окраине Санкт-Петербурга. Основная цель</w:t>
      </w:r>
      <w:r w:rsidR="00CF0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AB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F0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наладить диалог между современным художественным сообществом и жителями города. Место было выбрано ввиду того, что </w:t>
      </w:r>
      <w:proofErr w:type="spellStart"/>
      <w:r w:rsidRPr="00CF0ABC">
        <w:rPr>
          <w:rFonts w:ascii="Times New Roman" w:eastAsia="Times New Roman" w:hAnsi="Times New Roman" w:cs="Times New Roman"/>
          <w:sz w:val="28"/>
          <w:szCs w:val="28"/>
        </w:rPr>
        <w:t>паблик-арт</w:t>
      </w:r>
      <w:proofErr w:type="spellEnd"/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 в основном развивается в центре Петербурга, не касаясь отдаленных районов, таких как </w:t>
      </w:r>
      <w:proofErr w:type="spellStart"/>
      <w:r w:rsidRPr="00CF0ABC">
        <w:rPr>
          <w:rFonts w:ascii="Times New Roman" w:eastAsia="Times New Roman" w:hAnsi="Times New Roman" w:cs="Times New Roman"/>
          <w:sz w:val="28"/>
          <w:szCs w:val="28"/>
        </w:rPr>
        <w:t>Мурино</w:t>
      </w:r>
      <w:proofErr w:type="spellEnd"/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F0A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которые в большей степени нуждаются в местах притяжения. Следуя принципу </w:t>
      </w:r>
      <w:proofErr w:type="spellStart"/>
      <w:r w:rsidRPr="00CF0ABC">
        <w:rPr>
          <w:rFonts w:ascii="Times New Roman" w:eastAsia="Times New Roman" w:hAnsi="Times New Roman" w:cs="Times New Roman"/>
          <w:sz w:val="28"/>
          <w:szCs w:val="28"/>
        </w:rPr>
        <w:t>триангулярности</w:t>
      </w:r>
      <w:proofErr w:type="spellEnd"/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A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[3], в исследовании были использованы дифференцированные методы сбора данных: включенное </w:t>
      </w:r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наблюдение, </w:t>
      </w:r>
      <w:proofErr w:type="spellStart"/>
      <w:r w:rsidRPr="00CF0ABC">
        <w:rPr>
          <w:rFonts w:ascii="Times New Roman" w:eastAsia="Times New Roman" w:hAnsi="Times New Roman" w:cs="Times New Roman"/>
          <w:sz w:val="28"/>
          <w:szCs w:val="28"/>
        </w:rPr>
        <w:t>полуструктурированные</w:t>
      </w:r>
      <w:proofErr w:type="spellEnd"/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 интервью и опрос. Кроме того, методология направлена на представление данных через призму трех </w:t>
      </w:r>
      <w:proofErr w:type="spellStart"/>
      <w:r w:rsidRPr="00CF0ABC">
        <w:rPr>
          <w:rFonts w:ascii="Times New Roman" w:eastAsia="Times New Roman" w:hAnsi="Times New Roman" w:cs="Times New Roman"/>
          <w:sz w:val="28"/>
          <w:szCs w:val="28"/>
        </w:rPr>
        <w:t>стейкхолдеров</w:t>
      </w:r>
      <w:proofErr w:type="spellEnd"/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: художников, </w:t>
      </w:r>
      <w:proofErr w:type="spellStart"/>
      <w:r w:rsidRPr="00CF0ABC">
        <w:rPr>
          <w:rFonts w:ascii="Times New Roman" w:eastAsia="Times New Roman" w:hAnsi="Times New Roman" w:cs="Times New Roman"/>
          <w:sz w:val="28"/>
          <w:szCs w:val="28"/>
        </w:rPr>
        <w:t>арт-менеджеров</w:t>
      </w:r>
      <w:proofErr w:type="spellEnd"/>
      <w:r w:rsidRPr="00CF0ABC">
        <w:rPr>
          <w:rFonts w:ascii="Times New Roman" w:eastAsia="Times New Roman" w:hAnsi="Times New Roman" w:cs="Times New Roman"/>
          <w:sz w:val="28"/>
          <w:szCs w:val="28"/>
        </w:rPr>
        <w:t xml:space="preserve"> и широкой публики (зрителей). В работе мы опираемся на междисциплинарный подход американских исследователей, в котором практики социального у</w:t>
      </w:r>
      <w:r w:rsidR="001265F7">
        <w:rPr>
          <w:rFonts w:ascii="Times New Roman" w:eastAsia="Times New Roman" w:hAnsi="Times New Roman" w:cs="Times New Roman"/>
          <w:sz w:val="28"/>
          <w:szCs w:val="28"/>
        </w:rPr>
        <w:t>частия рассматриваются через 12</w:t>
      </w:r>
      <w:r w:rsidR="001265F7">
        <w:rPr>
          <w:rFonts w:ascii="Times New Roman" w:eastAsia="Times New Roman" w:hAnsi="Times New Roman" w:cs="Times New Roman"/>
          <w:sz w:val="28"/>
          <w:szCs w:val="28"/>
        </w:rPr>
        <w:noBreakHyphen/>
      </w:r>
      <w:r w:rsidRPr="00CF0ABC">
        <w:rPr>
          <w:rFonts w:ascii="Times New Roman" w:eastAsia="Times New Roman" w:hAnsi="Times New Roman" w:cs="Times New Roman"/>
          <w:sz w:val="28"/>
          <w:szCs w:val="28"/>
        </w:rPr>
        <w:t>ступенчатую модель анализа проекта и предлагается руководство по организации процессов социального участия [1]. Данный подход будет осмыслен в контексте культурной жизни современного Санкт-Петербурга и адаптирован к специфике выбранного кейса.</w:t>
      </w:r>
    </w:p>
    <w:p w:rsidR="00EB4729" w:rsidRPr="001265F7" w:rsidRDefault="00F43DEF" w:rsidP="00CF0ABC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5F7">
        <w:rPr>
          <w:rFonts w:ascii="Times New Roman" w:eastAsia="Times New Roman" w:hAnsi="Times New Roman" w:cs="Times New Roman"/>
          <w:sz w:val="28"/>
          <w:szCs w:val="28"/>
        </w:rPr>
        <w:t xml:space="preserve">Работа может внести вклад в развитие исследований в области </w:t>
      </w:r>
      <w:proofErr w:type="spellStart"/>
      <w:r w:rsidRPr="001265F7">
        <w:rPr>
          <w:rFonts w:ascii="Times New Roman" w:eastAsia="Times New Roman" w:hAnsi="Times New Roman" w:cs="Times New Roman"/>
          <w:sz w:val="28"/>
          <w:szCs w:val="28"/>
        </w:rPr>
        <w:t>партисипативных</w:t>
      </w:r>
      <w:proofErr w:type="spellEnd"/>
      <w:r w:rsidRPr="001265F7">
        <w:rPr>
          <w:rFonts w:ascii="Times New Roman" w:eastAsia="Times New Roman" w:hAnsi="Times New Roman" w:cs="Times New Roman"/>
          <w:sz w:val="28"/>
          <w:szCs w:val="28"/>
        </w:rPr>
        <w:t xml:space="preserve"> практик в контексте управления </w:t>
      </w:r>
      <w:proofErr w:type="spellStart"/>
      <w:r w:rsidRPr="001265F7">
        <w:rPr>
          <w:rFonts w:ascii="Times New Roman" w:eastAsia="Times New Roman" w:hAnsi="Times New Roman" w:cs="Times New Roman"/>
          <w:sz w:val="28"/>
          <w:szCs w:val="28"/>
        </w:rPr>
        <w:t>паблик-арт</w:t>
      </w:r>
      <w:proofErr w:type="spellEnd"/>
      <w:r w:rsidRPr="001265F7">
        <w:rPr>
          <w:rFonts w:ascii="Times New Roman" w:eastAsia="Times New Roman" w:hAnsi="Times New Roman" w:cs="Times New Roman"/>
          <w:sz w:val="28"/>
          <w:szCs w:val="28"/>
        </w:rPr>
        <w:t xml:space="preserve"> проектами и имеет практическую ценность для </w:t>
      </w:r>
      <w:proofErr w:type="spellStart"/>
      <w:r w:rsidRPr="001265F7">
        <w:rPr>
          <w:rFonts w:ascii="Times New Roman" w:eastAsia="Times New Roman" w:hAnsi="Times New Roman" w:cs="Times New Roman"/>
          <w:sz w:val="28"/>
          <w:szCs w:val="28"/>
        </w:rPr>
        <w:t>арт-менеджеров</w:t>
      </w:r>
      <w:proofErr w:type="spellEnd"/>
      <w:r w:rsidRPr="001265F7">
        <w:rPr>
          <w:rFonts w:ascii="Times New Roman" w:eastAsia="Times New Roman" w:hAnsi="Times New Roman" w:cs="Times New Roman"/>
          <w:sz w:val="28"/>
          <w:szCs w:val="28"/>
        </w:rPr>
        <w:t xml:space="preserve">, которые рассматривают стратегии </w:t>
      </w:r>
      <w:proofErr w:type="spellStart"/>
      <w:proofErr w:type="gramStart"/>
      <w:r w:rsidRPr="001265F7">
        <w:rPr>
          <w:rFonts w:ascii="Times New Roman" w:eastAsia="Times New Roman" w:hAnsi="Times New Roman" w:cs="Times New Roman"/>
          <w:sz w:val="28"/>
          <w:szCs w:val="28"/>
        </w:rPr>
        <w:t>со-творчества</w:t>
      </w:r>
      <w:proofErr w:type="spellEnd"/>
      <w:proofErr w:type="gramEnd"/>
      <w:r w:rsidRPr="001265F7">
        <w:rPr>
          <w:rFonts w:ascii="Times New Roman" w:eastAsia="Times New Roman" w:hAnsi="Times New Roman" w:cs="Times New Roman"/>
          <w:sz w:val="28"/>
          <w:szCs w:val="28"/>
        </w:rPr>
        <w:t xml:space="preserve"> в своей профессиональной деятельности. </w:t>
      </w:r>
    </w:p>
    <w:p w:rsidR="00EB4729" w:rsidRPr="00CF0ABC" w:rsidRDefault="00EB4729" w:rsidP="00CF0ABC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729" w:rsidRPr="001265F7" w:rsidRDefault="0056468F" w:rsidP="00CF0ABC">
      <w:pPr>
        <w:pStyle w:val="normal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F0ABC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EB4729" w:rsidRPr="001265F7" w:rsidRDefault="001265F7" w:rsidP="00CF0ABC">
      <w:pPr>
        <w:pStyle w:val="normal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65F7">
        <w:rPr>
          <w:rFonts w:ascii="Times New Roman" w:eastAsia="Times New Roman" w:hAnsi="Times New Roman" w:cs="Times New Roman"/>
          <w:sz w:val="28"/>
          <w:szCs w:val="28"/>
          <w:lang w:val="en-US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Bryson,</w:t>
      </w:r>
      <w:r w:rsidRPr="001265F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J.</w:t>
      </w:r>
      <w:r w:rsidRPr="001265F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M., Quick,</w:t>
      </w:r>
      <w:r w:rsidRPr="001265F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K.</w:t>
      </w:r>
      <w:r w:rsidRPr="001265F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Slotterback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1265F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43DEF" w:rsidRPr="00CF0ABC">
        <w:rPr>
          <w:rFonts w:ascii="Times New Roman" w:eastAsia="Times New Roman" w:hAnsi="Times New Roman" w:cs="Times New Roman"/>
          <w:sz w:val="28"/>
          <w:szCs w:val="28"/>
          <w:lang w:val="en-US"/>
        </w:rPr>
        <w:t>C.</w:t>
      </w:r>
      <w:r w:rsidRPr="001265F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S.</w:t>
      </w:r>
      <w:r w:rsidR="00F43DEF" w:rsidRPr="00CF0A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&amp;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Crosby,</w:t>
      </w:r>
      <w:r w:rsidRPr="001265F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43DEF" w:rsidRPr="00CF0ABC">
        <w:rPr>
          <w:rFonts w:ascii="Times New Roman" w:eastAsia="Times New Roman" w:hAnsi="Times New Roman" w:cs="Times New Roman"/>
          <w:sz w:val="28"/>
          <w:szCs w:val="28"/>
          <w:lang w:val="en-US"/>
        </w:rPr>
        <w:t>B.</w:t>
      </w:r>
      <w:r w:rsidRPr="001265F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43DEF" w:rsidRPr="00CF0A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C. (2013). </w:t>
      </w:r>
      <w:proofErr w:type="gramStart"/>
      <w:r w:rsidR="00F43DEF" w:rsidRPr="00CF0ABC">
        <w:rPr>
          <w:rFonts w:ascii="Times New Roman" w:eastAsia="Times New Roman" w:hAnsi="Times New Roman" w:cs="Times New Roman"/>
          <w:sz w:val="28"/>
          <w:szCs w:val="28"/>
          <w:lang w:val="en-US"/>
        </w:rPr>
        <w:t>Designing Public Participation Processes.</w:t>
      </w:r>
      <w:proofErr w:type="gramEnd"/>
      <w:r w:rsidR="00F43DEF" w:rsidRPr="00CF0A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43DEF" w:rsidRPr="00CF0AB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Public Administration Review</w:t>
      </w:r>
      <w:r w:rsidR="00F43DEF" w:rsidRPr="00CF0A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73(1), 23–34. </w:t>
      </w:r>
      <w:hyperlink r:id="rId8" w:history="1">
        <w:r w:rsidRPr="000369E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http://www.jstor.org/stable/23355431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4729" w:rsidRPr="00CF0ABC" w:rsidRDefault="001265F7" w:rsidP="00CF0ABC">
      <w:pPr>
        <w:pStyle w:val="normal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1265F7">
        <w:rPr>
          <w:rFonts w:ascii="Times New Roman" w:eastAsia="Times New Roman" w:hAnsi="Times New Roman" w:cs="Times New Roman"/>
          <w:sz w:val="28"/>
          <w:szCs w:val="28"/>
          <w:lang w:val="en-US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Cheung,</w:t>
      </w:r>
      <w:r w:rsidRPr="001265F7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M., Smith,</w:t>
      </w:r>
      <w:r w:rsidRPr="001265F7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N.</w:t>
      </w:r>
      <w:r w:rsidRPr="001265F7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="00F43DEF" w:rsidRPr="00CF0ABC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&amp; Craven,</w:t>
      </w:r>
      <w:r w:rsidRPr="001265F7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 </w:t>
      </w:r>
      <w:r w:rsidR="00F43DEF" w:rsidRPr="00CF0ABC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O. (2021). The Impacts of Public Art on Cities, Places and People’s Lives. </w:t>
      </w:r>
      <w:r w:rsidR="00F43DEF" w:rsidRPr="00CF0ABC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  <w:t>The Journal of Arts Management, Law, and Society</w:t>
      </w:r>
      <w:r w:rsidR="00F43DEF" w:rsidRPr="00CF0ABC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, </w:t>
      </w:r>
      <w:r w:rsidR="00F43DEF" w:rsidRPr="00CF0ABC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  <w:t>52</w:t>
      </w:r>
      <w:r w:rsidR="00F43DEF" w:rsidRPr="00CF0ABC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(1), 37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="00F43DEF" w:rsidRPr="00CF0ABC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50.</w:t>
      </w:r>
    </w:p>
    <w:p w:rsidR="00EB4729" w:rsidRPr="00CF0ABC" w:rsidRDefault="00F43DEF" w:rsidP="00CF0ABC">
      <w:pPr>
        <w:pStyle w:val="normal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  <w:r w:rsidRPr="00CF0ABC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3</w:t>
      </w:r>
      <w:r w:rsidR="001265F7">
        <w:rPr>
          <w:rFonts w:ascii="Times New Roman" w:eastAsia="Times New Roman" w:hAnsi="Times New Roman" w:cs="Times New Roman"/>
          <w:sz w:val="28"/>
          <w:szCs w:val="28"/>
          <w:highlight w:val="white"/>
        </w:rPr>
        <w:t>. </w:t>
      </w:r>
      <w:proofErr w:type="spellStart"/>
      <w:r w:rsidR="001265F7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Gibbert</w:t>
      </w:r>
      <w:proofErr w:type="spellEnd"/>
      <w:r w:rsidR="001265F7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,</w:t>
      </w:r>
      <w:r w:rsidR="001265F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="001265F7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M. &amp; </w:t>
      </w:r>
      <w:proofErr w:type="spellStart"/>
      <w:r w:rsidR="001265F7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Ruigrok</w:t>
      </w:r>
      <w:proofErr w:type="spellEnd"/>
      <w:r w:rsidR="001265F7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,</w:t>
      </w:r>
      <w:r w:rsidR="001265F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CF0ABC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W. (2010). The ‘‘</w:t>
      </w:r>
      <w:proofErr w:type="spellStart"/>
      <w:r w:rsidRPr="00CF0ABC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what’’and</w:t>
      </w:r>
      <w:proofErr w:type="spellEnd"/>
      <w:r w:rsidRPr="00CF0ABC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 ‘‘</w:t>
      </w:r>
      <w:proofErr w:type="spellStart"/>
      <w:r w:rsidRPr="00CF0ABC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how’’of</w:t>
      </w:r>
      <w:proofErr w:type="spellEnd"/>
      <w:r w:rsidRPr="00CF0ABC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 case study rigor: Three strategies based on published work. </w:t>
      </w:r>
      <w:r w:rsidRPr="00CF0ABC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  <w:t>Organizational research methods</w:t>
      </w:r>
      <w:r w:rsidRPr="00CF0ABC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, </w:t>
      </w:r>
      <w:r w:rsidRPr="00CF0ABC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  <w:t>13</w:t>
      </w:r>
      <w:r w:rsidR="001265F7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(4), 710</w:t>
      </w:r>
      <w:r w:rsidR="001265F7" w:rsidRPr="001265F7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–</w:t>
      </w:r>
      <w:r w:rsidRPr="00CF0ABC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737.</w:t>
      </w:r>
    </w:p>
    <w:p w:rsidR="00EB4729" w:rsidRPr="001265F7" w:rsidRDefault="00F43DEF" w:rsidP="00CF0ABC">
      <w:pPr>
        <w:pStyle w:val="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0AB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1265F7" w:rsidRPr="001265F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1265F7" w:rsidRPr="00D4772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F0A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0ABC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Zebracki</w:t>
      </w:r>
      <w:proofErr w:type="spellEnd"/>
      <w:r w:rsidRPr="00CF0ABC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,</w:t>
      </w:r>
      <w:r w:rsidR="001265F7" w:rsidRPr="001265F7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 </w:t>
      </w:r>
      <w:r w:rsidRPr="00CF0ABC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M. </w:t>
      </w:r>
      <w:r w:rsidR="00D47721" w:rsidRPr="001265F7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(2013).</w:t>
      </w:r>
      <w:r w:rsidR="00D47721" w:rsidRPr="00D47721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Pr="00CF0ABC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Beyond </w:t>
      </w:r>
      <w:r w:rsidRPr="00CF0ABC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  <w:t xml:space="preserve">public </w:t>
      </w:r>
      <w:proofErr w:type="spellStart"/>
      <w:r w:rsidRPr="00CF0ABC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  <w:t>artopia</w:t>
      </w:r>
      <w:proofErr w:type="spellEnd"/>
      <w:r w:rsidRPr="00CF0ABC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: public art as perceived by its public. </w:t>
      </w:r>
      <w:proofErr w:type="spellStart"/>
      <w:r w:rsidRPr="001265F7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  <w:t>GeoJournal</w:t>
      </w:r>
      <w:proofErr w:type="spellEnd"/>
      <w:r w:rsidRPr="001265F7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 78, 303–317</w:t>
      </w:r>
      <w:r w:rsidR="00D47721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1265F7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 </w:t>
      </w:r>
    </w:p>
    <w:sectPr w:rsidR="00EB4729" w:rsidRPr="001265F7" w:rsidSect="00CF0ABC">
      <w:headerReference w:type="default" r:id="rId9"/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4B8" w:rsidRDefault="003C54B8" w:rsidP="00EB4729">
      <w:pPr>
        <w:spacing w:line="240" w:lineRule="auto"/>
      </w:pPr>
      <w:r>
        <w:separator/>
      </w:r>
    </w:p>
  </w:endnote>
  <w:endnote w:type="continuationSeparator" w:id="0">
    <w:p w:rsidR="003C54B8" w:rsidRDefault="003C54B8" w:rsidP="00EB47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4B8" w:rsidRDefault="003C54B8" w:rsidP="00EB4729">
      <w:pPr>
        <w:spacing w:line="240" w:lineRule="auto"/>
      </w:pPr>
      <w:r>
        <w:separator/>
      </w:r>
    </w:p>
  </w:footnote>
  <w:footnote w:type="continuationSeparator" w:id="0">
    <w:p w:rsidR="003C54B8" w:rsidRDefault="003C54B8" w:rsidP="00EB47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29" w:rsidRDefault="00EB4729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729"/>
    <w:rsid w:val="001265F7"/>
    <w:rsid w:val="003C54B8"/>
    <w:rsid w:val="0056468F"/>
    <w:rsid w:val="0092327A"/>
    <w:rsid w:val="00CF0ABC"/>
    <w:rsid w:val="00D47721"/>
    <w:rsid w:val="00EB4729"/>
    <w:rsid w:val="00F4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7A"/>
  </w:style>
  <w:style w:type="paragraph" w:styleId="1">
    <w:name w:val="heading 1"/>
    <w:basedOn w:val="normal"/>
    <w:next w:val="normal"/>
    <w:rsid w:val="00EB472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B472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B472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B472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B472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B472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B4729"/>
  </w:style>
  <w:style w:type="table" w:customStyle="1" w:styleId="TableNormal">
    <w:name w:val="Table Normal"/>
    <w:rsid w:val="00EB47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B472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B4729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1265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/stable/233554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ysanch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vnemtseva@edu.hs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Malyshev</cp:lastModifiedBy>
  <cp:revision>3</cp:revision>
  <dcterms:created xsi:type="dcterms:W3CDTF">2024-03-20T17:03:00Z</dcterms:created>
  <dcterms:modified xsi:type="dcterms:W3CDTF">2024-03-24T15:02:00Z</dcterms:modified>
</cp:coreProperties>
</file>