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82" w:rsidRPr="00512FFC" w:rsidRDefault="003F2482" w:rsidP="00512F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FFC">
        <w:rPr>
          <w:rFonts w:ascii="Times New Roman" w:hAnsi="Times New Roman"/>
          <w:color w:val="000000"/>
          <w:sz w:val="28"/>
          <w:szCs w:val="28"/>
        </w:rPr>
        <w:t xml:space="preserve">Марина Александровна Бережная </w:t>
      </w:r>
    </w:p>
    <w:p w:rsidR="003F2482" w:rsidRPr="00512FFC" w:rsidRDefault="00512FFC" w:rsidP="00512F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5267EC">
        <w:rPr>
          <w:rFonts w:ascii="Times New Roman" w:hAnsi="Times New Roman"/>
          <w:color w:val="000000"/>
          <w:sz w:val="28"/>
          <w:szCs w:val="28"/>
        </w:rPr>
        <w:t>онд</w:t>
      </w:r>
      <w:r w:rsidR="003F2482" w:rsidRPr="00512FFC">
        <w:rPr>
          <w:rFonts w:ascii="Times New Roman" w:hAnsi="Times New Roman"/>
          <w:color w:val="000000"/>
          <w:sz w:val="28"/>
          <w:szCs w:val="28"/>
        </w:rPr>
        <w:t xml:space="preserve"> «Новое искусствознание»</w:t>
      </w:r>
    </w:p>
    <w:p w:rsidR="003F2482" w:rsidRPr="00512FFC" w:rsidRDefault="00D945F0" w:rsidP="00512FF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hyperlink r:id="rId5" w:history="1"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marina</w:t>
        </w:r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funkysound</w:t>
        </w:r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gmail</w:t>
        </w:r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3F2482" w:rsidRPr="00512FFC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</w:p>
    <w:p w:rsidR="00512FFC" w:rsidRDefault="00512FFC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</w:pPr>
    </w:p>
    <w:p w:rsidR="00512FFC" w:rsidRDefault="00512FFC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</w:pPr>
    </w:p>
    <w:p w:rsidR="00D67B69" w:rsidRPr="00512FFC" w:rsidRDefault="003F2482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 xml:space="preserve">Формирование персонального бренда художника </w:t>
      </w:r>
      <w:proofErr w:type="spellStart"/>
      <w:r w:rsidR="004B28F5" w:rsidRPr="00512FFC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>стрит-арта</w:t>
      </w:r>
      <w:proofErr w:type="spellEnd"/>
      <w:r w:rsidR="004B28F5" w:rsidRPr="00512FFC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512FFC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 xml:space="preserve">в контексте </w:t>
      </w:r>
      <w:proofErr w:type="spellStart"/>
      <w:r w:rsidRPr="00512FFC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>креативных</w:t>
      </w:r>
      <w:proofErr w:type="spellEnd"/>
      <w:r w:rsidRPr="00512FFC">
        <w:rPr>
          <w:rFonts w:ascii="Times New Roman" w:eastAsia="Times New Roman" w:hAnsi="Times New Roman"/>
          <w:b/>
          <w:bCs/>
          <w:color w:val="2C2D2E"/>
          <w:sz w:val="28"/>
          <w:szCs w:val="28"/>
          <w:lang w:eastAsia="ru-RU"/>
        </w:rPr>
        <w:t xml:space="preserve"> индустрий</w:t>
      </w:r>
    </w:p>
    <w:p w:rsidR="00512FFC" w:rsidRDefault="00512FFC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</w:p>
    <w:p w:rsidR="003F2482" w:rsidRPr="00512FFC" w:rsidRDefault="003F2482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Тезисы посвящены формированию персонального бренда художника в контексте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креативных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индустрий; раскрываются коммуникационные технологии развития бренда художника, а также рассматриваются условия его успешной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монетизациив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современной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креативной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экономике.</w:t>
      </w:r>
    </w:p>
    <w:p w:rsidR="003F2482" w:rsidRPr="00512FFC" w:rsidRDefault="003F2482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Ключевые слова: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креативные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индустрии, коммуникационные стратегии, реклама и PR в сфере искусства, уличное искусство,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креативная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экономика.</w:t>
      </w:r>
    </w:p>
    <w:p w:rsidR="003F2482" w:rsidRPr="00512FFC" w:rsidRDefault="003F2482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2FFC" w:rsidRDefault="003F2482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развитие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креативных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индустрии в России активно осмысляется как теоретиками, так и </w:t>
      </w:r>
      <w:proofErr w:type="gram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практиками</w:t>
      </w:r>
      <w:proofErr w:type="gram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работающими в сфере </w:t>
      </w:r>
      <w:r w:rsidR="006834D5" w:rsidRPr="00512FFC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В основе </w:t>
      </w:r>
      <w:proofErr w:type="spellStart"/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креативной</w:t>
      </w:r>
      <w:proofErr w:type="spellEnd"/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 располагается </w:t>
      </w:r>
      <w:proofErr w:type="spellStart"/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креативный</w:t>
      </w:r>
      <w:proofErr w:type="spellEnd"/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субъект, производящий </w:t>
      </w:r>
      <w:proofErr w:type="spellStart"/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креативный</w:t>
      </w:r>
      <w:proofErr w:type="spellEnd"/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BEA" w:rsidRPr="00512FFC">
        <w:rPr>
          <w:rFonts w:ascii="Times New Roman" w:eastAsia="Times New Roman" w:hAnsi="Times New Roman"/>
          <w:sz w:val="28"/>
          <w:szCs w:val="28"/>
          <w:lang w:eastAsia="ru-RU"/>
        </w:rPr>
        <w:t>[3]</w:t>
      </w:r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Сегодня не только предметы искусства, но и его субъекты – художники</w:t>
      </w:r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с их </w:t>
      </w:r>
      <w:r w:rsidR="00A743FA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различными художественными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практиками</w:t>
      </w:r>
      <w:r w:rsidR="00554BA4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554BA4" w:rsidRPr="00512FFC">
        <w:rPr>
          <w:rFonts w:ascii="Times New Roman" w:eastAsia="Times New Roman" w:hAnsi="Times New Roman"/>
          <w:sz w:val="28"/>
          <w:szCs w:val="28"/>
          <w:lang w:eastAsia="ru-RU"/>
        </w:rPr>
        <w:t>перфоманс</w:t>
      </w:r>
      <w:proofErr w:type="spellEnd"/>
      <w:r w:rsidR="00554BA4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554BA4" w:rsidRPr="00512FFC">
        <w:rPr>
          <w:rFonts w:ascii="Times New Roman" w:eastAsia="Times New Roman" w:hAnsi="Times New Roman"/>
          <w:sz w:val="28"/>
          <w:szCs w:val="28"/>
          <w:lang w:eastAsia="ru-RU"/>
        </w:rPr>
        <w:t>коллаборац</w:t>
      </w:r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proofErr w:type="spellEnd"/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>иммерсивные</w:t>
      </w:r>
      <w:proofErr w:type="spellEnd"/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>арт-акции</w:t>
      </w:r>
      <w:proofErr w:type="spellEnd"/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  <w:r w:rsidR="00554BA4" w:rsidRPr="00512F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представляют интерес для последующей монетизации в контексте набирающей силу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креативной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экономики.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12FFC" w:rsidRDefault="00554BA4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В последние пять лет прослеживается общественный и профессиональный интерес к проектам уличного искусства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7EC" w:rsidRPr="00512FFC">
        <w:rPr>
          <w:rFonts w:ascii="Times New Roman" w:eastAsia="Times New Roman" w:hAnsi="Times New Roman"/>
          <w:sz w:val="28"/>
          <w:szCs w:val="28"/>
          <w:lang w:eastAsia="ru-RU"/>
        </w:rPr>
        <w:t>[2]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российском искусствознании активно исследуются так называемые художники «уличной волны», которых можно назвать яркими представителями современного искусства в области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стрит-арта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; в Москве и Санкт-Петербурге формируются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фондохранения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стрит-арта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, проводятся специализированные научно-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практические конференции и выставки</w:t>
      </w:r>
      <w:r w:rsidR="00B77F31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. Отметим, что </w:t>
      </w:r>
      <w:r w:rsidR="007E3E8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B77F31" w:rsidRPr="00512FFC">
        <w:rPr>
          <w:rFonts w:ascii="Times New Roman" w:eastAsia="Times New Roman" w:hAnsi="Times New Roman"/>
          <w:sz w:val="28"/>
          <w:szCs w:val="28"/>
          <w:lang w:eastAsia="ru-RU"/>
        </w:rPr>
        <w:t>прослеживается исследовательское внимание</w:t>
      </w:r>
      <w:r w:rsidR="007E3E8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77F31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к формированию бренда художника </w:t>
      </w:r>
      <w:proofErr w:type="spellStart"/>
      <w:r w:rsidR="00B77F31" w:rsidRPr="00512FFC">
        <w:rPr>
          <w:rFonts w:ascii="Times New Roman" w:eastAsia="Times New Roman" w:hAnsi="Times New Roman"/>
          <w:sz w:val="28"/>
          <w:szCs w:val="28"/>
          <w:lang w:eastAsia="ru-RU"/>
        </w:rPr>
        <w:t>стрит-арта</w:t>
      </w:r>
      <w:proofErr w:type="spellEnd"/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0DC6" w:rsidRPr="00512FFC">
        <w:rPr>
          <w:rFonts w:ascii="Times New Roman" w:eastAsia="Times New Roman" w:hAnsi="Times New Roman"/>
          <w:sz w:val="28"/>
          <w:szCs w:val="28"/>
          <w:lang w:eastAsia="ru-RU"/>
        </w:rPr>
        <w:t>[1]</w:t>
      </w:r>
      <w:r w:rsidR="00B77F31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он начинает обретать легитимность как настоящий художник, и это происходит благодаря коммуникационным проектам. </w:t>
      </w:r>
    </w:p>
    <w:p w:rsidR="00512FFC" w:rsidRDefault="00B77F31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Один из феноменов современного искусства состоит в том, что предметами/субъектами современного искусства могу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 те, которые объяснены как произведения искусства и подкреплены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медийным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и публичным общественным </w:t>
      </w:r>
      <w:proofErr w:type="gram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признанием</w:t>
      </w:r>
      <w:proofErr w:type="gram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за счет сотрудничества с известными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брендовыми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площадками. Презумпция общественного доверия и признания художника, начинается с </w:t>
      </w:r>
      <w:proofErr w:type="gram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момента</w:t>
      </w:r>
      <w:proofErr w:type="gram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известный субъект культуры уже признал его достойны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поделился своей силой бренда, пригласив к созданию</w:t>
      </w:r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>, например,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арт-проекта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2FFC" w:rsidRDefault="00B77F31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Сегодня коммуникаци</w:t>
      </w:r>
      <w:r w:rsidR="00DF452D" w:rsidRPr="00512FFC">
        <w:rPr>
          <w:rFonts w:ascii="Times New Roman" w:eastAsia="Times New Roman" w:hAnsi="Times New Roman"/>
          <w:sz w:val="28"/>
          <w:szCs w:val="28"/>
          <w:lang w:eastAsia="ru-RU"/>
        </w:rPr>
        <w:t>онные технологии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7E3E8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современные практики кураторства, </w:t>
      </w:r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</w:t>
      </w:r>
      <w:r w:rsidR="00512FFC" w:rsidRPr="00512FFC">
        <w:rPr>
          <w:rFonts w:ascii="Times New Roman" w:eastAsia="Times New Roman" w:hAnsi="Times New Roman"/>
          <w:sz w:val="28"/>
          <w:szCs w:val="28"/>
          <w:lang w:val="en-US" w:eastAsia="ru-RU"/>
        </w:rPr>
        <w:t>PR</w:t>
      </w:r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EE8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рекламы, </w:t>
      </w:r>
      <w:r w:rsidR="00512FFC" w:rsidRPr="00512FFC">
        <w:rPr>
          <w:rFonts w:ascii="Times New Roman" w:eastAsia="Times New Roman" w:hAnsi="Times New Roman"/>
          <w:sz w:val="28"/>
          <w:szCs w:val="28"/>
          <w:lang w:val="en-US" w:eastAsia="ru-RU"/>
        </w:rPr>
        <w:t>SMM</w:t>
      </w:r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1EE8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proofErr w:type="spellStart"/>
      <w:r w:rsidR="003F1EE8" w:rsidRPr="00512FFC">
        <w:rPr>
          <w:rFonts w:ascii="Times New Roman" w:eastAsia="Times New Roman" w:hAnsi="Times New Roman"/>
          <w:sz w:val="28"/>
          <w:szCs w:val="28"/>
          <w:lang w:eastAsia="ru-RU"/>
        </w:rPr>
        <w:t>медиавеса</w:t>
      </w:r>
      <w:proofErr w:type="spellEnd"/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="008A59E6" w:rsidRPr="00512F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F1EE8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способна приблизить успешную монетизацию. </w:t>
      </w:r>
      <w:r w:rsidR="00654E21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Следовательно, в поле исследовательского интереса попадают вопросы о том, с помощью каких коммуникационных технологий и стратегий это возможно сделать быстро и успешно. </w:t>
      </w:r>
    </w:p>
    <w:p w:rsidR="00D67B69" w:rsidRPr="00512FFC" w:rsidRDefault="00654E21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из художника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стрит-арта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сделать хорошо </w:t>
      </w:r>
      <w:r w:rsidR="003575A9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узнаваемый и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продаваемый бренд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В качестве успешного кейса рассмотрим проект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коллаборация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художника Саши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Труна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культурной институции, 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как ЦПК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О им.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Кирова (</w:t>
      </w:r>
      <w:r w:rsidR="00352D41" w:rsidRPr="00512FFC">
        <w:rPr>
          <w:rFonts w:ascii="Times New Roman" w:eastAsia="Times New Roman" w:hAnsi="Times New Roman"/>
          <w:sz w:val="28"/>
          <w:szCs w:val="28"/>
          <w:lang w:eastAsia="ru-RU"/>
        </w:rPr>
        <w:t>Елагин парк</w:t>
      </w:r>
      <w:r w:rsidR="00E352AF" w:rsidRPr="00512FF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52D41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Коммуникационной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задачей данно</w:t>
      </w:r>
      <w:r w:rsidR="00C522C7" w:rsidRPr="00512FFC">
        <w:rPr>
          <w:rFonts w:ascii="Times New Roman" w:eastAsia="Times New Roman" w:hAnsi="Times New Roman"/>
          <w:sz w:val="28"/>
          <w:szCs w:val="28"/>
          <w:lang w:eastAsia="ru-RU"/>
        </w:rPr>
        <w:t>го проекта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2C7" w:rsidRPr="00512FFC">
        <w:rPr>
          <w:rFonts w:ascii="Times New Roman" w:eastAsia="Times New Roman" w:hAnsi="Times New Roman"/>
          <w:sz w:val="28"/>
          <w:szCs w:val="28"/>
          <w:lang w:eastAsia="ru-RU"/>
        </w:rPr>
        <w:t>было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паблицитного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капитала</w:t>
      </w:r>
      <w:proofErr w:type="gram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бренда художника, так и </w:t>
      </w:r>
      <w:r w:rsidR="00C522C7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бренда </w:t>
      </w:r>
      <w:r w:rsidR="007F2872" w:rsidRPr="00512FFC">
        <w:rPr>
          <w:rFonts w:ascii="Times New Roman" w:eastAsia="Times New Roman" w:hAnsi="Times New Roman"/>
          <w:sz w:val="28"/>
          <w:szCs w:val="28"/>
          <w:lang w:eastAsia="ru-RU"/>
        </w:rPr>
        <w:t>парка</w:t>
      </w:r>
      <w:r w:rsidR="003C7C60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имиджа </w:t>
      </w:r>
      <w:r w:rsidR="003C7C60" w:rsidRPr="00512FFC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академического музея как центра современной экспозиционной </w:t>
      </w:r>
      <w:r w:rsidR="00BF6C67" w:rsidRPr="00512FFC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67B69" w:rsidRPr="00512FFC" w:rsidRDefault="001658AE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Общим проектом стала п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ерсональн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художника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«Знак сокрытия», которая была показана в выставочных залах Конюшенного корпуса Елагина дворца-музея в ЦПКиО в июле 2022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12F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достигнуто несколько целей: кодификация имени художника в академическом музейном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научном пространстве, </w:t>
      </w:r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имени художника в общественный </w:t>
      </w:r>
      <w:proofErr w:type="spellStart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>дискурс</w:t>
      </w:r>
      <w:proofErr w:type="spellEnd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исследование </w:t>
      </w:r>
      <w:proofErr w:type="spellStart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>стрит-арта</w:t>
      </w:r>
      <w:proofErr w:type="spellEnd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массовых коммуникаций и </w:t>
      </w:r>
      <w:proofErr w:type="spellStart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креативных</w:t>
      </w:r>
      <w:proofErr w:type="spellEnd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индустрий;</w:t>
      </w:r>
      <w:proofErr w:type="gramEnd"/>
      <w:r w:rsidR="00757763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осуществлена</w:t>
      </w:r>
      <w:r w:rsidR="00B52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публикационная активность в ведущих российских СМИ (TANR,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Forbes.ru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The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Blueprint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Культура,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Собака.ru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Артгид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B528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др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) и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как следствие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 узнаваемости и стоимости работ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художника</w:t>
      </w:r>
      <w:r w:rsidR="00CF455C" w:rsidRPr="00512F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spellEnd"/>
      <w:r w:rsidR="00CF455C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3-5%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развитие бренда художника</w:t>
      </w:r>
      <w:r w:rsidR="00386465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(что отразилось на его последующих выставках, участии в фестивалях и </w:t>
      </w:r>
      <w:proofErr w:type="spellStart"/>
      <w:r w:rsidR="00386465" w:rsidRPr="00512FFC">
        <w:rPr>
          <w:rFonts w:ascii="Times New Roman" w:eastAsia="Times New Roman" w:hAnsi="Times New Roman"/>
          <w:sz w:val="28"/>
          <w:szCs w:val="28"/>
          <w:lang w:eastAsia="ru-RU"/>
        </w:rPr>
        <w:t>креативных</w:t>
      </w:r>
      <w:proofErr w:type="spellEnd"/>
      <w:r w:rsidR="00386465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86465" w:rsidRPr="00512FFC">
        <w:rPr>
          <w:rFonts w:ascii="Times New Roman" w:eastAsia="Times New Roman" w:hAnsi="Times New Roman"/>
          <w:sz w:val="28"/>
          <w:szCs w:val="28"/>
          <w:lang w:eastAsia="ru-RU"/>
        </w:rPr>
        <w:t>коллаборациях</w:t>
      </w:r>
      <w:proofErr w:type="spellEnd"/>
      <w:r w:rsidR="00386465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известными крупными брендами); состоялось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привлечение новой аудитории, в том числе и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non-visitors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нативная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трансляция</w:t>
      </w:r>
      <w:r w:rsidR="00842546" w:rsidRPr="00512FFC">
        <w:rPr>
          <w:rFonts w:ascii="Times New Roman" w:eastAsia="Times New Roman" w:hAnsi="Times New Roman"/>
          <w:sz w:val="28"/>
          <w:szCs w:val="28"/>
          <w:lang w:eastAsia="ru-RU"/>
        </w:rPr>
        <w:t>/трансформация</w:t>
      </w:r>
      <w:r w:rsidR="00B528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546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имиджа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академического</w:t>
      </w:r>
      <w:r w:rsidR="00E1255D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музея второго ряда узнаваемости как </w:t>
      </w:r>
      <w:proofErr w:type="spellStart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трендвотчера</w:t>
      </w:r>
      <w:proofErr w:type="spellEnd"/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современного искусства. Прямым </w:t>
      </w:r>
      <w:r w:rsidR="00386465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</w:t>
      </w:r>
      <w:r w:rsidR="003F2482" w:rsidRPr="00512FFC">
        <w:rPr>
          <w:rFonts w:ascii="Times New Roman" w:eastAsia="Times New Roman" w:hAnsi="Times New Roman"/>
          <w:sz w:val="28"/>
          <w:szCs w:val="28"/>
          <w:lang w:eastAsia="ru-RU"/>
        </w:rPr>
        <w:t>результатом стало увеличение необходимой музею целевой аудитории на 10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7D25DC" w:rsidRPr="00512F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2482" w:rsidRPr="00512FFC" w:rsidRDefault="00744DED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итог, отметим, что выстраивание подобных </w:t>
      </w:r>
      <w:proofErr w:type="spellStart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синергийных</w:t>
      </w:r>
      <w:proofErr w:type="spellEnd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коммуникационных стратегий позволяет 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продуктивно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продвигать 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бренды </w:t>
      </w:r>
      <w:r w:rsidR="007D25DC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художников, представляющих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неклассическое, альтернативное искусство, так и придавать новый импульс 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бренду </w:t>
      </w:r>
      <w:r w:rsidR="00687C0C" w:rsidRPr="00512FFC">
        <w:rPr>
          <w:rFonts w:ascii="Times New Roman" w:eastAsia="Times New Roman" w:hAnsi="Times New Roman"/>
          <w:sz w:val="28"/>
          <w:szCs w:val="28"/>
          <w:lang w:eastAsia="ru-RU"/>
        </w:rPr>
        <w:t>классическо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87C0C" w:rsidRPr="00512FFC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академическо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</w:t>
      </w:r>
      <w:r w:rsidR="007C7EFF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культуры (</w:t>
      </w:r>
      <w:r w:rsidR="00D67B69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нашем случае –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Елагин дворец-музей декора</w:t>
      </w:r>
      <w:r w:rsidR="00B52851">
        <w:rPr>
          <w:rFonts w:ascii="Times New Roman" w:eastAsia="Times New Roman" w:hAnsi="Times New Roman"/>
          <w:sz w:val="28"/>
          <w:szCs w:val="28"/>
          <w:lang w:eastAsia="ru-RU"/>
        </w:rPr>
        <w:t>тивно-прикладного искусства XIX–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XX</w:t>
      </w:r>
      <w:r w:rsidR="00B5285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вв.) </w:t>
      </w:r>
      <w:r w:rsidR="007D25DC"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таким образом повыш</w:t>
      </w:r>
      <w:r w:rsidR="007D25DC" w:rsidRPr="00512FFC"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bookmarkStart w:id="0" w:name="_GoBack"/>
      <w:bookmarkEnd w:id="0"/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аудиторий к обоим субъектам. </w:t>
      </w:r>
    </w:p>
    <w:p w:rsidR="00D67B69" w:rsidRPr="00512FFC" w:rsidRDefault="00D67B69" w:rsidP="00512FF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2482" w:rsidRPr="00512FFC" w:rsidRDefault="003F2482" w:rsidP="00512FFC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FFC">
        <w:rPr>
          <w:rFonts w:ascii="Times New Roman" w:eastAsia="Times New Roman" w:hAnsi="Times New Roman"/>
          <w:sz w:val="28"/>
          <w:szCs w:val="28"/>
          <w:lang w:eastAsia="ru-RU"/>
        </w:rPr>
        <w:t>Литература</w:t>
      </w:r>
    </w:p>
    <w:p w:rsidR="003F2482" w:rsidRPr="00512FFC" w:rsidRDefault="003F2482" w:rsidP="00512FFC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2FFC">
        <w:rPr>
          <w:rFonts w:ascii="Times New Roman" w:eastAsia="Times New Roman" w:hAnsi="Times New Roman" w:cs="Times New Roman"/>
          <w:sz w:val="28"/>
          <w:szCs w:val="28"/>
        </w:rPr>
        <w:t>Маккуайр</w:t>
      </w:r>
      <w:proofErr w:type="spellEnd"/>
      <w:r w:rsidR="00B5285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12FFC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512FFC">
        <w:rPr>
          <w:rFonts w:ascii="Times New Roman" w:eastAsia="Times New Roman" w:hAnsi="Times New Roman" w:cs="Times New Roman"/>
          <w:sz w:val="28"/>
          <w:szCs w:val="28"/>
        </w:rPr>
        <w:t>Геомедиа</w:t>
      </w:r>
      <w:proofErr w:type="spellEnd"/>
      <w:r w:rsidRPr="00512FFC">
        <w:rPr>
          <w:rFonts w:ascii="Times New Roman" w:eastAsia="Times New Roman" w:hAnsi="Times New Roman" w:cs="Times New Roman"/>
          <w:sz w:val="28"/>
          <w:szCs w:val="28"/>
        </w:rPr>
        <w:t>: сетевые города и будущее</w:t>
      </w:r>
      <w:r w:rsidR="00B52851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пространства. М.</w:t>
      </w:r>
      <w:r w:rsidRPr="00512FFC">
        <w:rPr>
          <w:rFonts w:ascii="Times New Roman" w:eastAsia="Times New Roman" w:hAnsi="Times New Roman" w:cs="Times New Roman"/>
          <w:sz w:val="28"/>
          <w:szCs w:val="28"/>
        </w:rPr>
        <w:t>, 2018.</w:t>
      </w:r>
    </w:p>
    <w:p w:rsidR="003F2482" w:rsidRPr="00512FFC" w:rsidRDefault="00B52851" w:rsidP="00512FF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Поносов </w:t>
      </w:r>
      <w:r w:rsidR="003F2482" w:rsidRPr="00512FFC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="003F2482" w:rsidRPr="00512FFC">
        <w:rPr>
          <w:sz w:val="28"/>
          <w:szCs w:val="28"/>
        </w:rPr>
        <w:t xml:space="preserve">Г. Искусство и город: Граффити, </w:t>
      </w:r>
      <w:r>
        <w:rPr>
          <w:sz w:val="28"/>
          <w:szCs w:val="28"/>
        </w:rPr>
        <w:t xml:space="preserve">уличное искусство, </w:t>
      </w:r>
      <w:proofErr w:type="spellStart"/>
      <w:r>
        <w:rPr>
          <w:sz w:val="28"/>
          <w:szCs w:val="28"/>
        </w:rPr>
        <w:t>активизм</w:t>
      </w:r>
      <w:proofErr w:type="spellEnd"/>
      <w:r>
        <w:rPr>
          <w:sz w:val="28"/>
          <w:szCs w:val="28"/>
        </w:rPr>
        <w:t>. М.</w:t>
      </w:r>
      <w:r w:rsidR="003F2482" w:rsidRPr="00512FFC">
        <w:rPr>
          <w:sz w:val="28"/>
          <w:szCs w:val="28"/>
        </w:rPr>
        <w:t xml:space="preserve">, 2016. </w:t>
      </w:r>
    </w:p>
    <w:p w:rsidR="003F2482" w:rsidRPr="00512FFC" w:rsidRDefault="00B52851" w:rsidP="00512FFC">
      <w:pPr>
        <w:pStyle w:val="a6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851">
        <w:rPr>
          <w:rFonts w:ascii="Times New Roman" w:eastAsia="Times New Roman" w:hAnsi="Times New Roman" w:cs="Times New Roman"/>
          <w:sz w:val="28"/>
          <w:szCs w:val="28"/>
        </w:rPr>
        <w:t>Хэзмондалш</w:t>
      </w:r>
      <w:proofErr w:type="spellEnd"/>
      <w:r w:rsidRPr="00B52851">
        <w:rPr>
          <w:rFonts w:ascii="Times New Roman" w:eastAsia="Times New Roman" w:hAnsi="Times New Roman" w:cs="Times New Roman"/>
          <w:sz w:val="28"/>
          <w:szCs w:val="28"/>
        </w:rPr>
        <w:t> Д. Культурные индустрии. М</w:t>
      </w:r>
      <w:r w:rsidR="003F2482" w:rsidRPr="00B52851">
        <w:rPr>
          <w:rFonts w:ascii="Times New Roman" w:eastAsia="Times New Roman" w:hAnsi="Times New Roman" w:cs="Times New Roman"/>
          <w:sz w:val="28"/>
          <w:szCs w:val="28"/>
        </w:rPr>
        <w:t>.,</w:t>
      </w:r>
      <w:r w:rsidR="00E1255D" w:rsidRPr="00B528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2482" w:rsidRPr="00B52851">
        <w:rPr>
          <w:rFonts w:ascii="Times New Roman" w:eastAsia="Times New Roman" w:hAnsi="Times New Roman" w:cs="Times New Roman"/>
          <w:sz w:val="28"/>
          <w:szCs w:val="28"/>
        </w:rPr>
        <w:t>2018.</w:t>
      </w:r>
    </w:p>
    <w:sectPr w:rsidR="003F2482" w:rsidRPr="00512FFC" w:rsidSect="00DC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C05F6"/>
    <w:multiLevelType w:val="hybridMultilevel"/>
    <w:tmpl w:val="9F482DD2"/>
    <w:lvl w:ilvl="0" w:tplc="4C664EC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8C2"/>
    <w:rsid w:val="001658AE"/>
    <w:rsid w:val="002C3F37"/>
    <w:rsid w:val="00301CB6"/>
    <w:rsid w:val="00352D41"/>
    <w:rsid w:val="003575A9"/>
    <w:rsid w:val="00386465"/>
    <w:rsid w:val="003C7C60"/>
    <w:rsid w:val="003F1EE8"/>
    <w:rsid w:val="003F2482"/>
    <w:rsid w:val="004564F7"/>
    <w:rsid w:val="004B28F5"/>
    <w:rsid w:val="00512FFC"/>
    <w:rsid w:val="005267EC"/>
    <w:rsid w:val="00554BA4"/>
    <w:rsid w:val="005707EC"/>
    <w:rsid w:val="005918C2"/>
    <w:rsid w:val="00654E21"/>
    <w:rsid w:val="006834D5"/>
    <w:rsid w:val="00687C0C"/>
    <w:rsid w:val="006C1792"/>
    <w:rsid w:val="00744DED"/>
    <w:rsid w:val="00757763"/>
    <w:rsid w:val="00794A87"/>
    <w:rsid w:val="007A0DC6"/>
    <w:rsid w:val="007C7EFF"/>
    <w:rsid w:val="007D25DC"/>
    <w:rsid w:val="007E3E8F"/>
    <w:rsid w:val="007F2872"/>
    <w:rsid w:val="00842546"/>
    <w:rsid w:val="00886169"/>
    <w:rsid w:val="008A59E6"/>
    <w:rsid w:val="00A743FA"/>
    <w:rsid w:val="00B52851"/>
    <w:rsid w:val="00B750C5"/>
    <w:rsid w:val="00B77F31"/>
    <w:rsid w:val="00BE4838"/>
    <w:rsid w:val="00BF6C67"/>
    <w:rsid w:val="00C4208C"/>
    <w:rsid w:val="00C522C7"/>
    <w:rsid w:val="00CB2546"/>
    <w:rsid w:val="00CF455C"/>
    <w:rsid w:val="00D67B69"/>
    <w:rsid w:val="00D945F0"/>
    <w:rsid w:val="00DC1C00"/>
    <w:rsid w:val="00DF452D"/>
    <w:rsid w:val="00E1255D"/>
    <w:rsid w:val="00E352AF"/>
    <w:rsid w:val="00F5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3F2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3F24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2482"/>
    <w:pPr>
      <w:spacing w:after="0" w:line="276" w:lineRule="auto"/>
      <w:ind w:left="720"/>
      <w:contextualSpacing/>
    </w:pPr>
    <w:rPr>
      <w:rFonts w:ascii="Arial" w:eastAsia="Arial" w:hAnsi="Arial" w:cs="Arial"/>
      <w:lang w:eastAsia="ru-RU"/>
    </w:rPr>
  </w:style>
  <w:style w:type="paragraph" w:styleId="a4">
    <w:name w:val="Normal (Web)"/>
    <w:basedOn w:val="a"/>
    <w:uiPriority w:val="99"/>
    <w:semiHidden/>
    <w:unhideWhenUsed/>
    <w:rsid w:val="003F248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.funkysou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4</cp:revision>
  <dcterms:created xsi:type="dcterms:W3CDTF">2024-03-25T17:33:00Z</dcterms:created>
  <dcterms:modified xsi:type="dcterms:W3CDTF">2024-03-27T21:03:00Z</dcterms:modified>
</cp:coreProperties>
</file>