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11E49" w14:textId="48A99C9B" w:rsidR="00107FCD" w:rsidRPr="002D09A5" w:rsidRDefault="00EE19C1" w:rsidP="000F23E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Валерьевна Беленкова </w:t>
      </w:r>
    </w:p>
    <w:p w14:paraId="1B5391A4" w14:textId="30181E78" w:rsidR="00107FCD" w:rsidRPr="002D09A5" w:rsidRDefault="000F23EF" w:rsidP="000F23EF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14:paraId="7007001D" w14:textId="1E9219E9" w:rsidR="00B60CE7" w:rsidRPr="007E6158" w:rsidRDefault="00ED1482" w:rsidP="000F23EF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7" w:history="1">
        <w:r w:rsidR="00B541D0" w:rsidRPr="000C6586">
          <w:rPr>
            <w:rStyle w:val="a4"/>
            <w:sz w:val="28"/>
            <w:szCs w:val="28"/>
            <w:lang w:val="en-US"/>
          </w:rPr>
          <w:t>t</w:t>
        </w:r>
        <w:r w:rsidR="00B541D0" w:rsidRPr="000F23EF">
          <w:rPr>
            <w:rStyle w:val="a4"/>
            <w:sz w:val="28"/>
            <w:szCs w:val="28"/>
          </w:rPr>
          <w:t>.</w:t>
        </w:r>
        <w:r w:rsidR="00B541D0" w:rsidRPr="000C6586">
          <w:rPr>
            <w:rStyle w:val="a4"/>
            <w:sz w:val="28"/>
            <w:szCs w:val="28"/>
            <w:lang w:val="en-US"/>
          </w:rPr>
          <w:t>belenkova</w:t>
        </w:r>
        <w:r w:rsidR="00B541D0" w:rsidRPr="000C6586">
          <w:rPr>
            <w:rStyle w:val="a4"/>
            <w:sz w:val="28"/>
            <w:szCs w:val="28"/>
          </w:rPr>
          <w:t>@</w:t>
        </w:r>
        <w:r w:rsidR="00B541D0" w:rsidRPr="000C6586">
          <w:rPr>
            <w:rStyle w:val="a4"/>
            <w:sz w:val="28"/>
            <w:szCs w:val="28"/>
            <w:lang w:val="en-US"/>
          </w:rPr>
          <w:t>spbu</w:t>
        </w:r>
        <w:r w:rsidR="00B541D0" w:rsidRPr="000C6586">
          <w:rPr>
            <w:rStyle w:val="a4"/>
            <w:sz w:val="28"/>
            <w:szCs w:val="28"/>
          </w:rPr>
          <w:t>.ru</w:t>
        </w:r>
      </w:hyperlink>
    </w:p>
    <w:p w14:paraId="579C59EF" w14:textId="77777777" w:rsidR="00B60CE7" w:rsidRDefault="00B60CE7" w:rsidP="000F23E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14:paraId="24331A57" w14:textId="2A1E0DEF" w:rsidR="00107FCD" w:rsidRPr="00B541D0" w:rsidRDefault="00B541D0" w:rsidP="000F23E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Этика дипфейков</w:t>
      </w:r>
    </w:p>
    <w:p w14:paraId="57864063" w14:textId="5E09416B" w:rsidR="007E6158" w:rsidRPr="002D09A5" w:rsidRDefault="007E6158" w:rsidP="000F23EF">
      <w:pPr>
        <w:pStyle w:val="a3"/>
        <w:spacing w:before="0" w:beforeAutospacing="0" w:after="0" w:afterAutospacing="0" w:line="360" w:lineRule="auto"/>
        <w:ind w:firstLine="709"/>
        <w:jc w:val="both"/>
      </w:pPr>
    </w:p>
    <w:p w14:paraId="2A26921B" w14:textId="783A75B7" w:rsidR="00F45A03" w:rsidRPr="002D09A5" w:rsidRDefault="006D3740" w:rsidP="000F23E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sz w:val="28"/>
          <w:szCs w:val="28"/>
        </w:rPr>
        <w:t>Рассматри</w:t>
      </w:r>
      <w:r w:rsidR="007C3B3E">
        <w:rPr>
          <w:sz w:val="28"/>
          <w:szCs w:val="28"/>
        </w:rPr>
        <w:t>ваю</w:t>
      </w:r>
      <w:r w:rsidRPr="002D09A5">
        <w:rPr>
          <w:sz w:val="28"/>
          <w:szCs w:val="28"/>
        </w:rPr>
        <w:t xml:space="preserve">тся </w:t>
      </w:r>
      <w:r w:rsidR="000B5196">
        <w:rPr>
          <w:sz w:val="28"/>
          <w:szCs w:val="28"/>
        </w:rPr>
        <w:t>вопросы этики применительно к технологии дипфейков.</w:t>
      </w:r>
      <w:r w:rsidR="007C3B3E">
        <w:rPr>
          <w:sz w:val="28"/>
          <w:szCs w:val="28"/>
        </w:rPr>
        <w:t xml:space="preserve"> </w:t>
      </w:r>
    </w:p>
    <w:p w14:paraId="24BFEDDA" w14:textId="7E1142E3" w:rsidR="00F45A03" w:rsidRPr="002D09A5" w:rsidRDefault="00F45A03" w:rsidP="000F23E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bCs/>
          <w:sz w:val="28"/>
          <w:szCs w:val="28"/>
        </w:rPr>
        <w:t>Ключевые слова:</w:t>
      </w:r>
      <w:r w:rsidR="00512FBF" w:rsidRPr="002D09A5">
        <w:rPr>
          <w:bCs/>
          <w:sz w:val="28"/>
          <w:szCs w:val="28"/>
        </w:rPr>
        <w:t xml:space="preserve"> </w:t>
      </w:r>
      <w:r w:rsidR="00C742F0">
        <w:rPr>
          <w:bCs/>
          <w:sz w:val="28"/>
          <w:szCs w:val="28"/>
        </w:rPr>
        <w:t>дипфейки</w:t>
      </w:r>
      <w:r w:rsidR="006D3740" w:rsidRPr="002D09A5">
        <w:rPr>
          <w:bCs/>
          <w:sz w:val="28"/>
          <w:szCs w:val="28"/>
        </w:rPr>
        <w:t xml:space="preserve">, </w:t>
      </w:r>
      <w:r w:rsidR="00C742F0">
        <w:rPr>
          <w:bCs/>
          <w:sz w:val="28"/>
          <w:szCs w:val="28"/>
        </w:rPr>
        <w:t>искусственный интеллект, этика</w:t>
      </w:r>
      <w:r w:rsidR="006D3740" w:rsidRPr="002D09A5">
        <w:rPr>
          <w:sz w:val="28"/>
          <w:szCs w:val="28"/>
        </w:rPr>
        <w:t>.</w:t>
      </w:r>
    </w:p>
    <w:p w14:paraId="18B556D6" w14:textId="4D4E97C6" w:rsidR="000477A3" w:rsidRDefault="000477A3" w:rsidP="000F23E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2A5EE07" w14:textId="5069D319" w:rsidR="005A0A37" w:rsidRPr="005A0A37" w:rsidRDefault="005A0A37" w:rsidP="000F23EF">
      <w:pPr>
        <w:spacing w:after="0" w:line="360" w:lineRule="auto"/>
        <w:ind w:firstLine="709"/>
        <w:jc w:val="both"/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</w:pPr>
      <w:r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В условиях всё более усиливающейся цифровизации информационного пространства наша жизнь стремительн</w:t>
      </w:r>
      <w:r w:rsidR="005F2314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о</w:t>
      </w:r>
      <w:r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 наполняется цифровыми продуктами. Технологии, которые до недавнего времени казались спорными или же несущими серьёзные риски</w:t>
      </w:r>
      <w:r w:rsidR="005F2314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,</w:t>
      </w:r>
      <w:r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 всё </w:t>
      </w:r>
      <w:r w:rsidR="008F509E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более агрессивно</w:t>
      </w:r>
      <w:r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 проникают в нашу жизнь и отстаивают своё право на существование. Так</w:t>
      </w:r>
      <w:r w:rsidR="008F509E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,</w:t>
      </w:r>
      <w:r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 технология дипфейков</w:t>
      </w:r>
      <w:r w:rsidR="005F2314" w:rsidRPr="000F23EF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 [1]</w:t>
      </w:r>
      <w:r w:rsidR="008F509E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,</w:t>
      </w:r>
      <w:r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  до недавнего времени казавшаяся исключительно способом обойти закон и поспособствовать мошенническим действиям неограниченного круга лиц, имеющего возможность обработки фото, видео или же любого другого медиаматериала, снискала определенную, пусть и нездоровую популярность, и из «розыгрышей» политиков, представителей СМИ и прочих известных персон стала достаточно серьезным инструментом для получения важной информации </w:t>
      </w:r>
      <w:r w:rsidR="008F509E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– </w:t>
      </w:r>
      <w:r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подчас и государственного значения. </w:t>
      </w:r>
    </w:p>
    <w:p w14:paraId="0C06FD04" w14:textId="45B27CEF" w:rsidR="006B1D94" w:rsidRDefault="005A0A37" w:rsidP="000F23EF">
      <w:pPr>
        <w:spacing w:after="0" w:line="360" w:lineRule="auto"/>
        <w:ind w:firstLine="709"/>
        <w:jc w:val="both"/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</w:pPr>
      <w:r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Возможна ли этика там, где изначально не предполагалось ни этики, ни законности? И может ли стать этичным то, что признают законным? Китай, например, пошел по пути верификации изображения, созданного с помощью технологии дипфейков</w:t>
      </w:r>
      <w:r w:rsidR="008F509E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,</w:t>
      </w:r>
      <w:r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 и заявил, что любое изображение, созданное с помощью данной технологии и демонстрируемое широкому кругу лиц, будет в обязательном порядке маркироваться особой отметкой, чтобы избежать введения в заблуждение аудитории, могущей сделать неверные выводы из просмотренного материала</w:t>
      </w:r>
      <w:r w:rsidR="005F2314" w:rsidRPr="000F23EF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 [</w:t>
      </w:r>
      <w:r w:rsidR="00801F03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3</w:t>
      </w:r>
      <w:r w:rsidR="005F2314" w:rsidRPr="000F23EF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]</w:t>
      </w:r>
      <w:r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. В Российской Федерации пока что нет </w:t>
      </w:r>
      <w:r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lastRenderedPageBreak/>
        <w:t>отдельных нормативных актов, описывающих процедуру использования и создания именно дипфейков, поэтому их создание опирается на те уточнения, которые в законодательстве РФ касаются персональных данных, частной жизни и клеветы. Но насколько этичным, например, является создание цифровой копии Владимира Вольфовича Жириновского</w:t>
      </w:r>
      <w:r w:rsidR="005F2314" w:rsidRPr="000F23EF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 [</w:t>
      </w:r>
      <w:r w:rsidR="00801F03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2</w:t>
      </w:r>
      <w:r w:rsidR="005F2314" w:rsidRPr="000F23EF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]</w:t>
      </w:r>
      <w:r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, с помощью рандомных цитат имитирующей «оживленную» искусственным интеллектом личность, которой уже нет в живых? Кто должен давать разрешение на такую подделку</w:t>
      </w:r>
      <w:r w:rsidR="008F509E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,</w:t>
      </w:r>
      <w:r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 и даже если это станет законным, то будет ли это этичным? </w:t>
      </w:r>
    </w:p>
    <w:p w14:paraId="62A96572" w14:textId="533035FC" w:rsidR="005A0A37" w:rsidRPr="005A0A37" w:rsidRDefault="006B1D94" w:rsidP="000F23EF">
      <w:pPr>
        <w:spacing w:after="0" w:line="360" w:lineRule="auto"/>
        <w:ind w:firstLine="709"/>
        <w:jc w:val="both"/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</w:pPr>
      <w:r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Е</w:t>
      </w:r>
      <w:r w:rsidR="005A0A37"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сли пойти дальше и предположить, что дипфейк создает сам человек и </w:t>
      </w:r>
      <w:r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при этом </w:t>
      </w:r>
      <w:r w:rsidR="005A0A37"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дает разрешение на использование своих образа, внешности или роли в социуме кому-то другому, пусть и прописывая все нюансы, которые при данном использовании стоит учесть. </w:t>
      </w:r>
      <w:r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И</w:t>
      </w:r>
      <w:r w:rsidR="005A0A37"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здавна использование чужих мыслей и подделка личности преследовались и преследуются по закону в большинстве стран. При этом «оживление» картин Клода Мон</w:t>
      </w:r>
      <w:r w:rsidR="005F2314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е</w:t>
      </w:r>
      <w:r w:rsidR="005A0A37"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, Винсента Ван Гога и других художников, создаваемое с помощью схожих технологий</w:t>
      </w:r>
      <w:r w:rsidR="007F26A4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,</w:t>
      </w:r>
      <w:r w:rsidR="005A0A37"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 приветствуется и поощряется обществом. Но так ли сильно отличается домысливание, додумывание и использование работ авторов от использования личности, чтобы приписать ей то, что личность не делала и не говорила? </w:t>
      </w:r>
      <w:r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И даже</w:t>
      </w:r>
      <w:r w:rsidR="005A0A37"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 если говорила, но в совершенно ином контексте</w:t>
      </w:r>
      <w:r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 или другими словами</w:t>
      </w:r>
      <w:r w:rsidR="005A0A37"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?</w:t>
      </w:r>
    </w:p>
    <w:p w14:paraId="17A5BDA1" w14:textId="53803EC7" w:rsidR="005A0A37" w:rsidRPr="005A0A37" w:rsidRDefault="005A0A37" w:rsidP="000F23EF">
      <w:pPr>
        <w:spacing w:after="0" w:line="360" w:lineRule="auto"/>
        <w:ind w:firstLine="709"/>
        <w:jc w:val="both"/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</w:pPr>
      <w:r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Как видится</w:t>
      </w:r>
      <w:r w:rsidR="006B1D94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,</w:t>
      </w:r>
      <w:r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 дипфейки всё ещё являются чересчур опасной и недостаточно исследованной технологией</w:t>
      </w:r>
      <w:r w:rsidR="006B1D94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, и даже если </w:t>
      </w:r>
      <w:r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будет решено, что они допустимы и поощряемы, то вал вопросов, возникающих к этичности использования чужой личности (пусть даже и в благих целях, пусть даже и с одобрения самой личности) всё ещ</w:t>
      </w:r>
      <w:r w:rsidR="006B1D94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>ё</w:t>
      </w:r>
      <w:r w:rsidRPr="005A0A37">
        <w:rPr>
          <w:rFonts w:eastAsiaTheme="minorEastAsia" w:cs="Times New Roman"/>
          <w:kern w:val="2"/>
          <w:sz w:val="28"/>
          <w:szCs w:val="28"/>
          <w:lang w:eastAsia="ru-RU"/>
          <w14:ligatures w14:val="standardContextual"/>
        </w:rPr>
        <w:t xml:space="preserve"> слишком велик, как и количество злоупотреблений, могущих возникнуть при использовании данной технологии. </w:t>
      </w:r>
    </w:p>
    <w:p w14:paraId="77E09BF3" w14:textId="77777777" w:rsidR="00B60CE7" w:rsidRPr="00AC63A2" w:rsidRDefault="00B60CE7" w:rsidP="000F23E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ECBB13C" w14:textId="77777777" w:rsidR="00F45A03" w:rsidRPr="00AC63A2" w:rsidRDefault="00107FCD" w:rsidP="000F23E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63A2">
        <w:rPr>
          <w:sz w:val="28"/>
          <w:szCs w:val="28"/>
        </w:rPr>
        <w:t>Литература</w:t>
      </w:r>
    </w:p>
    <w:p w14:paraId="5C724B11" w14:textId="2D44FF47" w:rsidR="006B1D94" w:rsidRPr="006B1D94" w:rsidRDefault="006B1D94" w:rsidP="006B1D9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Калиновский </w:t>
      </w:r>
      <w:r w:rsidR="00AC16D0">
        <w:rPr>
          <w:sz w:val="28"/>
          <w:szCs w:val="28"/>
        </w:rPr>
        <w:t>Илья</w:t>
      </w:r>
      <w:r>
        <w:rPr>
          <w:sz w:val="28"/>
          <w:szCs w:val="28"/>
        </w:rPr>
        <w:t>.</w:t>
      </w:r>
      <w:r w:rsidR="00AC16D0">
        <w:rPr>
          <w:sz w:val="28"/>
          <w:szCs w:val="28"/>
        </w:rPr>
        <w:t xml:space="preserve"> </w:t>
      </w:r>
      <w:r w:rsidR="00800753">
        <w:rPr>
          <w:sz w:val="28"/>
          <w:szCs w:val="28"/>
        </w:rPr>
        <w:t>Остерегай</w:t>
      </w:r>
      <w:r w:rsidR="00800753" w:rsidRPr="00BF6931">
        <w:rPr>
          <w:sz w:val="28"/>
          <w:szCs w:val="28"/>
        </w:rPr>
        <w:t>тесь подделки: как устроен дипфейк</w:t>
      </w:r>
      <w:r w:rsidR="00BF6931" w:rsidRPr="00BF6931">
        <w:rPr>
          <w:sz w:val="28"/>
          <w:szCs w:val="28"/>
        </w:rPr>
        <w:t xml:space="preserve"> и какие у него перспективы применения</w:t>
      </w:r>
      <w:r>
        <w:rPr>
          <w:sz w:val="28"/>
          <w:szCs w:val="28"/>
        </w:rPr>
        <w:t>.</w:t>
      </w:r>
      <w:r w:rsidR="00BF6931">
        <w:rPr>
          <w:sz w:val="28"/>
          <w:szCs w:val="28"/>
        </w:rPr>
        <w:t xml:space="preserve"> 12 мая 2023</w:t>
      </w:r>
      <w:r>
        <w:rPr>
          <w:sz w:val="28"/>
          <w:szCs w:val="28"/>
        </w:rPr>
        <w:t> г.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00753" w:rsidRPr="00BF69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 w:rsidRPr="006B1D94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hyperlink r:id="rId8" w:history="1">
        <w:r w:rsidR="00800753" w:rsidRPr="006B1D94">
          <w:rPr>
            <w:rStyle w:val="a4"/>
            <w:sz w:val="28"/>
            <w:szCs w:val="28"/>
            <w:lang w:val="en-US"/>
          </w:rPr>
          <w:t>https://www.forbes.ru/tekhnologii/488950-osteregajtes-poddelki-kak-ustroen-dipfejk-i-kakie-u-nego-perspektivy-primenenia?ysclid=ltmp6h2nlb258722121</w:t>
        </w:r>
      </w:hyperlink>
      <w:r>
        <w:rPr>
          <w:rStyle w:val="a4"/>
          <w:color w:val="auto"/>
          <w:sz w:val="28"/>
          <w:szCs w:val="28"/>
          <w:u w:val="none"/>
          <w:lang w:val="en-US"/>
        </w:rPr>
        <w:t>.</w:t>
      </w:r>
    </w:p>
    <w:p w14:paraId="619A79E3" w14:textId="77777777" w:rsidR="00801F03" w:rsidRPr="00801F03" w:rsidRDefault="00801F03" w:rsidP="00801F0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ЛДПР</w:t>
      </w:r>
      <w:r w:rsidRPr="00C302B7">
        <w:rPr>
          <w:sz w:val="28"/>
          <w:szCs w:val="28"/>
        </w:rPr>
        <w:t>.</w:t>
      </w:r>
      <w:r>
        <w:rPr>
          <w:sz w:val="28"/>
          <w:szCs w:val="28"/>
        </w:rPr>
        <w:t xml:space="preserve"> Нейросеть «Жириновский» стала главным проектом ПМЭФ этого года.  15 июня 2023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г.</w:t>
      </w:r>
      <w:r w:rsidRPr="004E32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URL: </w:t>
      </w:r>
      <w:hyperlink r:id="rId9" w:history="1">
        <w:r w:rsidRPr="004E32E0">
          <w:rPr>
            <w:rStyle w:val="a4"/>
            <w:sz w:val="28"/>
            <w:szCs w:val="28"/>
          </w:rPr>
          <w:t>https://ldpr.ru/event/289691?ysclid=ltmvsbl1nv829902014</w:t>
        </w:r>
      </w:hyperlink>
      <w:r>
        <w:rPr>
          <w:sz w:val="28"/>
          <w:szCs w:val="28"/>
        </w:rPr>
        <w:t>.</w:t>
      </w:r>
    </w:p>
    <w:p w14:paraId="17F03609" w14:textId="436B423F" w:rsidR="005F2314" w:rsidRDefault="006B1D94" w:rsidP="000F23E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Сухачев </w:t>
      </w:r>
      <w:r w:rsidR="00974348">
        <w:rPr>
          <w:sz w:val="28"/>
          <w:szCs w:val="28"/>
        </w:rPr>
        <w:t>Сергей</w:t>
      </w:r>
      <w:r w:rsidRPr="006B1D94">
        <w:rPr>
          <w:sz w:val="28"/>
          <w:szCs w:val="28"/>
        </w:rPr>
        <w:t>.</w:t>
      </w:r>
      <w:r w:rsidR="00974348">
        <w:rPr>
          <w:sz w:val="28"/>
          <w:szCs w:val="28"/>
        </w:rPr>
        <w:t xml:space="preserve"> Глубокие </w:t>
      </w:r>
      <w:r w:rsidR="00884FAC">
        <w:rPr>
          <w:sz w:val="28"/>
          <w:szCs w:val="28"/>
        </w:rPr>
        <w:t>заблуждения: в КНР начали законодательно бороться с дипфейками</w:t>
      </w:r>
      <w:r>
        <w:rPr>
          <w:sz w:val="28"/>
          <w:szCs w:val="28"/>
        </w:rPr>
        <w:t>.</w:t>
      </w:r>
      <w:r w:rsidR="00884FAC">
        <w:rPr>
          <w:sz w:val="28"/>
          <w:szCs w:val="28"/>
        </w:rPr>
        <w:t xml:space="preserve"> </w:t>
      </w:r>
      <w:r w:rsidR="003C416E">
        <w:rPr>
          <w:sz w:val="28"/>
          <w:szCs w:val="28"/>
        </w:rPr>
        <w:t>11 февраля 2023</w:t>
      </w:r>
      <w:r>
        <w:rPr>
          <w:sz w:val="28"/>
          <w:szCs w:val="28"/>
          <w:lang w:val="en-US"/>
        </w:rPr>
        <w:t> </w:t>
      </w:r>
      <w:r w:rsidR="003C416E">
        <w:rPr>
          <w:sz w:val="28"/>
          <w:szCs w:val="28"/>
        </w:rPr>
        <w:t>г.</w:t>
      </w:r>
      <w:r w:rsidRPr="006B1D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 w:rsidRPr="006B1D94">
        <w:rPr>
          <w:sz w:val="28"/>
          <w:szCs w:val="28"/>
        </w:rPr>
        <w:t>:</w:t>
      </w:r>
      <w:r w:rsidR="00CE64B6">
        <w:rPr>
          <w:sz w:val="28"/>
          <w:szCs w:val="28"/>
        </w:rPr>
        <w:t xml:space="preserve"> </w:t>
      </w:r>
      <w:hyperlink r:id="rId10" w:history="1">
        <w:r w:rsidR="00974348" w:rsidRPr="00C340D9">
          <w:rPr>
            <w:rStyle w:val="a4"/>
            <w:sz w:val="28"/>
            <w:szCs w:val="28"/>
          </w:rPr>
          <w:t>https://profile.ru/scitech/glubokie-zabluzhdeniya-v-knr-nachali-zakonodatelno-borotsya-s-dipfejkami-1249493/?ysclid=ltmvyahffd573125468</w:t>
        </w:r>
      </w:hyperlink>
      <w:r w:rsidR="00801F03">
        <w:rPr>
          <w:sz w:val="28"/>
          <w:szCs w:val="28"/>
        </w:rPr>
        <w:t>.</w:t>
      </w:r>
    </w:p>
    <w:p w14:paraId="20EFC676" w14:textId="6F3311FA" w:rsidR="00760F54" w:rsidRPr="00BF6931" w:rsidRDefault="00760F54" w:rsidP="000F23E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760F54" w:rsidRPr="00BF6931" w:rsidSect="001A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0F0B6" w14:textId="77777777" w:rsidR="001A5A8B" w:rsidRDefault="001A5A8B" w:rsidP="005A0A37">
      <w:pPr>
        <w:spacing w:after="0" w:line="240" w:lineRule="auto"/>
      </w:pPr>
      <w:r>
        <w:separator/>
      </w:r>
    </w:p>
  </w:endnote>
  <w:endnote w:type="continuationSeparator" w:id="0">
    <w:p w14:paraId="65757188" w14:textId="77777777" w:rsidR="001A5A8B" w:rsidRDefault="001A5A8B" w:rsidP="005A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F101C" w14:textId="77777777" w:rsidR="001A5A8B" w:rsidRDefault="001A5A8B" w:rsidP="005A0A37">
      <w:pPr>
        <w:spacing w:after="0" w:line="240" w:lineRule="auto"/>
      </w:pPr>
      <w:r>
        <w:separator/>
      </w:r>
    </w:p>
  </w:footnote>
  <w:footnote w:type="continuationSeparator" w:id="0">
    <w:p w14:paraId="4E5EBBAE" w14:textId="77777777" w:rsidR="001A5A8B" w:rsidRDefault="001A5A8B" w:rsidP="005A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53CFA"/>
    <w:multiLevelType w:val="hybridMultilevel"/>
    <w:tmpl w:val="39B2EFAA"/>
    <w:lvl w:ilvl="0" w:tplc="026ADF6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3"/>
    <w:rsid w:val="000477A3"/>
    <w:rsid w:val="000B5196"/>
    <w:rsid w:val="000C025D"/>
    <w:rsid w:val="000F23EF"/>
    <w:rsid w:val="00107FCD"/>
    <w:rsid w:val="00184A17"/>
    <w:rsid w:val="00190BDE"/>
    <w:rsid w:val="001979F2"/>
    <w:rsid w:val="001A5A8B"/>
    <w:rsid w:val="001A616D"/>
    <w:rsid w:val="001B676D"/>
    <w:rsid w:val="00226331"/>
    <w:rsid w:val="00271CD5"/>
    <w:rsid w:val="002D09A5"/>
    <w:rsid w:val="002D78E0"/>
    <w:rsid w:val="003C416E"/>
    <w:rsid w:val="003D1E9F"/>
    <w:rsid w:val="003D3B62"/>
    <w:rsid w:val="004664F7"/>
    <w:rsid w:val="004E32E0"/>
    <w:rsid w:val="00512FBF"/>
    <w:rsid w:val="005913E6"/>
    <w:rsid w:val="005A0A37"/>
    <w:rsid w:val="005F2314"/>
    <w:rsid w:val="00643136"/>
    <w:rsid w:val="006859DF"/>
    <w:rsid w:val="006B1D94"/>
    <w:rsid w:val="006D3740"/>
    <w:rsid w:val="007248D1"/>
    <w:rsid w:val="00760F54"/>
    <w:rsid w:val="007B77B4"/>
    <w:rsid w:val="007C3B3E"/>
    <w:rsid w:val="007E6158"/>
    <w:rsid w:val="007F26A4"/>
    <w:rsid w:val="007F6D16"/>
    <w:rsid w:val="00800753"/>
    <w:rsid w:val="00801F03"/>
    <w:rsid w:val="008021BF"/>
    <w:rsid w:val="00884FAC"/>
    <w:rsid w:val="008C744B"/>
    <w:rsid w:val="008D4EB0"/>
    <w:rsid w:val="008F509E"/>
    <w:rsid w:val="00934036"/>
    <w:rsid w:val="00974348"/>
    <w:rsid w:val="00996B8A"/>
    <w:rsid w:val="009B29AF"/>
    <w:rsid w:val="00A66FC6"/>
    <w:rsid w:val="00AC16D0"/>
    <w:rsid w:val="00AC63A2"/>
    <w:rsid w:val="00B541D0"/>
    <w:rsid w:val="00B60CE7"/>
    <w:rsid w:val="00B75E0A"/>
    <w:rsid w:val="00B96CCC"/>
    <w:rsid w:val="00BD7F67"/>
    <w:rsid w:val="00BF6931"/>
    <w:rsid w:val="00C302B7"/>
    <w:rsid w:val="00C742F0"/>
    <w:rsid w:val="00CD3307"/>
    <w:rsid w:val="00CE64B6"/>
    <w:rsid w:val="00D0784A"/>
    <w:rsid w:val="00D821BC"/>
    <w:rsid w:val="00DE542F"/>
    <w:rsid w:val="00E6486B"/>
    <w:rsid w:val="00ED1482"/>
    <w:rsid w:val="00EE19C1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E219"/>
  <w15:docId w15:val="{4FA55D04-F73C-4C88-B366-DDCAEB7D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41D0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5A0A37"/>
    <w:pPr>
      <w:spacing w:after="0" w:line="240" w:lineRule="auto"/>
    </w:pPr>
    <w:rPr>
      <w:rFonts w:asciiTheme="minorHAnsi" w:eastAsiaTheme="minorEastAsia" w:hAnsiTheme="minorHAnsi"/>
      <w:kern w:val="2"/>
      <w:sz w:val="20"/>
      <w:szCs w:val="20"/>
      <w:lang w:eastAsia="ru-RU"/>
      <w14:ligatures w14:val="standardContextual"/>
    </w:rPr>
  </w:style>
  <w:style w:type="character" w:customStyle="1" w:styleId="a6">
    <w:name w:val="Текст сноски Знак"/>
    <w:basedOn w:val="a0"/>
    <w:link w:val="a5"/>
    <w:uiPriority w:val="99"/>
    <w:semiHidden/>
    <w:rsid w:val="005A0A37"/>
    <w:rPr>
      <w:rFonts w:asciiTheme="minorHAnsi" w:eastAsiaTheme="minorEastAsia" w:hAnsiTheme="minorHAnsi"/>
      <w:kern w:val="2"/>
      <w:sz w:val="20"/>
      <w:szCs w:val="20"/>
      <w:lang w:eastAsia="ru-RU"/>
      <w14:ligatures w14:val="standardContextual"/>
    </w:rPr>
  </w:style>
  <w:style w:type="character" w:styleId="a7">
    <w:name w:val="footnote reference"/>
    <w:basedOn w:val="a0"/>
    <w:uiPriority w:val="99"/>
    <w:semiHidden/>
    <w:unhideWhenUsed/>
    <w:rsid w:val="005A0A37"/>
    <w:rPr>
      <w:vertAlign w:val="superscript"/>
    </w:rPr>
  </w:style>
  <w:style w:type="paragraph" w:customStyle="1" w:styleId="ywx5e">
    <w:name w:val="ywx5e"/>
    <w:basedOn w:val="a"/>
    <w:rsid w:val="005A0A37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B67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ru/tekhnologii/488950-osteregajtes-poddelki-kak-ustroen-dipfejk-i-kakie-u-nego-perspektivy-primenenia?ysclid=ltmp6h2nlb2587221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belenkova@spb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ofile.ru/scitech/glubokie-zabluzhdeniya-v-knr-nachali-zakonodatelno-borotsya-s-dipfejkami-1249493/?ysclid=ltmvyahffd573125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dpr.ru/event/289691?ysclid=ltmvsbl1nv82990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Малышев Александр Александрович</cp:lastModifiedBy>
  <cp:revision>5</cp:revision>
  <cp:lastPrinted>2019-11-19T15:51:00Z</cp:lastPrinted>
  <dcterms:created xsi:type="dcterms:W3CDTF">2024-03-11T11:59:00Z</dcterms:created>
  <dcterms:modified xsi:type="dcterms:W3CDTF">2024-03-13T08:36:00Z</dcterms:modified>
</cp:coreProperties>
</file>