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EC" w:rsidRPr="00607633" w:rsidRDefault="006839EC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Диловар</w:t>
      </w:r>
      <w:proofErr w:type="spellEnd"/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Мирзомуддинович</w:t>
      </w:r>
      <w:proofErr w:type="spellEnd"/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Салимов</w:t>
      </w:r>
      <w:proofErr w:type="spellEnd"/>
    </w:p>
    <w:p w:rsidR="00DC4014" w:rsidRPr="00607633" w:rsidRDefault="00DC4014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Санкт-Петербургский государственный университет </w:t>
      </w:r>
    </w:p>
    <w:p w:rsidR="00DC4014" w:rsidRPr="00607633" w:rsidRDefault="00206F9C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9" w:history="1">
        <w:r w:rsidR="00D07638" w:rsidRPr="00607633">
          <w:rPr>
            <w:rStyle w:val="a4"/>
            <w:rFonts w:ascii="Times New Roman" w:hAnsi="Times New Roman"/>
            <w:sz w:val="28"/>
            <w:szCs w:val="28"/>
            <w:lang w:val="ru-RU"/>
          </w:rPr>
          <w:t>d.salimov@spbu.ru</w:t>
        </w:r>
      </w:hyperlink>
      <w:r w:rsidR="00D0763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FF231F" w:rsidRPr="00607633" w:rsidRDefault="00FF231F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F231F" w:rsidRPr="00607633" w:rsidRDefault="00FF231F" w:rsidP="0060763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СМИ и политика: среднеазиатские страны в условиях глобальной нестабильности</w:t>
      </w:r>
    </w:p>
    <w:p w:rsidR="00607633" w:rsidRDefault="00607633" w:rsidP="0060763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C6EAA" w:rsidRPr="00607633" w:rsidRDefault="00461C3E" w:rsidP="0060763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7633">
        <w:rPr>
          <w:color w:val="000000" w:themeColor="text1"/>
          <w:sz w:val="28"/>
          <w:szCs w:val="28"/>
        </w:rPr>
        <w:t>Рассматривается вопрос о политической стабильности в среднеазиатском регионе и фо</w:t>
      </w:r>
      <w:r w:rsidR="00EF3927" w:rsidRPr="00607633">
        <w:rPr>
          <w:color w:val="000000" w:themeColor="text1"/>
          <w:sz w:val="28"/>
          <w:szCs w:val="28"/>
        </w:rPr>
        <w:t xml:space="preserve">рмирования на этом фоне </w:t>
      </w:r>
      <w:proofErr w:type="spellStart"/>
      <w:r w:rsidR="00EF3927" w:rsidRPr="00607633">
        <w:rPr>
          <w:color w:val="000000" w:themeColor="text1"/>
          <w:sz w:val="28"/>
          <w:szCs w:val="28"/>
        </w:rPr>
        <w:t>медийной</w:t>
      </w:r>
      <w:proofErr w:type="spellEnd"/>
      <w:r w:rsidR="00EF3927" w:rsidRPr="00607633">
        <w:rPr>
          <w:color w:val="000000" w:themeColor="text1"/>
          <w:sz w:val="28"/>
          <w:szCs w:val="28"/>
        </w:rPr>
        <w:t xml:space="preserve"> стратегии</w:t>
      </w:r>
      <w:r w:rsidRPr="00607633">
        <w:rPr>
          <w:color w:val="000000" w:themeColor="text1"/>
          <w:sz w:val="28"/>
          <w:szCs w:val="28"/>
        </w:rPr>
        <w:t>,</w:t>
      </w:r>
      <w:r w:rsidR="00EF3927" w:rsidRPr="00607633">
        <w:rPr>
          <w:color w:val="000000" w:themeColor="text1"/>
          <w:sz w:val="28"/>
          <w:szCs w:val="28"/>
        </w:rPr>
        <w:t xml:space="preserve"> ориентированной на легитимацию</w:t>
      </w:r>
      <w:r w:rsidR="00CC6EAA" w:rsidRPr="00607633">
        <w:rPr>
          <w:color w:val="000000" w:themeColor="text1"/>
          <w:sz w:val="28"/>
          <w:szCs w:val="28"/>
        </w:rPr>
        <w:t xml:space="preserve"> действий властей в условиях сложной внутренней и внешней борьбы. </w:t>
      </w:r>
      <w:r w:rsidR="00EF3927" w:rsidRPr="00607633">
        <w:rPr>
          <w:color w:val="000000" w:themeColor="text1"/>
          <w:sz w:val="28"/>
          <w:szCs w:val="28"/>
        </w:rPr>
        <w:t>Выявляется динамика развития среднеазиатских стран</w:t>
      </w:r>
      <w:r w:rsidRPr="00607633">
        <w:rPr>
          <w:color w:val="000000" w:themeColor="text1"/>
          <w:sz w:val="28"/>
          <w:szCs w:val="28"/>
        </w:rPr>
        <w:t xml:space="preserve"> и их </w:t>
      </w:r>
      <w:r w:rsidR="00CC6EAA" w:rsidRPr="00607633">
        <w:rPr>
          <w:color w:val="000000" w:themeColor="text1"/>
          <w:sz w:val="28"/>
          <w:szCs w:val="28"/>
        </w:rPr>
        <w:t xml:space="preserve">политическая </w:t>
      </w:r>
      <w:r w:rsidRPr="00607633">
        <w:rPr>
          <w:color w:val="000000" w:themeColor="text1"/>
          <w:sz w:val="28"/>
          <w:szCs w:val="28"/>
        </w:rPr>
        <w:t>устойчивость, предлагающая наличие механизмов информационного воздействия власти на общество и модели политического позиционирования СМИ</w:t>
      </w:r>
      <w:r w:rsidR="00EF3927" w:rsidRPr="00607633">
        <w:rPr>
          <w:color w:val="000000" w:themeColor="text1"/>
          <w:sz w:val="28"/>
          <w:szCs w:val="28"/>
        </w:rPr>
        <w:t xml:space="preserve">. </w:t>
      </w:r>
      <w:r w:rsidR="00CC6EAA" w:rsidRPr="00607633">
        <w:rPr>
          <w:color w:val="000000" w:themeColor="text1"/>
          <w:sz w:val="28"/>
          <w:szCs w:val="28"/>
        </w:rPr>
        <w:t>Определяется основные направления среднеазиатских СМИ, наход</w:t>
      </w:r>
      <w:r w:rsidR="00EF3927" w:rsidRPr="00607633">
        <w:rPr>
          <w:color w:val="000000" w:themeColor="text1"/>
          <w:sz w:val="28"/>
          <w:szCs w:val="28"/>
        </w:rPr>
        <w:t>ящихся под влиян</w:t>
      </w:r>
      <w:r w:rsidR="00607633">
        <w:rPr>
          <w:color w:val="000000" w:themeColor="text1"/>
          <w:sz w:val="28"/>
          <w:szCs w:val="28"/>
        </w:rPr>
        <w:t>ием, как политического контроля</w:t>
      </w:r>
      <w:r w:rsidR="00EF3927" w:rsidRPr="00607633">
        <w:rPr>
          <w:color w:val="000000" w:themeColor="text1"/>
          <w:sz w:val="28"/>
          <w:szCs w:val="28"/>
        </w:rPr>
        <w:t>/</w:t>
      </w:r>
      <w:r w:rsidR="00CC6EAA" w:rsidRPr="00607633">
        <w:rPr>
          <w:color w:val="000000" w:themeColor="text1"/>
          <w:sz w:val="28"/>
          <w:szCs w:val="28"/>
        </w:rPr>
        <w:t>цензуры</w:t>
      </w:r>
      <w:r w:rsidR="00EF3927" w:rsidRPr="00607633">
        <w:rPr>
          <w:color w:val="000000" w:themeColor="text1"/>
          <w:sz w:val="28"/>
          <w:szCs w:val="28"/>
        </w:rPr>
        <w:t>, так информационных</w:t>
      </w:r>
      <w:r w:rsidR="00CC6EAA" w:rsidRPr="00607633">
        <w:rPr>
          <w:color w:val="000000" w:themeColor="text1"/>
          <w:sz w:val="28"/>
          <w:szCs w:val="28"/>
        </w:rPr>
        <w:t xml:space="preserve"> </w:t>
      </w:r>
      <w:r w:rsidR="00EF3927" w:rsidRPr="00607633">
        <w:rPr>
          <w:color w:val="000000" w:themeColor="text1"/>
          <w:sz w:val="28"/>
          <w:szCs w:val="28"/>
        </w:rPr>
        <w:t xml:space="preserve">механизмов </w:t>
      </w:r>
      <w:r w:rsidR="00CC6EAA" w:rsidRPr="00607633">
        <w:rPr>
          <w:color w:val="000000" w:themeColor="text1"/>
          <w:sz w:val="28"/>
          <w:szCs w:val="28"/>
        </w:rPr>
        <w:t xml:space="preserve">участников геополитических игроков претендующих на политическое доминирование в регионе.   </w:t>
      </w:r>
    </w:p>
    <w:p w:rsidR="00461C3E" w:rsidRPr="00607633" w:rsidRDefault="00461C3E" w:rsidP="00607633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7633">
        <w:rPr>
          <w:bCs/>
          <w:color w:val="000000" w:themeColor="text1"/>
          <w:sz w:val="28"/>
          <w:szCs w:val="28"/>
        </w:rPr>
        <w:t xml:space="preserve">Ключевые слова: </w:t>
      </w:r>
      <w:r w:rsidR="00CC6EAA" w:rsidRPr="00607633">
        <w:rPr>
          <w:bCs/>
          <w:color w:val="000000" w:themeColor="text1"/>
          <w:sz w:val="28"/>
          <w:szCs w:val="28"/>
        </w:rPr>
        <w:t>п</w:t>
      </w:r>
      <w:r w:rsidRPr="00607633">
        <w:rPr>
          <w:bCs/>
          <w:color w:val="000000" w:themeColor="text1"/>
          <w:sz w:val="28"/>
          <w:szCs w:val="28"/>
        </w:rPr>
        <w:t>олитическая</w:t>
      </w:r>
      <w:r w:rsidR="00CC6EAA" w:rsidRPr="00607633">
        <w:rPr>
          <w:bCs/>
          <w:color w:val="000000" w:themeColor="text1"/>
          <w:sz w:val="28"/>
          <w:szCs w:val="28"/>
        </w:rPr>
        <w:t xml:space="preserve"> стабильность, политический консенсус, СМИ, политические режимы,</w:t>
      </w:r>
      <w:r w:rsidR="00BD1DC0" w:rsidRPr="00607633">
        <w:rPr>
          <w:bCs/>
          <w:color w:val="000000" w:themeColor="text1"/>
          <w:sz w:val="28"/>
          <w:szCs w:val="28"/>
        </w:rPr>
        <w:t xml:space="preserve"> Средняя Азия, глобализация. </w:t>
      </w:r>
      <w:r w:rsidRPr="00607633">
        <w:rPr>
          <w:bCs/>
          <w:color w:val="000000" w:themeColor="text1"/>
          <w:sz w:val="28"/>
          <w:szCs w:val="28"/>
        </w:rPr>
        <w:t xml:space="preserve"> </w:t>
      </w:r>
    </w:p>
    <w:p w:rsidR="00461C3E" w:rsidRPr="00607633" w:rsidRDefault="00461C3E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984049" w:rsidRPr="00607633" w:rsidRDefault="00D94622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Политическая стабильность</w:t>
      </w:r>
      <w:r w:rsidR="00A0735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это степень совпаде</w:t>
      </w:r>
      <w:r w:rsidR="009B5B0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ния формальных и неформальных </w:t>
      </w:r>
      <w:r w:rsidR="008F1AD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действий субъектов политики</w:t>
      </w:r>
      <w:r w:rsidR="00A0735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4F75E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C641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5A1CE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олитическая стабильность предполагает не только наличие формального взаимодействия власти и общества,</w:t>
      </w:r>
      <w:r w:rsidR="004A464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но </w:t>
      </w:r>
      <w:r w:rsidR="00A51F5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</w:t>
      </w:r>
      <w:r w:rsidR="00EC224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социального доверия, как ключевой категории политической </w:t>
      </w:r>
      <w:r w:rsidR="00621F76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стабильности</w:t>
      </w:r>
      <w:r w:rsidR="005C641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3603D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Следовательно,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</w:t>
      </w:r>
      <w:r w:rsidR="004E0EF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603D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политической стабильности речь </w:t>
      </w:r>
      <w:proofErr w:type="gramStart"/>
      <w:r w:rsidR="003603D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идет</w:t>
      </w:r>
      <w:proofErr w:type="gramEnd"/>
      <w:r w:rsidR="003603D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прежде всего </w:t>
      </w:r>
      <w:r w:rsidR="004664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 наличии </w:t>
      </w:r>
      <w:r w:rsidR="000946F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конс</w:t>
      </w:r>
      <w:r w:rsidR="00AA27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енсуса между субъектами политики о создании </w:t>
      </w:r>
      <w:r w:rsidR="0098404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благоприятного условия для реализации </w:t>
      </w:r>
      <w:r w:rsidR="00AA27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их интересов. </w:t>
      </w:r>
      <w:r w:rsidR="000946F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Такой подход</w:t>
      </w:r>
      <w:r w:rsidR="003F4C2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позволяет определить</w:t>
      </w:r>
      <w:r w:rsidR="000946F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D01F9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нтологическую сущность политической </w:t>
      </w:r>
      <w:r w:rsidR="00D01F9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стабильности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, в том числе и в</w:t>
      </w:r>
      <w:r w:rsidR="0098404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среднеазиатских</w:t>
      </w:r>
      <w:r w:rsidR="003F4C2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стран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ах</w:t>
      </w:r>
      <w:r w:rsidR="003F4C2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находящихся </w:t>
      </w:r>
      <w:r w:rsidR="0098404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состоянии </w:t>
      </w:r>
      <w:r w:rsidR="0098404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сло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жной внутренней и внешней борьбы</w:t>
      </w:r>
      <w:r w:rsidR="003F4C2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0D18FA" w:rsidRPr="00607633" w:rsidRDefault="00984049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 политической точки зрения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среднеазиатский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регион </w:t>
      </w:r>
      <w:r w:rsidR="004664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представляет собой</w:t>
      </w:r>
      <w:r w:rsidR="00EE3D7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зон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 </w:t>
      </w:r>
      <w:r w:rsidR="00EE3D7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столкновений геополитических игроков, чь</w:t>
      </w:r>
      <w:r w:rsidR="004664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е противостояние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делает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его судьбу </w:t>
      </w:r>
      <w:r w:rsidR="004664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сложной и </w:t>
      </w:r>
      <w:r w:rsidR="00EE3D7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непредсказуемой</w:t>
      </w:r>
      <w:r w:rsidR="0027085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17413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0242C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нешняя политика стран региона основана на прин</w:t>
      </w:r>
      <w:r w:rsidR="00121DC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ципе «политики открытых дверей», суть которой заключается в </w:t>
      </w:r>
      <w:r w:rsidR="000242C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одновременно</w:t>
      </w:r>
      <w:r w:rsidR="00121DC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 дипломатическом </w:t>
      </w:r>
      <w:proofErr w:type="gramStart"/>
      <w:r w:rsidR="00121DC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сотрудничестве</w:t>
      </w:r>
      <w:proofErr w:type="gramEnd"/>
      <w:r w:rsidR="00121DC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с восточными, так и</w:t>
      </w:r>
      <w:r w:rsidR="00EE2C9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</w:t>
      </w:r>
      <w:r w:rsidR="00121DC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западными странами.  Это проявляется, с одной стороны</w:t>
      </w:r>
      <w:r w:rsidR="00AB0AC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, в сохранении</w:t>
      </w:r>
      <w:r w:rsidR="00090F4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американского регионального</w:t>
      </w:r>
      <w:r w:rsidR="000242C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проект</w:t>
      </w:r>
      <w:r w:rsidR="00090F4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0242C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«Новый шелковый путь»</w:t>
      </w:r>
      <w:r w:rsidR="00300FB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090F4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объединяющего страны </w:t>
      </w:r>
      <w:r w:rsidR="000242C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Центральной и Южной Азии </w:t>
      </w:r>
      <w:r w:rsidR="00300FB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 учетом реализации</w:t>
      </w:r>
      <w:r w:rsidR="000242C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проекта «CASA-1000»</w:t>
      </w:r>
      <w:r w:rsidR="00300FB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С другой стороны, наблюдается усиление роли Китая в политическом и экономическом пространстве региона, что зачастую вызывает </w:t>
      </w:r>
      <w:r w:rsidR="00AB0AC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недовольство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 стороны западных стран.</w:t>
      </w:r>
    </w:p>
    <w:p w:rsidR="000242C8" w:rsidRPr="00607633" w:rsidRDefault="004E003D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Кр</w:t>
      </w:r>
      <w:r w:rsidR="00300FB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оме того, можно говорить об усилении роли России</w:t>
      </w:r>
      <w:r w:rsidR="003B716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регионе. </w:t>
      </w:r>
      <w:r w:rsidR="00F51C4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Однако в отличие от других присутствующих в регионе геополитических игроков</w:t>
      </w:r>
      <w:r w:rsidR="00C65EE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3B716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65EE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усиление роли Росс</w:t>
      </w:r>
      <w:r w:rsidR="00F564D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C65EE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</w:t>
      </w:r>
      <w:r w:rsidR="003B716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проявляется в</w:t>
      </w:r>
      <w:r w:rsidR="00F3232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F0F5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стремлении </w:t>
      </w:r>
      <w:r w:rsidR="00F564D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российской власт</w:t>
      </w:r>
      <w:r w:rsidR="00AA27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F564D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сохранению благоприятных условий</w:t>
      </w:r>
      <w:r w:rsidR="00F3232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</w:t>
      </w:r>
      <w:r w:rsidR="006F0F5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сотрудничества</w:t>
      </w:r>
      <w:r w:rsidR="00F3232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национальными </w:t>
      </w:r>
      <w:r w:rsidR="006F0F5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государствами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2404B1" w:rsidRPr="00607633" w:rsidRDefault="00D3340A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еополитическое позиционирование </w:t>
      </w:r>
      <w:r w:rsidR="00065CD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некоторых из этих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игроков 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значительно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меняет вектор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функционирования политических</w:t>
      </w:r>
      <w:r w:rsidR="00574E8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систем</w:t>
      </w:r>
      <w:r w:rsidR="00574E8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национальных государств</w:t>
      </w:r>
      <w:r w:rsidR="0083345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0F5E1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Установленные ими </w:t>
      </w:r>
      <w:r w:rsidR="00D2503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мировой порядок диктует новые правила б</w:t>
      </w:r>
      <w:r w:rsidR="001530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орьбы</w:t>
      </w:r>
      <w:r w:rsidR="00D2503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где главный акцент делается на значимость </w:t>
      </w:r>
      <w:proofErr w:type="spellStart"/>
      <w:r w:rsidR="00D2503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D2503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нипулятивных</w:t>
      </w:r>
      <w:proofErr w:type="spellEnd"/>
      <w:r w:rsidR="00D2503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механизм</w:t>
      </w:r>
      <w:r w:rsidR="00E663A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ах идеологического воздействия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6319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[1]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F0258" w:rsidRPr="00607633" w:rsidRDefault="00F73EDD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Политическая </w:t>
      </w:r>
      <w:r w:rsidR="00B05D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стабильность</w:t>
      </w:r>
      <w:r w:rsidR="00BA119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2441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требует </w:t>
      </w:r>
      <w:r w:rsidR="007E357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еще и наличие консенсуса </w:t>
      </w:r>
      <w:r w:rsidR="00B05D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между местными властями, которая может наруша</w:t>
      </w:r>
      <w:r w:rsidR="007E357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B05D9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 w:rsidR="007E357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ся на фоне политико-идеологического конфликта</w:t>
      </w:r>
      <w:r w:rsidR="00B00D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AD3F1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Здесь стоит </w:t>
      </w:r>
      <w:r w:rsidR="00042F46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также говорить</w:t>
      </w:r>
      <w:r w:rsidR="00AD3F1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 афганском</w:t>
      </w:r>
      <w:r w:rsidR="00D1728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конфликт</w:t>
      </w:r>
      <w:r w:rsidR="00AD3F1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е и исламском</w:t>
      </w:r>
      <w:r w:rsidR="00203FB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фундаментализм</w:t>
      </w:r>
      <w:r w:rsidR="00AD3F1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[4].</w:t>
      </w:r>
      <w:r w:rsidR="00042F46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0042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Наличие культурной и географической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близости </w:t>
      </w:r>
      <w:r w:rsidR="0060042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стран региона с Афганистаном актуализирует </w:t>
      </w:r>
      <w:r w:rsidR="007F0D4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вопрос о тесном взаимодействии с ними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прежде всего в контексте </w:t>
      </w:r>
      <w:r w:rsidR="007F0D4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сохранения контроля </w:t>
      </w:r>
      <w:r w:rsidR="00AD3F1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ситуации </w:t>
      </w:r>
      <w:r w:rsidR="0033390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 афганской долиной</w:t>
      </w:r>
      <w:r w:rsidR="00AD3F1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AC1C1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r w:rsidR="0033390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э</w:t>
      </w:r>
      <w:r w:rsidR="00AC1C1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тому и 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разработке </w:t>
      </w:r>
      <w:r w:rsidR="00AC1C1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тратегии</w:t>
      </w:r>
      <w:r w:rsidR="00AC1C1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разрешения афганского конфликт</w:t>
      </w:r>
      <w:r w:rsidR="00EA5D3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 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учитывается стабильность /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</w:t>
      </w:r>
      <w:r w:rsidR="0033390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стабильность</w:t>
      </w:r>
      <w:r w:rsidR="00EA5D3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только в</w:t>
      </w:r>
      <w:r w:rsidR="0089434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са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мо</w:t>
      </w:r>
      <w:r w:rsidR="0089434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="00EA5D3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регионе, но и</w:t>
      </w:r>
      <w:r w:rsidR="0037335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мире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6319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[2]. </w:t>
      </w:r>
    </w:p>
    <w:p w:rsidR="00A51C39" w:rsidRPr="00607633" w:rsidRDefault="00455778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фоне </w:t>
      </w:r>
      <w:r w:rsidR="0075392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измене</w:t>
      </w:r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ни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ситуации</w:t>
      </w:r>
      <w:proofErr w:type="gramEnd"/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Ближнем Востоке </w:t>
      </w:r>
      <w:r w:rsidR="0075392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возникла новая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угроза стабильности в регионе –</w:t>
      </w:r>
      <w:r w:rsidR="0075392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активность движений, </w:t>
      </w:r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базирующихся исключительно на экстремистск</w:t>
      </w:r>
      <w:r w:rsidR="00E60A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ой</w:t>
      </w:r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религиозн</w:t>
      </w:r>
      <w:r w:rsidR="00E60A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ой идеологии</w:t>
      </w:r>
      <w:r w:rsidR="005446E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0E01D7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Наряду с другими факторами</w:t>
      </w:r>
      <w:r w:rsidR="00B2538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это актуализировало</w:t>
      </w:r>
      <w:r w:rsidR="0075392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5382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вопрос о разработке стратегии, обеспечи</w:t>
      </w:r>
      <w:r w:rsidR="00A51C3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вающей мирный баланс в регионе, в том числе и с учетом включени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A51C3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этот процесс </w:t>
      </w:r>
      <w:proofErr w:type="spellStart"/>
      <w:r w:rsidR="00A51C3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медийны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х</w:t>
      </w:r>
      <w:proofErr w:type="spellEnd"/>
      <w:r w:rsidR="00A51C39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ресурс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ов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E0712" w:rsidRPr="00607633" w:rsidRDefault="00674DCF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Несмотря на наличие </w:t>
      </w:r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системы цензуры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медийные</w:t>
      </w:r>
      <w:proofErr w:type="spellEnd"/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стратегии</w:t>
      </w:r>
      <w:r w:rsidR="00350FB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стран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Средней Азии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значител</w:t>
      </w:r>
      <w:r w:rsidR="005C6418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ьно подвергаются информационным </w:t>
      </w:r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воздействи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  </w:t>
      </w: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участник</w:t>
      </w:r>
      <w:r w:rsidR="002D4B0C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ов геополитических процессов. Это</w:t>
      </w:r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проявляется</w:t>
      </w:r>
      <w:proofErr w:type="gramEnd"/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том числе и</w:t>
      </w:r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наличии западн</w:t>
      </w:r>
      <w:r w:rsidR="0003170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ого</w:t>
      </w:r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</w:t>
      </w:r>
      <w:r w:rsidR="0003170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л</w:t>
      </w:r>
      <w:r w:rsidR="0003170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журналистики и оппозиционно настроенного </w:t>
      </w:r>
      <w:r w:rsidR="0001515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сетевого</w:t>
      </w:r>
      <w:r w:rsidR="00B0784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E456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общества. </w:t>
      </w:r>
      <w:r w:rsidR="0096511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Это позволяет </w:t>
      </w:r>
      <w:r w:rsidR="00C519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говорить о наличии двух видов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функционирования</w:t>
      </w:r>
      <w:r w:rsidR="00C519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института СМИ</w:t>
      </w:r>
      <w:r w:rsidR="0096511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их информационном пространстве</w:t>
      </w:r>
      <w:r w:rsidR="00C519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относительно свободный и закрытый институт. Если цель первого института заключается в пропаганде оппозиционной точки зрения, то деятельность второго института ориентирована </w:t>
      </w:r>
      <w:r w:rsidR="00607633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исключительно </w:t>
      </w:r>
      <w:r w:rsidR="00C519A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на обеспечение политической и информацион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ной безопасности </w:t>
      </w:r>
      <w:r w:rsidR="00634A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[</w:t>
      </w:r>
      <w:r w:rsidR="00063190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634A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]</w:t>
      </w:r>
      <w:r w:rsidR="006E4BB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E84EB8" w:rsidRPr="00607633" w:rsidRDefault="005E0712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Таким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образом, политическ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ие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перемены в жизни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среднеазиатских стран </w:t>
      </w:r>
      <w:r w:rsidR="00B25A7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сопровожда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ю</w:t>
      </w:r>
      <w:r w:rsidR="00B25A7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тся формированием </w:t>
      </w:r>
      <w:r w:rsidR="001E04C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внутренних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758A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 внешних угроз</w:t>
      </w:r>
      <w:r w:rsidR="00B25A7A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1E04C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решение</w:t>
      </w:r>
      <w:r w:rsidR="00002B3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которых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E04C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актуализирует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новые модели политического взаимодействия</w:t>
      </w:r>
      <w:r w:rsidR="00002B3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F3105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002B3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национальных государствах. </w:t>
      </w:r>
      <w:r w:rsidR="00112CC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Все это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002B3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свою очередь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112CC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F568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знач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ительно актуализировало</w:t>
      </w:r>
      <w:r w:rsidR="008F568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CB248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вопрос</w:t>
      </w:r>
      <w:r w:rsidR="00112CCF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 разработке </w:t>
      </w:r>
      <w:r w:rsidR="0062355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механизмов</w:t>
      </w:r>
      <w:r w:rsidR="002344C4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обеспечения информационной и политической стабильности</w:t>
      </w:r>
      <w:r w:rsidR="00CB248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CB248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четом включения в этот процесс </w:t>
      </w:r>
      <w:proofErr w:type="spellStart"/>
      <w:r w:rsidR="00CB248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медийных</w:t>
      </w:r>
      <w:proofErr w:type="spellEnd"/>
      <w:r w:rsidR="00CB248E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ресурсов</w:t>
      </w:r>
      <w:r w:rsidR="00002B3B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C009A3" w:rsidRDefault="00C009A3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758A5" w:rsidRPr="00607633" w:rsidRDefault="00A87E0E" w:rsidP="006076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Литература </w:t>
      </w:r>
      <w:r w:rsidR="00A0451D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AC5E31" w:rsidRPr="00607633" w:rsidRDefault="00063190" w:rsidP="0060763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Иванов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Е.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А., Исаев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Л.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М. О методике оценки текущего состояния и прогноза социальной нестабильности в странах Центральной Азии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//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Полис. Политические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исследования. 2019. № 2. С. 59–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78. </w:t>
      </w:r>
    </w:p>
    <w:p w:rsidR="00AC5E31" w:rsidRPr="00607633" w:rsidRDefault="00063190" w:rsidP="0060763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Малышева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Д. Афганский кризис и постсоветская Центральная Азия.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// 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Мировая эконо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мика и международные отношения. 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2017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 61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 С. 14–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23. </w:t>
      </w:r>
    </w:p>
    <w:p w:rsidR="00AC5E31" w:rsidRPr="00607633" w:rsidRDefault="00063190" w:rsidP="0060763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3.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Салимов</w:t>
      </w:r>
      <w:proofErr w:type="spellEnd"/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Д.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AC5E31" w:rsidRP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М. СМИ и политика стабилизации: Таджикистан в меняющемся мире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. СПб</w:t>
      </w:r>
      <w:proofErr w:type="gramStart"/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2D3"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End"/>
      <w:r w:rsidR="00AC5E31" w:rsidRPr="00607633">
        <w:rPr>
          <w:rFonts w:ascii="Times New Roman" w:hAnsi="Times New Roman"/>
          <w:color w:val="000000" w:themeColor="text1"/>
          <w:sz w:val="28"/>
          <w:szCs w:val="28"/>
        </w:rPr>
        <w:t>2024.</w:t>
      </w:r>
    </w:p>
    <w:p w:rsidR="005874E2" w:rsidRPr="00607633" w:rsidRDefault="00063190" w:rsidP="0060763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633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607633">
        <w:rPr>
          <w:rFonts w:ascii="Times New Roman" w:hAnsi="Times New Roman"/>
          <w:color w:val="000000" w:themeColor="text1"/>
          <w:sz w:val="28"/>
          <w:szCs w:val="28"/>
        </w:rPr>
        <w:t>Сlem</w:t>
      </w:r>
      <w:proofErr w:type="spellEnd"/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>R.</w:t>
      </w:r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S. </w:t>
      </w:r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>2011</w:t>
      </w:r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. From the Arab Street to the Silk </w:t>
      </w:r>
      <w:proofErr w:type="gramStart"/>
      <w:r w:rsidRPr="00607633">
        <w:rPr>
          <w:rFonts w:ascii="Times New Roman" w:hAnsi="Times New Roman"/>
          <w:color w:val="000000" w:themeColor="text1"/>
          <w:sz w:val="28"/>
          <w:szCs w:val="28"/>
        </w:rPr>
        <w:t>road</w:t>
      </w:r>
      <w:proofErr w:type="gramEnd"/>
      <w:r w:rsidRPr="00607633">
        <w:rPr>
          <w:rFonts w:ascii="Times New Roman" w:hAnsi="Times New Roman"/>
          <w:color w:val="000000" w:themeColor="text1"/>
          <w:sz w:val="28"/>
          <w:szCs w:val="28"/>
        </w:rPr>
        <w:t>: implications of the unrest in North Africa for the central Asian States</w:t>
      </w:r>
      <w:r w:rsidR="00607633"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 //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 Eurasian Geography and Economics. </w:t>
      </w:r>
      <w:proofErr w:type="gramStart"/>
      <w:r w:rsidRPr="00607633">
        <w:rPr>
          <w:rFonts w:ascii="Times New Roman" w:hAnsi="Times New Roman"/>
          <w:color w:val="000000" w:themeColor="text1"/>
          <w:sz w:val="28"/>
          <w:szCs w:val="28"/>
        </w:rPr>
        <w:t>Vol.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>52.</w:t>
      </w:r>
      <w:proofErr w:type="gramEnd"/>
      <w:r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07633">
        <w:rPr>
          <w:rFonts w:ascii="Times New Roman" w:hAnsi="Times New Roman"/>
          <w:color w:val="000000" w:themeColor="text1"/>
          <w:sz w:val="28"/>
          <w:szCs w:val="28"/>
        </w:rPr>
        <w:t>No.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>2.</w:t>
      </w:r>
      <w:proofErr w:type="gramEnd"/>
      <w:r w:rsidRPr="00607633">
        <w:rPr>
          <w:rFonts w:ascii="Times New Roman" w:hAnsi="Times New Roman"/>
          <w:color w:val="000000" w:themeColor="text1"/>
          <w:sz w:val="28"/>
          <w:szCs w:val="28"/>
        </w:rPr>
        <w:t xml:space="preserve"> P.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Pr="00607633">
        <w:rPr>
          <w:rFonts w:ascii="Times New Roman" w:hAnsi="Times New Roman"/>
          <w:color w:val="000000" w:themeColor="text1"/>
          <w:sz w:val="28"/>
          <w:szCs w:val="28"/>
        </w:rPr>
        <w:t>228</w:t>
      </w:r>
      <w:r w:rsidR="00607633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="00607633">
        <w:rPr>
          <w:rFonts w:ascii="Times New Roman" w:hAnsi="Times New Roman"/>
          <w:color w:val="000000" w:themeColor="text1"/>
          <w:sz w:val="28"/>
          <w:szCs w:val="28"/>
        </w:rPr>
        <w:t>241.</w:t>
      </w:r>
      <w:bookmarkStart w:id="0" w:name="_GoBack"/>
      <w:bookmarkEnd w:id="0"/>
    </w:p>
    <w:sectPr w:rsidR="005874E2" w:rsidRPr="0060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9C" w:rsidRDefault="00206F9C" w:rsidP="00AD783A">
      <w:pPr>
        <w:spacing w:after="0" w:line="240" w:lineRule="auto"/>
      </w:pPr>
      <w:r>
        <w:separator/>
      </w:r>
    </w:p>
  </w:endnote>
  <w:endnote w:type="continuationSeparator" w:id="0">
    <w:p w:rsidR="00206F9C" w:rsidRDefault="00206F9C" w:rsidP="00AD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9C" w:rsidRDefault="00206F9C" w:rsidP="00AD783A">
      <w:pPr>
        <w:spacing w:after="0" w:line="240" w:lineRule="auto"/>
      </w:pPr>
      <w:r>
        <w:separator/>
      </w:r>
    </w:p>
  </w:footnote>
  <w:footnote w:type="continuationSeparator" w:id="0">
    <w:p w:rsidR="00206F9C" w:rsidRDefault="00206F9C" w:rsidP="00AD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C05"/>
    <w:multiLevelType w:val="hybridMultilevel"/>
    <w:tmpl w:val="4768D93C"/>
    <w:lvl w:ilvl="0" w:tplc="258E00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F14DD"/>
    <w:multiLevelType w:val="hybridMultilevel"/>
    <w:tmpl w:val="30F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9"/>
    <w:rsid w:val="00002B3B"/>
    <w:rsid w:val="0001180B"/>
    <w:rsid w:val="00015154"/>
    <w:rsid w:val="000242C8"/>
    <w:rsid w:val="00031701"/>
    <w:rsid w:val="00042F46"/>
    <w:rsid w:val="00044BD0"/>
    <w:rsid w:val="00052D02"/>
    <w:rsid w:val="00061C0F"/>
    <w:rsid w:val="00063190"/>
    <w:rsid w:val="00065CDA"/>
    <w:rsid w:val="00090F48"/>
    <w:rsid w:val="000946FE"/>
    <w:rsid w:val="000B4A99"/>
    <w:rsid w:val="000C4821"/>
    <w:rsid w:val="000D07B3"/>
    <w:rsid w:val="000D18FA"/>
    <w:rsid w:val="000D66DE"/>
    <w:rsid w:val="000E01D7"/>
    <w:rsid w:val="000E2809"/>
    <w:rsid w:val="000E5697"/>
    <w:rsid w:val="000F1EFD"/>
    <w:rsid w:val="000F45A5"/>
    <w:rsid w:val="000F5E1F"/>
    <w:rsid w:val="00112CCF"/>
    <w:rsid w:val="00116FEC"/>
    <w:rsid w:val="00121DCB"/>
    <w:rsid w:val="001530AB"/>
    <w:rsid w:val="00165825"/>
    <w:rsid w:val="0017413D"/>
    <w:rsid w:val="00176D3E"/>
    <w:rsid w:val="00192E68"/>
    <w:rsid w:val="001C2417"/>
    <w:rsid w:val="001E04CE"/>
    <w:rsid w:val="001E4565"/>
    <w:rsid w:val="001E7D46"/>
    <w:rsid w:val="00203FB3"/>
    <w:rsid w:val="00206F9C"/>
    <w:rsid w:val="002101D2"/>
    <w:rsid w:val="0023222C"/>
    <w:rsid w:val="002344C4"/>
    <w:rsid w:val="002404B1"/>
    <w:rsid w:val="00251F4A"/>
    <w:rsid w:val="00270850"/>
    <w:rsid w:val="00292059"/>
    <w:rsid w:val="0029519E"/>
    <w:rsid w:val="002A13BE"/>
    <w:rsid w:val="002C3706"/>
    <w:rsid w:val="002D4B0C"/>
    <w:rsid w:val="002E2574"/>
    <w:rsid w:val="00300FBF"/>
    <w:rsid w:val="00333902"/>
    <w:rsid w:val="00350FBE"/>
    <w:rsid w:val="00352688"/>
    <w:rsid w:val="003603DE"/>
    <w:rsid w:val="00373359"/>
    <w:rsid w:val="003848AA"/>
    <w:rsid w:val="00392DCB"/>
    <w:rsid w:val="003B716D"/>
    <w:rsid w:val="003E73EF"/>
    <w:rsid w:val="003F253E"/>
    <w:rsid w:val="003F4C2D"/>
    <w:rsid w:val="00417788"/>
    <w:rsid w:val="00447151"/>
    <w:rsid w:val="00451F7C"/>
    <w:rsid w:val="00455778"/>
    <w:rsid w:val="00461C3E"/>
    <w:rsid w:val="0046649B"/>
    <w:rsid w:val="00481594"/>
    <w:rsid w:val="004907A0"/>
    <w:rsid w:val="004A4643"/>
    <w:rsid w:val="004D3DBC"/>
    <w:rsid w:val="004E003D"/>
    <w:rsid w:val="004E0EF9"/>
    <w:rsid w:val="004F0258"/>
    <w:rsid w:val="004F75EF"/>
    <w:rsid w:val="005446E2"/>
    <w:rsid w:val="00560000"/>
    <w:rsid w:val="00565587"/>
    <w:rsid w:val="00574E8D"/>
    <w:rsid w:val="005874E2"/>
    <w:rsid w:val="005A1CEC"/>
    <w:rsid w:val="005B6D4E"/>
    <w:rsid w:val="005C6418"/>
    <w:rsid w:val="005D22DD"/>
    <w:rsid w:val="005E0712"/>
    <w:rsid w:val="005F1D41"/>
    <w:rsid w:val="0060042C"/>
    <w:rsid w:val="00606035"/>
    <w:rsid w:val="00607633"/>
    <w:rsid w:val="00615D77"/>
    <w:rsid w:val="00621F76"/>
    <w:rsid w:val="00623554"/>
    <w:rsid w:val="00623DF3"/>
    <w:rsid w:val="00634ABA"/>
    <w:rsid w:val="00636970"/>
    <w:rsid w:val="006434D7"/>
    <w:rsid w:val="00663CFC"/>
    <w:rsid w:val="00670F18"/>
    <w:rsid w:val="00674DCF"/>
    <w:rsid w:val="00676165"/>
    <w:rsid w:val="006839EC"/>
    <w:rsid w:val="00690A9F"/>
    <w:rsid w:val="006A4A53"/>
    <w:rsid w:val="006B60AC"/>
    <w:rsid w:val="006C063E"/>
    <w:rsid w:val="006C0817"/>
    <w:rsid w:val="006E4BBA"/>
    <w:rsid w:val="006F0F5D"/>
    <w:rsid w:val="00723089"/>
    <w:rsid w:val="00730D2C"/>
    <w:rsid w:val="00732E14"/>
    <w:rsid w:val="00753928"/>
    <w:rsid w:val="007562D3"/>
    <w:rsid w:val="0079486D"/>
    <w:rsid w:val="00794EE9"/>
    <w:rsid w:val="007A47B5"/>
    <w:rsid w:val="007B7D28"/>
    <w:rsid w:val="007E3574"/>
    <w:rsid w:val="007E69F8"/>
    <w:rsid w:val="007F0D41"/>
    <w:rsid w:val="007F4111"/>
    <w:rsid w:val="00825AE9"/>
    <w:rsid w:val="0083345C"/>
    <w:rsid w:val="0088193A"/>
    <w:rsid w:val="0089434A"/>
    <w:rsid w:val="00896532"/>
    <w:rsid w:val="008B173C"/>
    <w:rsid w:val="008B4232"/>
    <w:rsid w:val="008B44FF"/>
    <w:rsid w:val="008D0197"/>
    <w:rsid w:val="008D6B25"/>
    <w:rsid w:val="008E55CB"/>
    <w:rsid w:val="008F1AD8"/>
    <w:rsid w:val="008F206C"/>
    <w:rsid w:val="008F5681"/>
    <w:rsid w:val="009006EB"/>
    <w:rsid w:val="009222E5"/>
    <w:rsid w:val="0092441C"/>
    <w:rsid w:val="00965113"/>
    <w:rsid w:val="009758A5"/>
    <w:rsid w:val="00984049"/>
    <w:rsid w:val="009B5B03"/>
    <w:rsid w:val="009C3E58"/>
    <w:rsid w:val="009C4BA8"/>
    <w:rsid w:val="009D4C24"/>
    <w:rsid w:val="009D4E88"/>
    <w:rsid w:val="009E17D1"/>
    <w:rsid w:val="009F2347"/>
    <w:rsid w:val="00A0451D"/>
    <w:rsid w:val="00A07355"/>
    <w:rsid w:val="00A219BD"/>
    <w:rsid w:val="00A31911"/>
    <w:rsid w:val="00A33A53"/>
    <w:rsid w:val="00A51C39"/>
    <w:rsid w:val="00A51F54"/>
    <w:rsid w:val="00A536F8"/>
    <w:rsid w:val="00A87E0E"/>
    <w:rsid w:val="00AA2705"/>
    <w:rsid w:val="00AB0ACC"/>
    <w:rsid w:val="00AB2B48"/>
    <w:rsid w:val="00AC1C19"/>
    <w:rsid w:val="00AC24FC"/>
    <w:rsid w:val="00AC448E"/>
    <w:rsid w:val="00AC5E31"/>
    <w:rsid w:val="00AD3F14"/>
    <w:rsid w:val="00AD783A"/>
    <w:rsid w:val="00AF3557"/>
    <w:rsid w:val="00B00D59"/>
    <w:rsid w:val="00B05D9B"/>
    <w:rsid w:val="00B0784D"/>
    <w:rsid w:val="00B11512"/>
    <w:rsid w:val="00B17738"/>
    <w:rsid w:val="00B25382"/>
    <w:rsid w:val="00B25A7A"/>
    <w:rsid w:val="00B3723F"/>
    <w:rsid w:val="00B503B9"/>
    <w:rsid w:val="00B57F74"/>
    <w:rsid w:val="00B75B08"/>
    <w:rsid w:val="00B83643"/>
    <w:rsid w:val="00BA119D"/>
    <w:rsid w:val="00BB3B16"/>
    <w:rsid w:val="00BD1DC0"/>
    <w:rsid w:val="00BD4F2D"/>
    <w:rsid w:val="00BF3105"/>
    <w:rsid w:val="00C009A3"/>
    <w:rsid w:val="00C12964"/>
    <w:rsid w:val="00C519AB"/>
    <w:rsid w:val="00C65EEB"/>
    <w:rsid w:val="00C66D51"/>
    <w:rsid w:val="00C67B12"/>
    <w:rsid w:val="00C9613F"/>
    <w:rsid w:val="00CA2585"/>
    <w:rsid w:val="00CB248E"/>
    <w:rsid w:val="00CB3B2F"/>
    <w:rsid w:val="00CC36CB"/>
    <w:rsid w:val="00CC6EAA"/>
    <w:rsid w:val="00CE6D8B"/>
    <w:rsid w:val="00D01F93"/>
    <w:rsid w:val="00D07638"/>
    <w:rsid w:val="00D14D74"/>
    <w:rsid w:val="00D1728C"/>
    <w:rsid w:val="00D25030"/>
    <w:rsid w:val="00D26334"/>
    <w:rsid w:val="00D3340A"/>
    <w:rsid w:val="00D55583"/>
    <w:rsid w:val="00D6778A"/>
    <w:rsid w:val="00D87995"/>
    <w:rsid w:val="00D94622"/>
    <w:rsid w:val="00DA1156"/>
    <w:rsid w:val="00DA3E1D"/>
    <w:rsid w:val="00DB0B32"/>
    <w:rsid w:val="00DC4014"/>
    <w:rsid w:val="00DE3CA6"/>
    <w:rsid w:val="00DE3E70"/>
    <w:rsid w:val="00E14129"/>
    <w:rsid w:val="00E45517"/>
    <w:rsid w:val="00E60AAB"/>
    <w:rsid w:val="00E663AE"/>
    <w:rsid w:val="00E836E5"/>
    <w:rsid w:val="00E848F1"/>
    <w:rsid w:val="00E84EB8"/>
    <w:rsid w:val="00EA2E20"/>
    <w:rsid w:val="00EA5D33"/>
    <w:rsid w:val="00EC224A"/>
    <w:rsid w:val="00ED7B47"/>
    <w:rsid w:val="00EE2C9E"/>
    <w:rsid w:val="00EE3D7C"/>
    <w:rsid w:val="00EF3927"/>
    <w:rsid w:val="00EF4F0C"/>
    <w:rsid w:val="00F3232E"/>
    <w:rsid w:val="00F457E0"/>
    <w:rsid w:val="00F46B65"/>
    <w:rsid w:val="00F51B1E"/>
    <w:rsid w:val="00F51C44"/>
    <w:rsid w:val="00F564DB"/>
    <w:rsid w:val="00F73EDD"/>
    <w:rsid w:val="00F92712"/>
    <w:rsid w:val="00FD19A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9"/>
    <w:rPr>
      <w:rFonts w:ascii="Calibri" w:eastAsia="Times New Roma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F4A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AD783A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AD783A"/>
    <w:rPr>
      <w:rFonts w:ascii="Calibri" w:eastAsia="Times New Roman" w:hAnsi="Calibri" w:cs="Times New Roman"/>
      <w:sz w:val="20"/>
      <w:szCs w:val="20"/>
      <w:lang w:val="en-US" w:eastAsia="zh-CN"/>
    </w:rPr>
  </w:style>
  <w:style w:type="character" w:styleId="a7">
    <w:name w:val="footnote reference"/>
    <w:basedOn w:val="a0"/>
    <w:uiPriority w:val="99"/>
    <w:semiHidden/>
    <w:unhideWhenUsed/>
    <w:rsid w:val="00AD783A"/>
    <w:rPr>
      <w:vertAlign w:val="superscript"/>
    </w:rPr>
  </w:style>
  <w:style w:type="character" w:styleId="a8">
    <w:name w:val="Strong"/>
    <w:basedOn w:val="a0"/>
    <w:uiPriority w:val="22"/>
    <w:qFormat/>
    <w:rsid w:val="002A13BE"/>
    <w:rPr>
      <w:b/>
      <w:bCs/>
    </w:rPr>
  </w:style>
  <w:style w:type="paragraph" w:styleId="a9">
    <w:name w:val="Normal (Web)"/>
    <w:basedOn w:val="a"/>
    <w:uiPriority w:val="99"/>
    <w:unhideWhenUsed/>
    <w:qFormat/>
    <w:rsid w:val="00670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29"/>
    <w:rPr>
      <w:rFonts w:ascii="Calibri" w:eastAsia="Times New Roma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F4A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AD783A"/>
    <w:pPr>
      <w:spacing w:after="0"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AD783A"/>
    <w:rPr>
      <w:rFonts w:ascii="Calibri" w:eastAsia="Times New Roman" w:hAnsi="Calibri" w:cs="Times New Roman"/>
      <w:sz w:val="20"/>
      <w:szCs w:val="20"/>
      <w:lang w:val="en-US" w:eastAsia="zh-CN"/>
    </w:rPr>
  </w:style>
  <w:style w:type="character" w:styleId="a7">
    <w:name w:val="footnote reference"/>
    <w:basedOn w:val="a0"/>
    <w:uiPriority w:val="99"/>
    <w:semiHidden/>
    <w:unhideWhenUsed/>
    <w:rsid w:val="00AD783A"/>
    <w:rPr>
      <w:vertAlign w:val="superscript"/>
    </w:rPr>
  </w:style>
  <w:style w:type="character" w:styleId="a8">
    <w:name w:val="Strong"/>
    <w:basedOn w:val="a0"/>
    <w:uiPriority w:val="22"/>
    <w:qFormat/>
    <w:rsid w:val="002A13BE"/>
    <w:rPr>
      <w:b/>
      <w:bCs/>
    </w:rPr>
  </w:style>
  <w:style w:type="paragraph" w:styleId="a9">
    <w:name w:val="Normal (Web)"/>
    <w:basedOn w:val="a"/>
    <w:uiPriority w:val="99"/>
    <w:unhideWhenUsed/>
    <w:qFormat/>
    <w:rsid w:val="00670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231">
          <w:marLeft w:val="0"/>
          <w:marRight w:val="0"/>
          <w:marTop w:val="0"/>
          <w:marBottom w:val="0"/>
          <w:divBdr>
            <w:top w:val="single" w:sz="6" w:space="2" w:color="E2E2E2"/>
            <w:left w:val="single" w:sz="6" w:space="2" w:color="E2E2E2"/>
            <w:bottom w:val="single" w:sz="6" w:space="2" w:color="E2E2E2"/>
            <w:right w:val="single" w:sz="6" w:space="2" w:color="E2E2E2"/>
          </w:divBdr>
        </w:div>
        <w:div w:id="8297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.salim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CD6D-6871-47AD-B8FC-8A2E3FB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XVIII</cp:lastModifiedBy>
  <cp:revision>320</cp:revision>
  <dcterms:created xsi:type="dcterms:W3CDTF">2024-02-09T19:48:00Z</dcterms:created>
  <dcterms:modified xsi:type="dcterms:W3CDTF">2024-03-29T11:36:00Z</dcterms:modified>
</cp:coreProperties>
</file>