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097728" w:rsidRDefault="00DD0656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Екатерина Михайловна Еникеева</w:t>
      </w:r>
    </w:p>
    <w:p w:rsidR="00107FCD" w:rsidRPr="00097728" w:rsidRDefault="00DD0656" w:rsidP="0009772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97728">
        <w:rPr>
          <w:rFonts w:cs="Times New Roman"/>
          <w:sz w:val="28"/>
          <w:szCs w:val="28"/>
        </w:rPr>
        <w:t>Санкт-Петербургский государственный университет телекоммуникаций им. проф. М.</w:t>
      </w:r>
      <w:r w:rsidR="00097728">
        <w:rPr>
          <w:rFonts w:cs="Times New Roman"/>
          <w:sz w:val="28"/>
          <w:szCs w:val="28"/>
        </w:rPr>
        <w:t> </w:t>
      </w:r>
      <w:r w:rsidRPr="00097728">
        <w:rPr>
          <w:rFonts w:cs="Times New Roman"/>
          <w:sz w:val="28"/>
          <w:szCs w:val="28"/>
        </w:rPr>
        <w:t>А.</w:t>
      </w:r>
      <w:r w:rsidR="00097728">
        <w:rPr>
          <w:rFonts w:cs="Times New Roman"/>
          <w:sz w:val="28"/>
          <w:szCs w:val="28"/>
        </w:rPr>
        <w:t> </w:t>
      </w:r>
      <w:r w:rsidRPr="00097728">
        <w:rPr>
          <w:rFonts w:cs="Times New Roman"/>
          <w:sz w:val="28"/>
          <w:szCs w:val="28"/>
        </w:rPr>
        <w:t>Бонч-Бруевича</w:t>
      </w:r>
    </w:p>
    <w:p w:rsidR="00B60CE7" w:rsidRPr="00097728" w:rsidRDefault="00E46D22" w:rsidP="00097728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 w:history="1">
        <w:r w:rsidR="00DD0656" w:rsidRPr="00097728">
          <w:rPr>
            <w:rStyle w:val="a4"/>
            <w:sz w:val="28"/>
            <w:szCs w:val="28"/>
          </w:rPr>
          <w:t>enikeeva_em@mail.ru</w:t>
        </w:r>
      </w:hyperlink>
    </w:p>
    <w:p w:rsidR="00B60CE7" w:rsidRPr="00097728" w:rsidRDefault="00B60CE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097728" w:rsidRDefault="00DD0656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97728">
        <w:rPr>
          <w:rFonts w:eastAsia="Calibri"/>
          <w:b/>
          <w:sz w:val="28"/>
          <w:szCs w:val="28"/>
          <w:lang w:eastAsia="en-US"/>
        </w:rPr>
        <w:t>Особенности конфликтной коммуникации в политической сфере в условиях цифровизации</w:t>
      </w:r>
    </w:p>
    <w:p w:rsidR="006D3740" w:rsidRPr="00097728" w:rsidRDefault="006D3740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0656" w:rsidRPr="00097728" w:rsidRDefault="00DD0656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 xml:space="preserve">Рассматривается актуальное состояние сферы коммуникаций между государственными структурами и гражданами в условиях цифровизации. Обобщённый анализ исследований в сфере трансформаций публичного взаимодействия власти и общества позволил определить особенности конфликтной коммуникации в политической сфере. </w:t>
      </w:r>
    </w:p>
    <w:p w:rsidR="00F45A03" w:rsidRPr="00097728" w:rsidRDefault="00F45A03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bCs/>
          <w:sz w:val="28"/>
          <w:szCs w:val="28"/>
        </w:rPr>
        <w:t>Ключевые слова:</w:t>
      </w:r>
      <w:r w:rsidR="00512FBF" w:rsidRPr="00097728">
        <w:rPr>
          <w:bCs/>
          <w:sz w:val="28"/>
          <w:szCs w:val="28"/>
        </w:rPr>
        <w:t xml:space="preserve"> </w:t>
      </w:r>
      <w:r w:rsidR="00DD0656" w:rsidRPr="00097728">
        <w:rPr>
          <w:bCs/>
          <w:sz w:val="28"/>
          <w:szCs w:val="28"/>
        </w:rPr>
        <w:t xml:space="preserve">конфликтная коммуникация, политическая сфера, </w:t>
      </w:r>
      <w:proofErr w:type="spellStart"/>
      <w:r w:rsidR="00DD0656" w:rsidRPr="00097728">
        <w:rPr>
          <w:bCs/>
          <w:sz w:val="28"/>
          <w:szCs w:val="28"/>
        </w:rPr>
        <w:t>цифровизация</w:t>
      </w:r>
      <w:proofErr w:type="spellEnd"/>
      <w:r w:rsidR="00DD0656" w:rsidRPr="00097728">
        <w:rPr>
          <w:bCs/>
          <w:sz w:val="28"/>
          <w:szCs w:val="28"/>
        </w:rPr>
        <w:t>, цифровая коммуникация</w:t>
      </w:r>
      <w:r w:rsidR="00097728">
        <w:rPr>
          <w:bCs/>
          <w:sz w:val="28"/>
          <w:szCs w:val="28"/>
        </w:rPr>
        <w:t>.</w:t>
      </w:r>
    </w:p>
    <w:p w:rsidR="007E6158" w:rsidRPr="00097728" w:rsidRDefault="007E6158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 xml:space="preserve">Современная политико-правовая культура РФ не может существовать без диалога </w:t>
      </w:r>
      <w:r w:rsidR="00097728">
        <w:rPr>
          <w:sz w:val="28"/>
          <w:szCs w:val="28"/>
        </w:rPr>
        <w:t xml:space="preserve">«власть – </w:t>
      </w:r>
      <w:r w:rsidRPr="00097728">
        <w:rPr>
          <w:sz w:val="28"/>
          <w:szCs w:val="28"/>
        </w:rPr>
        <w:t>общество», который, в свою очередь, перешёл в новое пространство – цифровое. Так, правительство России запустило несколько проектов, направленных на качественное изменение уровня информационной открытости ведомств, а также на получение обратной связи от граждан. Меры по внедрению новых технологий в политический процесс способствуют развитию новой цифровой инфраструктуры для более эффективного взаимодействия с гражданами [</w:t>
      </w:r>
      <w:r w:rsidR="000E295C">
        <w:rPr>
          <w:sz w:val="28"/>
          <w:szCs w:val="28"/>
        </w:rPr>
        <w:t>3</w:t>
      </w:r>
      <w:r w:rsidRPr="00097728">
        <w:rPr>
          <w:sz w:val="28"/>
          <w:szCs w:val="28"/>
        </w:rPr>
        <w:t>].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 xml:space="preserve">Перевод диалога в цифровую среду создает не только новую коммуникационную платформу, но и увеличивает количество площадок для конфликтов из-за выхода информационной открытости деятельности властных структур на новый уровень. </w:t>
      </w:r>
      <w:proofErr w:type="spellStart"/>
      <w:r w:rsidRPr="00097728">
        <w:rPr>
          <w:sz w:val="28"/>
          <w:szCs w:val="28"/>
        </w:rPr>
        <w:t>Конфликтогенность</w:t>
      </w:r>
      <w:proofErr w:type="spellEnd"/>
      <w:r w:rsidRPr="00097728">
        <w:rPr>
          <w:sz w:val="28"/>
          <w:szCs w:val="28"/>
        </w:rPr>
        <w:t xml:space="preserve"> новой среды в политической сфере и обусл</w:t>
      </w:r>
      <w:r w:rsidR="00097728">
        <w:rPr>
          <w:sz w:val="28"/>
          <w:szCs w:val="28"/>
        </w:rPr>
        <w:t>о</w:t>
      </w:r>
      <w:r w:rsidRPr="00097728">
        <w:rPr>
          <w:sz w:val="28"/>
          <w:szCs w:val="28"/>
        </w:rPr>
        <w:t>вливает актуальность исследования.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lastRenderedPageBreak/>
        <w:t>Цифровизация в политическом пространстве осуществляется через внедрение конкретного цифрового инструментария. К цифровому инструментарию, применяемому в государственной и политической сфере, можно отнести [2]: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97728">
        <w:rPr>
          <w:sz w:val="28"/>
          <w:szCs w:val="28"/>
        </w:rPr>
        <w:t>1.</w:t>
      </w:r>
      <w:r w:rsidR="00097728">
        <w:rPr>
          <w:sz w:val="28"/>
          <w:szCs w:val="28"/>
        </w:rPr>
        <w:t> </w:t>
      </w:r>
      <w:r w:rsidRPr="00097728">
        <w:rPr>
          <w:sz w:val="28"/>
          <w:szCs w:val="28"/>
        </w:rPr>
        <w:t>социальные сети, ведение официальных аккаунтов в которых стало обязательным для государственных структур;</w:t>
      </w:r>
      <w:proofErr w:type="gramEnd"/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2.</w:t>
      </w:r>
      <w:r w:rsidR="00097728">
        <w:rPr>
          <w:sz w:val="28"/>
          <w:szCs w:val="28"/>
        </w:rPr>
        <w:t> </w:t>
      </w:r>
      <w:r w:rsidRPr="00097728">
        <w:rPr>
          <w:sz w:val="28"/>
          <w:szCs w:val="28"/>
        </w:rPr>
        <w:t>сервисы видеоконференций;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3.</w:t>
      </w:r>
      <w:r w:rsidR="00097728">
        <w:rPr>
          <w:sz w:val="28"/>
          <w:szCs w:val="28"/>
        </w:rPr>
        <w:t> </w:t>
      </w:r>
      <w:r w:rsidRPr="00097728">
        <w:rPr>
          <w:sz w:val="28"/>
          <w:szCs w:val="28"/>
        </w:rPr>
        <w:t>государственные порталы (например, «Госуслуги») и сайты;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4.</w:t>
      </w:r>
      <w:r w:rsidR="00097728">
        <w:rPr>
          <w:sz w:val="28"/>
          <w:szCs w:val="28"/>
        </w:rPr>
        <w:t> </w:t>
      </w:r>
      <w:proofErr w:type="spellStart"/>
      <w:r w:rsidRPr="00097728">
        <w:rPr>
          <w:sz w:val="28"/>
          <w:szCs w:val="28"/>
        </w:rPr>
        <w:t>видеохостинги</w:t>
      </w:r>
      <w:proofErr w:type="spellEnd"/>
      <w:r w:rsidRPr="00097728">
        <w:rPr>
          <w:sz w:val="28"/>
          <w:szCs w:val="28"/>
        </w:rPr>
        <w:t>;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5.</w:t>
      </w:r>
      <w:r w:rsidR="00097728">
        <w:rPr>
          <w:sz w:val="28"/>
          <w:szCs w:val="28"/>
        </w:rPr>
        <w:t> </w:t>
      </w:r>
      <w:r w:rsidRPr="00097728">
        <w:rPr>
          <w:sz w:val="28"/>
          <w:szCs w:val="28"/>
        </w:rPr>
        <w:t xml:space="preserve">система Центров управления регионами (ЦУР), позволяющая мониторить и обрабатывать жалобы жителей в социальных сетях. 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В системе ЦУР используются: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sym w:font="Symbol" w:char="F02D"/>
      </w:r>
      <w:r w:rsidR="00097728">
        <w:rPr>
          <w:sz w:val="28"/>
          <w:szCs w:val="28"/>
        </w:rPr>
        <w:t> </w:t>
      </w:r>
      <w:r w:rsidRPr="00097728">
        <w:rPr>
          <w:sz w:val="28"/>
          <w:szCs w:val="28"/>
        </w:rPr>
        <w:t>программа «Инцидент-менеджмент», для сбора и анализа обращения и жалоб граждан в социальных сетях в режиме реального времени.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sym w:font="Symbol" w:char="F02D"/>
      </w:r>
      <w:r w:rsidR="00097728">
        <w:rPr>
          <w:sz w:val="28"/>
          <w:szCs w:val="28"/>
        </w:rPr>
        <w:t> </w:t>
      </w:r>
      <w:r w:rsidRPr="00097728">
        <w:rPr>
          <w:sz w:val="28"/>
          <w:szCs w:val="28"/>
        </w:rPr>
        <w:t xml:space="preserve">система мониторинга «Призма», использующаяся для анализа общей картины происходящего в регионе, в том числе для фиксации </w:t>
      </w:r>
      <w:proofErr w:type="gramStart"/>
      <w:r w:rsidRPr="00097728">
        <w:rPr>
          <w:sz w:val="28"/>
          <w:szCs w:val="28"/>
        </w:rPr>
        <w:t>комментариев</w:t>
      </w:r>
      <w:proofErr w:type="gramEnd"/>
      <w:r w:rsidRPr="00097728">
        <w:rPr>
          <w:sz w:val="28"/>
          <w:szCs w:val="28"/>
        </w:rPr>
        <w:t xml:space="preserve"> экстремистского характера и людей, которые могут создать </w:t>
      </w:r>
      <w:proofErr w:type="spellStart"/>
      <w:r w:rsidRPr="00097728">
        <w:rPr>
          <w:sz w:val="28"/>
          <w:szCs w:val="28"/>
        </w:rPr>
        <w:t>фейковую</w:t>
      </w:r>
      <w:proofErr w:type="spellEnd"/>
      <w:r w:rsidRPr="00097728">
        <w:rPr>
          <w:sz w:val="28"/>
          <w:szCs w:val="28"/>
        </w:rPr>
        <w:t xml:space="preserve"> информацию [</w:t>
      </w:r>
      <w:r w:rsidR="000E295C">
        <w:rPr>
          <w:sz w:val="28"/>
          <w:szCs w:val="28"/>
        </w:rPr>
        <w:t>1</w:t>
      </w:r>
      <w:r w:rsidRPr="00097728">
        <w:rPr>
          <w:sz w:val="28"/>
          <w:szCs w:val="28"/>
        </w:rPr>
        <w:t>].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Использование цифрового инструментария является одной из особенностей конфликтной коммуникации в политической сфере, которое даёт возможность выявлять возможные конфликтные ситуации (даже в латентной фазе), а также влиять на их развитие. Цель</w:t>
      </w:r>
      <w:r w:rsidR="00097728">
        <w:rPr>
          <w:sz w:val="28"/>
          <w:szCs w:val="28"/>
        </w:rPr>
        <w:t>ю</w:t>
      </w:r>
      <w:r w:rsidRPr="00097728">
        <w:rPr>
          <w:sz w:val="28"/>
          <w:szCs w:val="28"/>
        </w:rPr>
        <w:t xml:space="preserve"> конфликтной коммуникации является разрешение конфликта, поиск компромиссов и установление эффективного взаимодействия между сторонами, однако проведённое раннее исследование показывает, что нередки случаи эскалации конфликтов, что обусловлено неэффективной коммуникацией со стороны представителей государственных структур при попытке </w:t>
      </w:r>
      <w:r w:rsidR="00097728">
        <w:rPr>
          <w:sz w:val="28"/>
          <w:szCs w:val="28"/>
        </w:rPr>
        <w:t>установить</w:t>
      </w:r>
      <w:r w:rsidRPr="00097728">
        <w:rPr>
          <w:sz w:val="28"/>
          <w:szCs w:val="28"/>
        </w:rPr>
        <w:t xml:space="preserve"> контроль над конфликтной ситуацией</w:t>
      </w:r>
      <w:r w:rsidR="00097728">
        <w:rPr>
          <w:sz w:val="28"/>
          <w:szCs w:val="28"/>
        </w:rPr>
        <w:t xml:space="preserve"> </w:t>
      </w:r>
      <w:r w:rsidR="00097728" w:rsidRPr="00097728">
        <w:rPr>
          <w:sz w:val="28"/>
          <w:szCs w:val="28"/>
        </w:rPr>
        <w:t>[4]</w:t>
      </w:r>
      <w:r w:rsidRPr="00097728">
        <w:rPr>
          <w:sz w:val="28"/>
          <w:szCs w:val="28"/>
        </w:rPr>
        <w:t>.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 xml:space="preserve">Ещё одной особенностью конфликтной коммуникации, в отличие от кризисной коммуникации, является масштаб. Конфликтные коммуникации </w:t>
      </w:r>
      <w:r w:rsidRPr="00097728">
        <w:rPr>
          <w:sz w:val="28"/>
          <w:szCs w:val="28"/>
        </w:rPr>
        <w:lastRenderedPageBreak/>
        <w:t>применяются в тех случаях, когда конфликт ещё не перешёл в стадию кризиса.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 xml:space="preserve">Цифровизация также оказала влияние на увеличение количества различных ботов и фейковых аккаунтов, которые могут оказывать влияние на форсирование конфликтных настроений для дестабилизации общественной жизни. Анонимность позволяет ощущать себя, в некоторой степени, безнаказанным, в </w:t>
      </w:r>
      <w:proofErr w:type="gramStart"/>
      <w:r w:rsidRPr="00097728">
        <w:rPr>
          <w:sz w:val="28"/>
          <w:szCs w:val="28"/>
        </w:rPr>
        <w:t>связи</w:t>
      </w:r>
      <w:proofErr w:type="gramEnd"/>
      <w:r w:rsidRPr="00097728">
        <w:rPr>
          <w:sz w:val="28"/>
          <w:szCs w:val="28"/>
        </w:rPr>
        <w:t xml:space="preserve"> с чем учащаются случаи провокаций. В данном случае также применимы конфликтные коммуникации, однако иногда этих мер недостаточно, поэтому используется система модерации сообщений.</w:t>
      </w:r>
    </w:p>
    <w:p w:rsidR="005E6597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 xml:space="preserve">Для снижения социального напряжения во время политического конфликта применяются следующие принципы коммуникативного взаимодействия государства и общества: информационная открытость, оперативный информационный обмен между акторами, использование большого спектра коммуникационных каналов. Однако следует уточнить, что в конфликтной ситуации достаточно одной коммуникативной площадки для разрешения ситуации, но отслеживание </w:t>
      </w:r>
      <w:proofErr w:type="spellStart"/>
      <w:r w:rsidRPr="00097728">
        <w:rPr>
          <w:sz w:val="28"/>
          <w:szCs w:val="28"/>
        </w:rPr>
        <w:t>предконфликтного</w:t>
      </w:r>
      <w:proofErr w:type="spellEnd"/>
      <w:r w:rsidRPr="00097728">
        <w:rPr>
          <w:sz w:val="28"/>
          <w:szCs w:val="28"/>
        </w:rPr>
        <w:t xml:space="preserve"> состояни</w:t>
      </w:r>
      <w:r w:rsidR="00146F8C">
        <w:rPr>
          <w:sz w:val="28"/>
          <w:szCs w:val="28"/>
        </w:rPr>
        <w:t>я</w:t>
      </w:r>
      <w:r w:rsidRPr="00097728">
        <w:rPr>
          <w:sz w:val="28"/>
          <w:szCs w:val="28"/>
        </w:rPr>
        <w:t xml:space="preserve"> необходимо на всех возможных ресурсах.</w:t>
      </w:r>
    </w:p>
    <w:p w:rsidR="00B75E0A" w:rsidRPr="00097728" w:rsidRDefault="005E659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Таким образом, новые условия, которые диктует цифровизация, позволяют не только действенно осуществлять мониторинг общественных настроений и определять очаги конфликтов, но и брать таки</w:t>
      </w:r>
      <w:r w:rsidR="00146F8C">
        <w:rPr>
          <w:sz w:val="28"/>
          <w:szCs w:val="28"/>
        </w:rPr>
        <w:t>е ситуации под контроль, однако</w:t>
      </w:r>
      <w:r w:rsidRPr="00097728">
        <w:rPr>
          <w:sz w:val="28"/>
          <w:szCs w:val="28"/>
        </w:rPr>
        <w:t xml:space="preserve"> можно отметить необходимость в разработке эффективных технологий конфликтной коммуникации для возможности урегулирования конфликтных ситуаций между государством и гражданами.</w:t>
      </w:r>
    </w:p>
    <w:p w:rsidR="00B60CE7" w:rsidRPr="00097728" w:rsidRDefault="00B60CE7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097728" w:rsidRDefault="00107FCD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>Литература</w:t>
      </w:r>
    </w:p>
    <w:p w:rsidR="000E295C" w:rsidRPr="00146F8C" w:rsidRDefault="000E295C" w:rsidP="000E29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1. </w:t>
      </w:r>
      <w:proofErr w:type="spellStart"/>
      <w:r w:rsidRPr="00097728">
        <w:rPr>
          <w:color w:val="000000"/>
          <w:sz w:val="28"/>
          <w:szCs w:val="28"/>
        </w:rPr>
        <w:t>Ачкасова</w:t>
      </w:r>
      <w:proofErr w:type="spellEnd"/>
      <w:r>
        <w:rPr>
          <w:color w:val="000000"/>
          <w:sz w:val="28"/>
          <w:szCs w:val="28"/>
        </w:rPr>
        <w:t> </w:t>
      </w:r>
      <w:r w:rsidRPr="00097728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Pr="00097728">
        <w:rPr>
          <w:color w:val="000000"/>
          <w:sz w:val="28"/>
          <w:szCs w:val="28"/>
        </w:rPr>
        <w:t xml:space="preserve">А. </w:t>
      </w:r>
      <w:proofErr w:type="spellStart"/>
      <w:r w:rsidRPr="00097728">
        <w:rPr>
          <w:color w:val="000000"/>
          <w:sz w:val="28"/>
          <w:szCs w:val="28"/>
        </w:rPr>
        <w:t>Медиатизированный</w:t>
      </w:r>
      <w:proofErr w:type="spellEnd"/>
      <w:r w:rsidRPr="00097728">
        <w:rPr>
          <w:color w:val="000000"/>
          <w:sz w:val="28"/>
          <w:szCs w:val="28"/>
        </w:rPr>
        <w:t xml:space="preserve"> конфликт: особенности и политические следствия // Конфликтное поле публичной политики. Опыт, уроки и перспективы современного российского общества. М</w:t>
      </w:r>
      <w:r>
        <w:rPr>
          <w:color w:val="000000"/>
          <w:sz w:val="28"/>
          <w:szCs w:val="28"/>
        </w:rPr>
        <w:t>.</w:t>
      </w:r>
      <w:r w:rsidRPr="00146F8C">
        <w:rPr>
          <w:color w:val="000000"/>
          <w:sz w:val="28"/>
          <w:szCs w:val="28"/>
        </w:rPr>
        <w:t xml:space="preserve">, 2022. </w:t>
      </w:r>
      <w:r w:rsidRPr="00097728">
        <w:rPr>
          <w:color w:val="000000"/>
          <w:sz w:val="28"/>
          <w:szCs w:val="28"/>
          <w:lang w:val="en-US"/>
        </w:rPr>
        <w:t>C</w:t>
      </w:r>
      <w:r w:rsidRPr="00146F8C">
        <w:rPr>
          <w:color w:val="000000"/>
          <w:sz w:val="28"/>
          <w:szCs w:val="28"/>
          <w:lang w:val="en-US"/>
        </w:rPr>
        <w:t>. 204–212.</w:t>
      </w:r>
    </w:p>
    <w:p w:rsidR="000E295C" w:rsidRPr="00097728" w:rsidRDefault="000E295C" w:rsidP="000E29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728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 </w:t>
      </w:r>
      <w:proofErr w:type="spellStart"/>
      <w:r w:rsidRPr="00097728">
        <w:rPr>
          <w:color w:val="000000"/>
          <w:sz w:val="28"/>
          <w:szCs w:val="28"/>
        </w:rPr>
        <w:t>Еникеева</w:t>
      </w:r>
      <w:proofErr w:type="spellEnd"/>
      <w:r>
        <w:rPr>
          <w:color w:val="000000"/>
          <w:sz w:val="28"/>
          <w:szCs w:val="28"/>
        </w:rPr>
        <w:t> </w:t>
      </w:r>
      <w:r w:rsidRPr="00097728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> </w:t>
      </w:r>
      <w:r w:rsidRPr="00097728">
        <w:rPr>
          <w:color w:val="000000"/>
          <w:sz w:val="28"/>
          <w:szCs w:val="28"/>
        </w:rPr>
        <w:t>М. Цифровой инструментарий политических коммуникаций // Сборник лучших докладов Всероссийской научно-технической и научно-методической конференции магистрантов и их руководителей</w:t>
      </w:r>
      <w:r>
        <w:rPr>
          <w:color w:val="000000"/>
          <w:sz w:val="28"/>
          <w:szCs w:val="28"/>
        </w:rPr>
        <w:t>. СПб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2023.</w:t>
      </w:r>
    </w:p>
    <w:p w:rsidR="00287DDC" w:rsidRPr="00097728" w:rsidRDefault="000E295C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7DDC" w:rsidRPr="00097728">
        <w:rPr>
          <w:color w:val="000000"/>
          <w:sz w:val="28"/>
          <w:szCs w:val="28"/>
        </w:rPr>
        <w:t>.</w:t>
      </w:r>
      <w:r w:rsidR="00146F8C">
        <w:rPr>
          <w:color w:val="000000"/>
          <w:sz w:val="28"/>
          <w:szCs w:val="28"/>
        </w:rPr>
        <w:t> </w:t>
      </w:r>
      <w:proofErr w:type="spellStart"/>
      <w:r w:rsidR="00287DDC" w:rsidRPr="00097728">
        <w:rPr>
          <w:color w:val="000000"/>
          <w:sz w:val="28"/>
          <w:szCs w:val="28"/>
        </w:rPr>
        <w:t>Кульназарова</w:t>
      </w:r>
      <w:proofErr w:type="spellEnd"/>
      <w:r w:rsidR="00146F8C">
        <w:rPr>
          <w:color w:val="000000"/>
          <w:sz w:val="28"/>
          <w:szCs w:val="28"/>
        </w:rPr>
        <w:t> </w:t>
      </w:r>
      <w:r w:rsidR="00287DDC" w:rsidRPr="00097728">
        <w:rPr>
          <w:color w:val="000000"/>
          <w:sz w:val="28"/>
          <w:szCs w:val="28"/>
        </w:rPr>
        <w:t>А.</w:t>
      </w:r>
      <w:r w:rsidR="00146F8C">
        <w:rPr>
          <w:color w:val="000000"/>
          <w:sz w:val="28"/>
          <w:szCs w:val="28"/>
        </w:rPr>
        <w:t> </w:t>
      </w:r>
      <w:r w:rsidR="00287DDC" w:rsidRPr="00097728">
        <w:rPr>
          <w:color w:val="000000"/>
          <w:sz w:val="28"/>
          <w:szCs w:val="28"/>
        </w:rPr>
        <w:t>В. Цифровая трансформация публичных коммуникаций: рос</w:t>
      </w:r>
      <w:r w:rsidR="00146F8C">
        <w:rPr>
          <w:color w:val="000000"/>
          <w:sz w:val="28"/>
          <w:szCs w:val="28"/>
        </w:rPr>
        <w:t>сийский и европейский опыт. СПб</w:t>
      </w:r>
      <w:proofErr w:type="gramStart"/>
      <w:r w:rsidR="00146F8C">
        <w:rPr>
          <w:color w:val="000000"/>
          <w:sz w:val="28"/>
          <w:szCs w:val="28"/>
        </w:rPr>
        <w:t xml:space="preserve">., </w:t>
      </w:r>
      <w:proofErr w:type="gramEnd"/>
      <w:r w:rsidR="00146F8C">
        <w:rPr>
          <w:color w:val="000000"/>
          <w:sz w:val="28"/>
          <w:szCs w:val="28"/>
        </w:rPr>
        <w:t>2021.</w:t>
      </w:r>
    </w:p>
    <w:p w:rsidR="00287DDC" w:rsidRPr="00097728" w:rsidRDefault="00287DDC" w:rsidP="0009772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146F8C">
        <w:rPr>
          <w:color w:val="000000"/>
          <w:sz w:val="28"/>
          <w:szCs w:val="28"/>
          <w:lang w:val="en-US"/>
        </w:rPr>
        <w:t>4.</w:t>
      </w:r>
      <w:r w:rsidR="00146F8C" w:rsidRPr="00146F8C">
        <w:rPr>
          <w:color w:val="000000"/>
          <w:sz w:val="28"/>
          <w:szCs w:val="28"/>
          <w:lang w:val="en-US"/>
        </w:rPr>
        <w:t> </w:t>
      </w:r>
      <w:proofErr w:type="spellStart"/>
      <w:r w:rsidRPr="00097728">
        <w:rPr>
          <w:color w:val="000000"/>
          <w:sz w:val="28"/>
          <w:szCs w:val="28"/>
          <w:lang w:val="en-US"/>
        </w:rPr>
        <w:t>Enikeeva</w:t>
      </w:r>
      <w:proofErr w:type="spellEnd"/>
      <w:r w:rsidR="00146F8C" w:rsidRPr="00146F8C">
        <w:rPr>
          <w:color w:val="000000"/>
          <w:sz w:val="28"/>
          <w:szCs w:val="28"/>
          <w:lang w:val="en-US"/>
        </w:rPr>
        <w:t> </w:t>
      </w:r>
      <w:r w:rsidRPr="00097728">
        <w:rPr>
          <w:color w:val="000000"/>
          <w:sz w:val="28"/>
          <w:szCs w:val="28"/>
          <w:lang w:val="en-US"/>
        </w:rPr>
        <w:t>E</w:t>
      </w:r>
      <w:r w:rsidRPr="00146F8C">
        <w:rPr>
          <w:color w:val="000000"/>
          <w:sz w:val="28"/>
          <w:szCs w:val="28"/>
          <w:lang w:val="en-US"/>
        </w:rPr>
        <w:t>.</w:t>
      </w:r>
      <w:r w:rsidR="00146F8C" w:rsidRPr="00146F8C">
        <w:rPr>
          <w:color w:val="000000"/>
          <w:sz w:val="28"/>
          <w:szCs w:val="28"/>
          <w:lang w:val="en-US"/>
        </w:rPr>
        <w:t> </w:t>
      </w:r>
      <w:r w:rsidRPr="00097728">
        <w:rPr>
          <w:color w:val="000000"/>
          <w:sz w:val="28"/>
          <w:szCs w:val="28"/>
          <w:lang w:val="en-US"/>
        </w:rPr>
        <w:t>M</w:t>
      </w:r>
      <w:r w:rsidRPr="00146F8C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097728">
        <w:rPr>
          <w:color w:val="000000"/>
          <w:sz w:val="28"/>
          <w:szCs w:val="28"/>
          <w:lang w:val="en-US"/>
        </w:rPr>
        <w:t>Kulnazarova</w:t>
      </w:r>
      <w:proofErr w:type="spellEnd"/>
      <w:r w:rsidR="00146F8C" w:rsidRPr="00146F8C">
        <w:rPr>
          <w:color w:val="000000"/>
          <w:sz w:val="28"/>
          <w:szCs w:val="28"/>
          <w:lang w:val="en-US"/>
        </w:rPr>
        <w:t> </w:t>
      </w:r>
      <w:r w:rsidRPr="00097728">
        <w:rPr>
          <w:color w:val="000000"/>
          <w:sz w:val="28"/>
          <w:szCs w:val="28"/>
          <w:lang w:val="en-US"/>
        </w:rPr>
        <w:t>A</w:t>
      </w:r>
      <w:r w:rsidRPr="00146F8C">
        <w:rPr>
          <w:color w:val="000000"/>
          <w:sz w:val="28"/>
          <w:szCs w:val="28"/>
          <w:lang w:val="en-US"/>
        </w:rPr>
        <w:t>.</w:t>
      </w:r>
      <w:r w:rsidR="00146F8C" w:rsidRPr="00146F8C">
        <w:rPr>
          <w:color w:val="000000"/>
          <w:sz w:val="28"/>
          <w:szCs w:val="28"/>
          <w:lang w:val="en-US"/>
        </w:rPr>
        <w:t> </w:t>
      </w:r>
      <w:r w:rsidRPr="00097728">
        <w:rPr>
          <w:color w:val="000000"/>
          <w:sz w:val="28"/>
          <w:szCs w:val="28"/>
          <w:lang w:val="en-US"/>
        </w:rPr>
        <w:t>V</w:t>
      </w:r>
      <w:r w:rsidRPr="00146F8C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097728">
        <w:rPr>
          <w:color w:val="000000"/>
          <w:sz w:val="28"/>
          <w:szCs w:val="28"/>
          <w:lang w:val="en-US"/>
        </w:rPr>
        <w:t>Rafikov</w:t>
      </w:r>
      <w:proofErr w:type="spellEnd"/>
      <w:r w:rsidR="00146F8C" w:rsidRPr="00146F8C">
        <w:rPr>
          <w:color w:val="000000"/>
          <w:sz w:val="28"/>
          <w:szCs w:val="28"/>
          <w:lang w:val="en-US"/>
        </w:rPr>
        <w:t> </w:t>
      </w:r>
      <w:r w:rsidRPr="00097728">
        <w:rPr>
          <w:color w:val="000000"/>
          <w:sz w:val="28"/>
          <w:szCs w:val="28"/>
          <w:lang w:val="en-US"/>
        </w:rPr>
        <w:t>A</w:t>
      </w:r>
      <w:r w:rsidRPr="00146F8C">
        <w:rPr>
          <w:color w:val="000000"/>
          <w:sz w:val="28"/>
          <w:szCs w:val="28"/>
          <w:lang w:val="en-US"/>
        </w:rPr>
        <w:t>.</w:t>
      </w:r>
      <w:r w:rsidR="00146F8C" w:rsidRPr="00146F8C">
        <w:rPr>
          <w:color w:val="000000"/>
          <w:sz w:val="28"/>
          <w:szCs w:val="28"/>
          <w:lang w:val="en-US"/>
        </w:rPr>
        <w:t> </w:t>
      </w:r>
      <w:r w:rsidRPr="00097728">
        <w:rPr>
          <w:color w:val="000000"/>
          <w:sz w:val="28"/>
          <w:szCs w:val="28"/>
          <w:lang w:val="en-US"/>
        </w:rPr>
        <w:t>I</w:t>
      </w:r>
      <w:r w:rsidRPr="00146F8C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097728">
        <w:rPr>
          <w:color w:val="000000"/>
          <w:sz w:val="28"/>
          <w:szCs w:val="28"/>
          <w:lang w:val="en-US"/>
        </w:rPr>
        <w:t>Shutman</w:t>
      </w:r>
      <w:proofErr w:type="spellEnd"/>
      <w:r w:rsidR="00146F8C" w:rsidRPr="00146F8C">
        <w:rPr>
          <w:color w:val="000000"/>
          <w:sz w:val="28"/>
          <w:szCs w:val="28"/>
          <w:lang w:val="en-US"/>
        </w:rPr>
        <w:t> </w:t>
      </w:r>
      <w:r w:rsidRPr="00097728">
        <w:rPr>
          <w:color w:val="000000"/>
          <w:sz w:val="28"/>
          <w:szCs w:val="28"/>
          <w:lang w:val="en-US"/>
        </w:rPr>
        <w:t>D</w:t>
      </w:r>
      <w:r w:rsidRPr="00146F8C">
        <w:rPr>
          <w:color w:val="000000"/>
          <w:sz w:val="28"/>
          <w:szCs w:val="28"/>
          <w:lang w:val="en-US"/>
        </w:rPr>
        <w:t>.</w:t>
      </w:r>
      <w:r w:rsidR="00146F8C" w:rsidRPr="00146F8C">
        <w:rPr>
          <w:color w:val="000000"/>
          <w:sz w:val="28"/>
          <w:szCs w:val="28"/>
          <w:lang w:val="en-US"/>
        </w:rPr>
        <w:t> </w:t>
      </w:r>
      <w:r w:rsidRPr="00097728">
        <w:rPr>
          <w:color w:val="000000"/>
          <w:sz w:val="28"/>
          <w:szCs w:val="28"/>
          <w:lang w:val="en-US"/>
        </w:rPr>
        <w:t>V</w:t>
      </w:r>
      <w:r w:rsidRPr="00146F8C">
        <w:rPr>
          <w:color w:val="000000"/>
          <w:sz w:val="28"/>
          <w:szCs w:val="28"/>
          <w:lang w:val="en-US"/>
        </w:rPr>
        <w:t xml:space="preserve">. </w:t>
      </w:r>
      <w:r w:rsidRPr="00097728">
        <w:rPr>
          <w:color w:val="000000"/>
          <w:sz w:val="28"/>
          <w:szCs w:val="28"/>
          <w:lang w:val="en-US"/>
        </w:rPr>
        <w:t>The</w:t>
      </w:r>
      <w:r w:rsidRPr="00146F8C">
        <w:rPr>
          <w:color w:val="000000"/>
          <w:sz w:val="28"/>
          <w:szCs w:val="28"/>
          <w:lang w:val="en-US"/>
        </w:rPr>
        <w:t xml:space="preserve"> </w:t>
      </w:r>
      <w:r w:rsidRPr="00097728">
        <w:rPr>
          <w:color w:val="000000"/>
          <w:sz w:val="28"/>
          <w:szCs w:val="28"/>
          <w:lang w:val="en-US"/>
        </w:rPr>
        <w:t>Impact</w:t>
      </w:r>
      <w:r w:rsidRPr="00146F8C">
        <w:rPr>
          <w:color w:val="000000"/>
          <w:sz w:val="28"/>
          <w:szCs w:val="28"/>
          <w:lang w:val="en-US"/>
        </w:rPr>
        <w:t xml:space="preserve"> </w:t>
      </w:r>
      <w:r w:rsidRPr="00097728">
        <w:rPr>
          <w:color w:val="000000"/>
          <w:sz w:val="28"/>
          <w:szCs w:val="28"/>
          <w:lang w:val="en-US"/>
        </w:rPr>
        <w:t>of</w:t>
      </w:r>
      <w:r w:rsidRPr="00146F8C">
        <w:rPr>
          <w:color w:val="000000"/>
          <w:sz w:val="28"/>
          <w:szCs w:val="28"/>
          <w:lang w:val="en-US"/>
        </w:rPr>
        <w:t xml:space="preserve"> </w:t>
      </w:r>
      <w:r w:rsidRPr="00097728">
        <w:rPr>
          <w:color w:val="000000"/>
          <w:sz w:val="28"/>
          <w:szCs w:val="28"/>
          <w:lang w:val="en-US"/>
        </w:rPr>
        <w:t>Digital</w:t>
      </w:r>
      <w:r w:rsidRPr="00146F8C">
        <w:rPr>
          <w:color w:val="000000"/>
          <w:sz w:val="28"/>
          <w:szCs w:val="28"/>
          <w:lang w:val="en-US"/>
        </w:rPr>
        <w:t xml:space="preserve"> </w:t>
      </w:r>
      <w:r w:rsidRPr="00097728">
        <w:rPr>
          <w:color w:val="000000"/>
          <w:sz w:val="28"/>
          <w:szCs w:val="28"/>
          <w:lang w:val="en-US"/>
        </w:rPr>
        <w:t>Tools</w:t>
      </w:r>
      <w:r w:rsidRPr="00146F8C">
        <w:rPr>
          <w:color w:val="000000"/>
          <w:sz w:val="28"/>
          <w:szCs w:val="28"/>
          <w:lang w:val="en-US"/>
        </w:rPr>
        <w:t xml:space="preserve"> </w:t>
      </w:r>
      <w:r w:rsidRPr="00097728">
        <w:rPr>
          <w:color w:val="000000"/>
          <w:sz w:val="28"/>
          <w:szCs w:val="28"/>
          <w:lang w:val="en-US"/>
        </w:rPr>
        <w:t>on</w:t>
      </w:r>
      <w:r w:rsidRPr="00146F8C">
        <w:rPr>
          <w:color w:val="000000"/>
          <w:sz w:val="28"/>
          <w:szCs w:val="28"/>
          <w:lang w:val="en-US"/>
        </w:rPr>
        <w:t xml:space="preserve"> </w:t>
      </w:r>
      <w:r w:rsidRPr="00097728">
        <w:rPr>
          <w:color w:val="000000"/>
          <w:sz w:val="28"/>
          <w:szCs w:val="28"/>
          <w:lang w:val="en-US"/>
        </w:rPr>
        <w:t>Conflictive</w:t>
      </w:r>
      <w:r w:rsidRPr="00146F8C">
        <w:rPr>
          <w:color w:val="000000"/>
          <w:sz w:val="28"/>
          <w:szCs w:val="28"/>
          <w:lang w:val="en-US"/>
        </w:rPr>
        <w:t xml:space="preserve"> </w:t>
      </w:r>
      <w:r w:rsidRPr="00097728">
        <w:rPr>
          <w:color w:val="000000"/>
          <w:sz w:val="28"/>
          <w:szCs w:val="28"/>
          <w:lang w:val="en-US"/>
        </w:rPr>
        <w:t xml:space="preserve">Communications in the “Government-Society System”: St. Petersburg Experience // Proceedings of the 2023 Communication Strategies in Digital Society Seminar 2023, </w:t>
      </w:r>
      <w:proofErr w:type="spellStart"/>
      <w:r w:rsidRPr="00097728">
        <w:rPr>
          <w:color w:val="000000"/>
          <w:sz w:val="28"/>
          <w:szCs w:val="28"/>
          <w:lang w:val="en-US"/>
        </w:rPr>
        <w:t>ComSDS</w:t>
      </w:r>
      <w:proofErr w:type="spellEnd"/>
      <w:r w:rsidRPr="00097728">
        <w:rPr>
          <w:color w:val="000000"/>
          <w:sz w:val="28"/>
          <w:szCs w:val="28"/>
          <w:lang w:val="en-US"/>
        </w:rPr>
        <w:t xml:space="preserve"> 2023</w:t>
      </w:r>
      <w:r w:rsidR="00146F8C">
        <w:rPr>
          <w:color w:val="000000"/>
          <w:sz w:val="28"/>
          <w:szCs w:val="28"/>
          <w:lang w:val="en-US"/>
        </w:rPr>
        <w:t xml:space="preserve">. </w:t>
      </w:r>
      <w:proofErr w:type="gramStart"/>
      <w:r w:rsidR="00146F8C">
        <w:rPr>
          <w:color w:val="000000"/>
          <w:sz w:val="28"/>
          <w:szCs w:val="28"/>
          <w:lang w:val="en-US"/>
        </w:rPr>
        <w:t>St. Petersburg, 2023.</w:t>
      </w:r>
      <w:proofErr w:type="gramEnd"/>
      <w:r w:rsidR="00146F8C">
        <w:rPr>
          <w:color w:val="000000"/>
          <w:sz w:val="28"/>
          <w:szCs w:val="28"/>
          <w:lang w:val="en-US"/>
        </w:rPr>
        <w:t xml:space="preserve"> P. 147</w:t>
      </w:r>
      <w:r w:rsidR="00146F8C">
        <w:rPr>
          <w:color w:val="000000"/>
          <w:sz w:val="28"/>
          <w:szCs w:val="28"/>
        </w:rPr>
        <w:t>–</w:t>
      </w:r>
      <w:r w:rsidRPr="00097728">
        <w:rPr>
          <w:color w:val="000000"/>
          <w:sz w:val="28"/>
          <w:szCs w:val="28"/>
          <w:lang w:val="en-US"/>
        </w:rPr>
        <w:t>150.</w:t>
      </w:r>
    </w:p>
    <w:sectPr w:rsidR="00287DDC" w:rsidRPr="00097728" w:rsidSect="0071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97728"/>
    <w:rsid w:val="000E295C"/>
    <w:rsid w:val="00107FCD"/>
    <w:rsid w:val="00146F8C"/>
    <w:rsid w:val="00184A17"/>
    <w:rsid w:val="00190BDE"/>
    <w:rsid w:val="001A616D"/>
    <w:rsid w:val="00287DDC"/>
    <w:rsid w:val="002D09A5"/>
    <w:rsid w:val="003D1E9F"/>
    <w:rsid w:val="004664F7"/>
    <w:rsid w:val="00512FBF"/>
    <w:rsid w:val="005E6597"/>
    <w:rsid w:val="006D3740"/>
    <w:rsid w:val="007106D1"/>
    <w:rsid w:val="007248D1"/>
    <w:rsid w:val="00760F54"/>
    <w:rsid w:val="007B77B4"/>
    <w:rsid w:val="007E6158"/>
    <w:rsid w:val="007F6D16"/>
    <w:rsid w:val="009B29AF"/>
    <w:rsid w:val="00A66FC6"/>
    <w:rsid w:val="00B60CE7"/>
    <w:rsid w:val="00B75E0A"/>
    <w:rsid w:val="00B92BDD"/>
    <w:rsid w:val="00B96CCC"/>
    <w:rsid w:val="00BD7F67"/>
    <w:rsid w:val="00D821BC"/>
    <w:rsid w:val="00DD0656"/>
    <w:rsid w:val="00E46D22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il">
    <w:name w:val="il"/>
    <w:basedOn w:val="a0"/>
    <w:rsid w:val="00287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keeva_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7</cp:revision>
  <cp:lastPrinted>2019-11-19T15:51:00Z</cp:lastPrinted>
  <dcterms:created xsi:type="dcterms:W3CDTF">2023-01-11T12:19:00Z</dcterms:created>
  <dcterms:modified xsi:type="dcterms:W3CDTF">2024-03-19T12:13:00Z</dcterms:modified>
</cp:coreProperties>
</file>