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8C258B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Лариса Валентиновна </w:t>
      </w:r>
      <w:proofErr w:type="spellStart"/>
      <w:r>
        <w:rPr>
          <w:sz w:val="28"/>
          <w:szCs w:val="28"/>
        </w:rPr>
        <w:t>Шарахина</w:t>
      </w:r>
      <w:proofErr w:type="spellEnd"/>
    </w:p>
    <w:p w:rsidR="00107FCD" w:rsidRPr="002D09A5" w:rsidRDefault="008C258B" w:rsidP="00BE749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C258B">
        <w:rPr>
          <w:rFonts w:cs="Times New Roman"/>
          <w:sz w:val="28"/>
          <w:szCs w:val="28"/>
        </w:rPr>
        <w:t>Санкт-Петербургский государственный электротехнический университет «ЛЭТИ» им. В.</w:t>
      </w:r>
      <w:r w:rsidR="00BE7491">
        <w:rPr>
          <w:rFonts w:cs="Times New Roman"/>
          <w:sz w:val="28"/>
          <w:szCs w:val="28"/>
        </w:rPr>
        <w:t> </w:t>
      </w:r>
      <w:r w:rsidRPr="008C258B">
        <w:rPr>
          <w:rFonts w:cs="Times New Roman"/>
          <w:sz w:val="28"/>
          <w:szCs w:val="28"/>
        </w:rPr>
        <w:t>И.</w:t>
      </w:r>
      <w:r w:rsidR="00BE7491">
        <w:rPr>
          <w:rFonts w:cs="Times New Roman"/>
          <w:sz w:val="28"/>
          <w:szCs w:val="28"/>
        </w:rPr>
        <w:t> </w:t>
      </w:r>
      <w:r w:rsidRPr="008C258B">
        <w:rPr>
          <w:rFonts w:cs="Times New Roman"/>
          <w:sz w:val="28"/>
          <w:szCs w:val="28"/>
        </w:rPr>
        <w:t>Ульянова (Ленина)</w:t>
      </w:r>
    </w:p>
    <w:p w:rsidR="00B60CE7" w:rsidRPr="008C258B" w:rsidRDefault="008C258B" w:rsidP="00BE7491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proofErr w:type="spellStart"/>
      <w:r>
        <w:rPr>
          <w:rStyle w:val="a4"/>
          <w:sz w:val="28"/>
          <w:szCs w:val="28"/>
          <w:lang w:val="en-US"/>
        </w:rPr>
        <w:t>lvkolganova</w:t>
      </w:r>
      <w:proofErr w:type="spellEnd"/>
      <w:r w:rsidRPr="008C258B">
        <w:rPr>
          <w:rStyle w:val="a4"/>
          <w:sz w:val="28"/>
          <w:szCs w:val="28"/>
        </w:rPr>
        <w:t>@</w:t>
      </w:r>
      <w:proofErr w:type="spellStart"/>
      <w:r>
        <w:rPr>
          <w:rStyle w:val="a4"/>
          <w:sz w:val="28"/>
          <w:szCs w:val="28"/>
          <w:lang w:val="en-US"/>
        </w:rPr>
        <w:t>gmail</w:t>
      </w:r>
      <w:proofErr w:type="spellEnd"/>
      <w:r w:rsidRPr="008C258B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com</w:t>
      </w:r>
    </w:p>
    <w:p w:rsidR="00B60CE7" w:rsidRDefault="00B60CE7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8C258B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258B">
        <w:rPr>
          <w:rFonts w:eastAsia="Calibri"/>
          <w:b/>
          <w:sz w:val="28"/>
          <w:szCs w:val="28"/>
          <w:lang w:eastAsia="en-US"/>
        </w:rPr>
        <w:t xml:space="preserve">Корпорация-гражданин как </w:t>
      </w:r>
      <w:proofErr w:type="spellStart"/>
      <w:r w:rsidRPr="008C258B">
        <w:rPr>
          <w:rFonts w:eastAsia="Calibri"/>
          <w:b/>
          <w:sz w:val="28"/>
          <w:szCs w:val="28"/>
          <w:lang w:eastAsia="en-US"/>
        </w:rPr>
        <w:t>актор</w:t>
      </w:r>
      <w:proofErr w:type="spellEnd"/>
      <w:r w:rsidRPr="008C258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C258B">
        <w:rPr>
          <w:rFonts w:eastAsia="Calibri"/>
          <w:b/>
          <w:sz w:val="28"/>
          <w:szCs w:val="28"/>
          <w:lang w:eastAsia="en-US"/>
        </w:rPr>
        <w:t>сетецентричного</w:t>
      </w:r>
      <w:proofErr w:type="spellEnd"/>
      <w:r w:rsidRPr="008C258B">
        <w:rPr>
          <w:rFonts w:eastAsia="Calibri"/>
          <w:b/>
          <w:sz w:val="28"/>
          <w:szCs w:val="28"/>
          <w:lang w:eastAsia="en-US"/>
        </w:rPr>
        <w:t xml:space="preserve"> государства</w:t>
      </w:r>
    </w:p>
    <w:p w:rsidR="008C258B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C258B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258B">
        <w:rPr>
          <w:sz w:val="28"/>
          <w:szCs w:val="28"/>
        </w:rPr>
        <w:t xml:space="preserve">Рассмотрены особенности реализации сетевого подхода в политической системе. Обосновано, что корпорация-гражданин, соответствующая доктринальному уровню </w:t>
      </w:r>
      <w:proofErr w:type="spellStart"/>
      <w:r w:rsidRPr="008C258B">
        <w:rPr>
          <w:sz w:val="28"/>
          <w:szCs w:val="28"/>
        </w:rPr>
        <w:t>сетецентричного</w:t>
      </w:r>
      <w:proofErr w:type="spellEnd"/>
      <w:r w:rsidRPr="008C258B">
        <w:rPr>
          <w:sz w:val="28"/>
          <w:szCs w:val="28"/>
        </w:rPr>
        <w:t xml:space="preserve"> государства, влияет на формирование выделенных в работе измерений гражданства, поэтому может рассматриваться в качестве узла сети.</w:t>
      </w:r>
    </w:p>
    <w:p w:rsidR="00F45A03" w:rsidRPr="008C258B" w:rsidRDefault="00F45A03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r w:rsidR="008C258B">
        <w:rPr>
          <w:bCs/>
          <w:sz w:val="28"/>
          <w:szCs w:val="28"/>
        </w:rPr>
        <w:t>к</w:t>
      </w:r>
      <w:r w:rsidR="008C258B" w:rsidRPr="008C258B">
        <w:rPr>
          <w:bCs/>
          <w:sz w:val="28"/>
          <w:szCs w:val="28"/>
        </w:rPr>
        <w:t xml:space="preserve">орпоративный гражданин, </w:t>
      </w:r>
      <w:proofErr w:type="spellStart"/>
      <w:r w:rsidR="008C258B" w:rsidRPr="008C258B">
        <w:rPr>
          <w:bCs/>
          <w:sz w:val="28"/>
          <w:szCs w:val="28"/>
        </w:rPr>
        <w:t>сетецентричное</w:t>
      </w:r>
      <w:proofErr w:type="spellEnd"/>
      <w:r w:rsidR="008C258B" w:rsidRPr="008C258B">
        <w:rPr>
          <w:bCs/>
          <w:sz w:val="28"/>
          <w:szCs w:val="28"/>
        </w:rPr>
        <w:t xml:space="preserve"> государство, коммуникативная фигурация, </w:t>
      </w:r>
      <w:proofErr w:type="spellStart"/>
      <w:r w:rsidR="008C258B" w:rsidRPr="008C258B">
        <w:rPr>
          <w:bCs/>
          <w:sz w:val="28"/>
          <w:szCs w:val="28"/>
        </w:rPr>
        <w:t>медиатизированное</w:t>
      </w:r>
      <w:proofErr w:type="spellEnd"/>
      <w:r w:rsidR="008C258B" w:rsidRPr="008C258B">
        <w:rPr>
          <w:bCs/>
          <w:sz w:val="28"/>
          <w:szCs w:val="28"/>
        </w:rPr>
        <w:t xml:space="preserve"> общество</w:t>
      </w:r>
      <w:r w:rsidR="006D3740" w:rsidRPr="008C258B">
        <w:rPr>
          <w:bCs/>
          <w:sz w:val="28"/>
          <w:szCs w:val="28"/>
        </w:rPr>
        <w:t>.</w:t>
      </w:r>
    </w:p>
    <w:p w:rsidR="007E6158" w:rsidRPr="008C258B" w:rsidRDefault="007E6158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8C258B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258B">
        <w:rPr>
          <w:sz w:val="28"/>
          <w:szCs w:val="28"/>
        </w:rPr>
        <w:t xml:space="preserve">Сетевой подход в осмыслении политических отношений фокусируется на наличии в сети узлов и связей: «Узлами в политике выступают политические </w:t>
      </w:r>
      <w:proofErr w:type="spellStart"/>
      <w:r w:rsidRPr="008C258B">
        <w:rPr>
          <w:sz w:val="28"/>
          <w:szCs w:val="28"/>
        </w:rPr>
        <w:t>aкторы</w:t>
      </w:r>
      <w:proofErr w:type="spellEnd"/>
      <w:r w:rsidRPr="008C258B">
        <w:rPr>
          <w:sz w:val="28"/>
          <w:szCs w:val="28"/>
        </w:rPr>
        <w:t>, которые в зависимости от уровня и задач исследования могут быть представлены как в виде отдельных индивидов, так и в виде формальных организаций или неформальных групп. Между узлами существуют определенные отношения или связи. Совокупность узлов и связей между ними формируют сеть, которая структурирует политические отношения» [</w:t>
      </w:r>
      <w:r w:rsidR="00A058B1">
        <w:rPr>
          <w:sz w:val="28"/>
          <w:szCs w:val="28"/>
        </w:rPr>
        <w:t>1</w:t>
      </w:r>
      <w:r w:rsidRPr="008C258B">
        <w:rPr>
          <w:sz w:val="28"/>
          <w:szCs w:val="28"/>
        </w:rPr>
        <w:t>:</w:t>
      </w:r>
      <w:r w:rsidR="00A058B1">
        <w:rPr>
          <w:sz w:val="28"/>
          <w:szCs w:val="28"/>
        </w:rPr>
        <w:t> </w:t>
      </w:r>
      <w:r w:rsidRPr="008C258B">
        <w:rPr>
          <w:sz w:val="28"/>
          <w:szCs w:val="28"/>
        </w:rPr>
        <w:t xml:space="preserve">69]. </w:t>
      </w:r>
      <w:proofErr w:type="gramStart"/>
      <w:r w:rsidRPr="008C258B">
        <w:rPr>
          <w:sz w:val="28"/>
          <w:szCs w:val="28"/>
        </w:rPr>
        <w:t>Также для сетевых структур любого типа характерны отношения взаимности и взаимозависимости [</w:t>
      </w:r>
      <w:r w:rsidR="00A058B1">
        <w:rPr>
          <w:sz w:val="28"/>
          <w:szCs w:val="28"/>
        </w:rPr>
        <w:t>5</w:t>
      </w:r>
      <w:r w:rsidRPr="008C258B">
        <w:rPr>
          <w:sz w:val="28"/>
          <w:szCs w:val="28"/>
        </w:rPr>
        <w:t xml:space="preserve">], что </w:t>
      </w:r>
      <w:proofErr w:type="spellStart"/>
      <w:r w:rsidRPr="008C258B">
        <w:rPr>
          <w:sz w:val="28"/>
          <w:szCs w:val="28"/>
        </w:rPr>
        <w:t>результируется</w:t>
      </w:r>
      <w:proofErr w:type="spellEnd"/>
      <w:r w:rsidRPr="008C258B">
        <w:rPr>
          <w:sz w:val="28"/>
          <w:szCs w:val="28"/>
        </w:rPr>
        <w:t xml:space="preserve"> в децентрализации сетевой структуры, то есть «существовании в сетевой топологии двух или более узлов с двумя или большим количеством связей между ними, обеспечивающих дополнительные пути передачи информации, которые будут использоваться в случае, если какой-либо из путей будет разрушен или заблокирован» [</w:t>
      </w:r>
      <w:r w:rsidR="00A058B1">
        <w:rPr>
          <w:sz w:val="28"/>
          <w:szCs w:val="28"/>
        </w:rPr>
        <w:t>2</w:t>
      </w:r>
      <w:r w:rsidRPr="008C258B">
        <w:rPr>
          <w:sz w:val="28"/>
          <w:szCs w:val="28"/>
        </w:rPr>
        <w:t>:</w:t>
      </w:r>
      <w:r w:rsidR="00A058B1">
        <w:rPr>
          <w:sz w:val="28"/>
          <w:szCs w:val="28"/>
        </w:rPr>
        <w:t> </w:t>
      </w:r>
      <w:r w:rsidRPr="008C258B">
        <w:rPr>
          <w:sz w:val="28"/>
          <w:szCs w:val="28"/>
        </w:rPr>
        <w:t>31].</w:t>
      </w:r>
      <w:proofErr w:type="gramEnd"/>
    </w:p>
    <w:p w:rsidR="008C258B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258B">
        <w:rPr>
          <w:sz w:val="28"/>
          <w:szCs w:val="28"/>
        </w:rPr>
        <w:lastRenderedPageBreak/>
        <w:t>Но сеть – это не только структурный базис. Сегодня сеть – «это новое многомерное информационно-психологическое и информационно-техническое пространство, пронизывающее как сферу коллективных взаимодействий, так и индивидуальный мир человека» [</w:t>
      </w:r>
      <w:r w:rsidR="00A058B1">
        <w:rPr>
          <w:sz w:val="28"/>
          <w:szCs w:val="28"/>
        </w:rPr>
        <w:t>3</w:t>
      </w:r>
      <w:r w:rsidRPr="008C258B">
        <w:rPr>
          <w:sz w:val="28"/>
          <w:szCs w:val="28"/>
        </w:rPr>
        <w:t>]. Соответственно, с точки зрения сетевого подхода для сетевого государства характерно проявление указанных выше признаков на всех уровнях такой сети: организационном, доктринальном, технологическом и социальном [</w:t>
      </w:r>
      <w:r w:rsidR="00A058B1">
        <w:rPr>
          <w:sz w:val="28"/>
          <w:szCs w:val="28"/>
        </w:rPr>
        <w:t>4</w:t>
      </w:r>
      <w:r w:rsidRPr="008C258B">
        <w:rPr>
          <w:sz w:val="28"/>
          <w:szCs w:val="28"/>
        </w:rPr>
        <w:t>:</w:t>
      </w:r>
      <w:r w:rsidR="00A058B1">
        <w:rPr>
          <w:sz w:val="28"/>
          <w:szCs w:val="28"/>
        </w:rPr>
        <w:t> </w:t>
      </w:r>
      <w:r w:rsidRPr="008C258B">
        <w:rPr>
          <w:sz w:val="28"/>
          <w:szCs w:val="28"/>
        </w:rPr>
        <w:t xml:space="preserve">18]. Реализация сетевого подхода в государстве сопряжена не только и не столько со сложностью самого перехода к иной организации системы, сколько с тем, что «существует противоречие между </w:t>
      </w:r>
      <w:proofErr w:type="spellStart"/>
      <w:r w:rsidRPr="008C258B">
        <w:rPr>
          <w:sz w:val="28"/>
          <w:szCs w:val="28"/>
        </w:rPr>
        <w:t>эго-ориентированным</w:t>
      </w:r>
      <w:proofErr w:type="spellEnd"/>
      <w:r w:rsidRPr="008C258B">
        <w:rPr>
          <w:sz w:val="28"/>
          <w:szCs w:val="28"/>
        </w:rPr>
        <w:t xml:space="preserve"> мышлением и </w:t>
      </w:r>
      <w:proofErr w:type="spellStart"/>
      <w:r w:rsidRPr="008C258B">
        <w:rPr>
          <w:sz w:val="28"/>
          <w:szCs w:val="28"/>
        </w:rPr>
        <w:t>сетецентрическим</w:t>
      </w:r>
      <w:proofErr w:type="spellEnd"/>
      <w:r w:rsidRPr="008C258B">
        <w:rPr>
          <w:sz w:val="28"/>
          <w:szCs w:val="28"/>
        </w:rPr>
        <w:t xml:space="preserve"> мышлением – противоречие между институциональной властью, что исходит от организации, и транзакционной властью, присущей ежедневному взаимодействию ее членов. Прогрессивные организации имеют тенденцию к переориентации на поддерживающие команды в стиле сетевого сообщества» [</w:t>
      </w:r>
      <w:r w:rsidR="00A058B1">
        <w:rPr>
          <w:sz w:val="28"/>
          <w:szCs w:val="28"/>
        </w:rPr>
        <w:t>4</w:t>
      </w:r>
      <w:r w:rsidRPr="008C258B">
        <w:rPr>
          <w:sz w:val="28"/>
          <w:szCs w:val="28"/>
        </w:rPr>
        <w:t>:</w:t>
      </w:r>
      <w:r w:rsidR="00A058B1">
        <w:rPr>
          <w:sz w:val="28"/>
          <w:szCs w:val="28"/>
        </w:rPr>
        <w:t> </w:t>
      </w:r>
      <w:r w:rsidRPr="008C258B">
        <w:rPr>
          <w:sz w:val="28"/>
          <w:szCs w:val="28"/>
        </w:rPr>
        <w:t>36</w:t>
      </w:r>
      <w:r w:rsidR="00A058B1">
        <w:rPr>
          <w:sz w:val="28"/>
          <w:szCs w:val="28"/>
        </w:rPr>
        <w:t>–</w:t>
      </w:r>
      <w:r w:rsidRPr="008C258B">
        <w:rPr>
          <w:sz w:val="28"/>
          <w:szCs w:val="28"/>
        </w:rPr>
        <w:t>37].</w:t>
      </w:r>
    </w:p>
    <w:p w:rsidR="00B60CE7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258B">
        <w:rPr>
          <w:sz w:val="28"/>
          <w:szCs w:val="28"/>
        </w:rPr>
        <w:t xml:space="preserve">Сущностные черты государства как политической системы проявляются в ценностных установках, мировоззрении и деятельности индивидуальных и корпоративных субъектов, его формирующих, то есть граждан. Гражданство, в свою очередь, не является лишь </w:t>
      </w:r>
      <w:proofErr w:type="spellStart"/>
      <w:r w:rsidRPr="008C258B">
        <w:rPr>
          <w:sz w:val="28"/>
          <w:szCs w:val="28"/>
        </w:rPr>
        <w:t>статусно-правовой</w:t>
      </w:r>
      <w:proofErr w:type="spellEnd"/>
      <w:r w:rsidRPr="008C258B">
        <w:rPr>
          <w:sz w:val="28"/>
          <w:szCs w:val="28"/>
        </w:rPr>
        <w:t xml:space="preserve"> характеристикой, а имеет несколько измерений: когнитивное, эмоциональное и </w:t>
      </w:r>
      <w:proofErr w:type="spellStart"/>
      <w:r w:rsidRPr="008C258B">
        <w:rPr>
          <w:sz w:val="28"/>
          <w:szCs w:val="28"/>
        </w:rPr>
        <w:t>деятельностное</w:t>
      </w:r>
      <w:proofErr w:type="spellEnd"/>
      <w:r w:rsidRPr="008C2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58B">
        <w:rPr>
          <w:sz w:val="28"/>
          <w:szCs w:val="28"/>
        </w:rPr>
        <w:t xml:space="preserve">В связи с этим корпоративные </w:t>
      </w:r>
      <w:proofErr w:type="spellStart"/>
      <w:r w:rsidRPr="008C258B">
        <w:rPr>
          <w:sz w:val="28"/>
          <w:szCs w:val="28"/>
        </w:rPr>
        <w:t>акторы</w:t>
      </w:r>
      <w:proofErr w:type="spellEnd"/>
      <w:r w:rsidRPr="008C258B">
        <w:rPr>
          <w:sz w:val="28"/>
          <w:szCs w:val="28"/>
        </w:rPr>
        <w:t xml:space="preserve">, придерживающиеся принципов социальной ответственности и устойчивого развития (доктринальный уровень), с развитыми </w:t>
      </w:r>
      <w:proofErr w:type="spellStart"/>
      <w:r w:rsidRPr="008C258B">
        <w:rPr>
          <w:sz w:val="28"/>
          <w:szCs w:val="28"/>
        </w:rPr>
        <w:t>медиансамблями</w:t>
      </w:r>
      <w:proofErr w:type="spellEnd"/>
      <w:r w:rsidRPr="008C258B">
        <w:rPr>
          <w:sz w:val="28"/>
          <w:szCs w:val="28"/>
        </w:rPr>
        <w:t xml:space="preserve">, представляют собой коммуникативные фигурации </w:t>
      </w:r>
      <w:proofErr w:type="spellStart"/>
      <w:r w:rsidRPr="008C258B">
        <w:rPr>
          <w:sz w:val="28"/>
          <w:szCs w:val="28"/>
        </w:rPr>
        <w:t>медиатизированного</w:t>
      </w:r>
      <w:proofErr w:type="spellEnd"/>
      <w:r w:rsidRPr="008C258B">
        <w:rPr>
          <w:sz w:val="28"/>
          <w:szCs w:val="28"/>
        </w:rPr>
        <w:t xml:space="preserve"> общества (организационный и технологический уровни). Они интегрируют в ценностно-ориентированную коммуникацию и социально ориентированную деятельность индивидов, представляют собой узлы сетевого государства (социальный уровень). Для таких организаций мы используем термин «корпорация-гражданин», так как через </w:t>
      </w:r>
      <w:proofErr w:type="spellStart"/>
      <w:r w:rsidRPr="008C258B">
        <w:rPr>
          <w:sz w:val="28"/>
          <w:szCs w:val="28"/>
        </w:rPr>
        <w:t>деятельностное</w:t>
      </w:r>
      <w:proofErr w:type="spellEnd"/>
      <w:r w:rsidRPr="008C258B">
        <w:rPr>
          <w:sz w:val="28"/>
          <w:szCs w:val="28"/>
        </w:rPr>
        <w:t xml:space="preserve"> участие в жизни </w:t>
      </w:r>
      <w:r w:rsidRPr="008C258B">
        <w:rPr>
          <w:sz w:val="28"/>
          <w:szCs w:val="28"/>
        </w:rPr>
        <w:lastRenderedPageBreak/>
        <w:t>государства и индивидов такие организации влияют на формирование когнитивного и эмоционального измерений гражданства.</w:t>
      </w:r>
    </w:p>
    <w:p w:rsidR="008C258B" w:rsidRPr="002D09A5" w:rsidRDefault="008C258B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A058B1" w:rsidRDefault="00107FCD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A058B1" w:rsidRDefault="00A058B1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58B" w:rsidRPr="008C25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>Быков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 xml:space="preserve">А. Сетевая политическая коммуникация: теория, практика и методы исследования. </w:t>
      </w:r>
      <w:r w:rsidR="008C258B">
        <w:rPr>
          <w:sz w:val="28"/>
          <w:szCs w:val="28"/>
        </w:rPr>
        <w:t>СПб</w:t>
      </w:r>
      <w:proofErr w:type="gramStart"/>
      <w:r w:rsidR="008C258B">
        <w:rPr>
          <w:sz w:val="28"/>
          <w:szCs w:val="28"/>
        </w:rPr>
        <w:t>.</w:t>
      </w:r>
      <w:r w:rsidR="008C258B" w:rsidRPr="008C258B">
        <w:rPr>
          <w:sz w:val="28"/>
          <w:szCs w:val="28"/>
        </w:rPr>
        <w:t xml:space="preserve">, </w:t>
      </w:r>
      <w:proofErr w:type="gramEnd"/>
      <w:r w:rsidR="008C258B" w:rsidRPr="008C258B">
        <w:rPr>
          <w:sz w:val="28"/>
          <w:szCs w:val="28"/>
        </w:rPr>
        <w:t>2013.</w:t>
      </w:r>
    </w:p>
    <w:p w:rsidR="008C258B" w:rsidRPr="00A058B1" w:rsidRDefault="00A058B1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58B1">
        <w:rPr>
          <w:sz w:val="28"/>
          <w:szCs w:val="28"/>
        </w:rPr>
        <w:t>2</w:t>
      </w:r>
      <w:r w:rsidR="008C258B" w:rsidRPr="00A058B1">
        <w:rPr>
          <w:sz w:val="28"/>
          <w:szCs w:val="28"/>
        </w:rPr>
        <w:t>.</w:t>
      </w:r>
      <w:r w:rsidRPr="00A058B1">
        <w:rPr>
          <w:sz w:val="28"/>
          <w:szCs w:val="28"/>
        </w:rPr>
        <w:t> </w:t>
      </w:r>
      <w:r w:rsidR="008C258B" w:rsidRPr="00A058B1">
        <w:rPr>
          <w:sz w:val="28"/>
          <w:szCs w:val="28"/>
        </w:rPr>
        <w:t>Грачев</w:t>
      </w:r>
      <w:r w:rsidRPr="00A058B1">
        <w:rPr>
          <w:sz w:val="28"/>
          <w:szCs w:val="28"/>
        </w:rPr>
        <w:t> </w:t>
      </w:r>
      <w:r w:rsidR="008C258B" w:rsidRPr="00A058B1">
        <w:rPr>
          <w:sz w:val="28"/>
          <w:szCs w:val="28"/>
        </w:rPr>
        <w:t>М.</w:t>
      </w:r>
      <w:r w:rsidRPr="00A058B1">
        <w:rPr>
          <w:sz w:val="28"/>
          <w:szCs w:val="28"/>
        </w:rPr>
        <w:t> </w:t>
      </w:r>
      <w:r w:rsidR="008C258B" w:rsidRPr="00A058B1">
        <w:rPr>
          <w:sz w:val="28"/>
          <w:szCs w:val="28"/>
        </w:rPr>
        <w:t>Н. Система распространения нелегальной марксистской литературы в дореволюционной России как прототип современной коммуникационной сети // Стратегические коммуникации в бизнесе и политике. 2017. № 3. С.</w:t>
      </w:r>
      <w:r w:rsidRPr="00A058B1">
        <w:rPr>
          <w:sz w:val="28"/>
          <w:szCs w:val="28"/>
        </w:rPr>
        <w:t> </w:t>
      </w:r>
      <w:r w:rsidR="008C258B" w:rsidRPr="00A058B1">
        <w:rPr>
          <w:sz w:val="28"/>
          <w:szCs w:val="28"/>
        </w:rPr>
        <w:t>31–35.</w:t>
      </w:r>
    </w:p>
    <w:p w:rsidR="008C258B" w:rsidRPr="00A058B1" w:rsidRDefault="00A058B1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58B1">
        <w:rPr>
          <w:sz w:val="28"/>
          <w:szCs w:val="28"/>
        </w:rPr>
        <w:t>3</w:t>
      </w:r>
      <w:r w:rsidR="008C258B" w:rsidRPr="00A058B1">
        <w:rPr>
          <w:sz w:val="28"/>
          <w:szCs w:val="28"/>
        </w:rPr>
        <w:t>.</w:t>
      </w:r>
      <w:r w:rsidRPr="00A058B1">
        <w:rPr>
          <w:sz w:val="28"/>
          <w:szCs w:val="28"/>
        </w:rPr>
        <w:t> </w:t>
      </w:r>
      <w:r w:rsidR="008C258B" w:rsidRPr="00A058B1">
        <w:rPr>
          <w:sz w:val="28"/>
          <w:szCs w:val="28"/>
        </w:rPr>
        <w:t>Крикунов</w:t>
      </w:r>
      <w:r w:rsidRPr="00A058B1">
        <w:rPr>
          <w:sz w:val="28"/>
          <w:szCs w:val="28"/>
        </w:rPr>
        <w:t> </w:t>
      </w:r>
      <w:r w:rsidR="008C258B" w:rsidRPr="00A058B1">
        <w:rPr>
          <w:sz w:val="28"/>
          <w:szCs w:val="28"/>
        </w:rPr>
        <w:t xml:space="preserve">А. Сетевые технологии информационной войны в деятельности ЧВК и НПО. 24.11.2011. URL: </w:t>
      </w:r>
      <w:hyperlink r:id="rId4" w:history="1">
        <w:r w:rsidRPr="00A058B1">
          <w:rPr>
            <w:rStyle w:val="a4"/>
            <w:sz w:val="28"/>
            <w:szCs w:val="28"/>
          </w:rPr>
          <w:t>http://catu.su/component/content/article/43-2011-11-18-08-27-06/166-2011-11-24-19-57-23.html</w:t>
        </w:r>
      </w:hyperlink>
      <w:r w:rsidRPr="00A058B1">
        <w:rPr>
          <w:sz w:val="28"/>
          <w:szCs w:val="28"/>
        </w:rPr>
        <w:t xml:space="preserve">. </w:t>
      </w:r>
      <w:r w:rsidR="008C258B" w:rsidRPr="00A058B1">
        <w:rPr>
          <w:sz w:val="28"/>
          <w:szCs w:val="28"/>
        </w:rPr>
        <w:t>(дата обращения: 20.02.2024).</w:t>
      </w:r>
    </w:p>
    <w:p w:rsidR="00A058B1" w:rsidRPr="00A058B1" w:rsidRDefault="00A058B1" w:rsidP="00A058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4. </w:t>
      </w:r>
      <w:r w:rsidR="008C258B" w:rsidRPr="008C258B">
        <w:rPr>
          <w:sz w:val="28"/>
          <w:szCs w:val="28"/>
        </w:rPr>
        <w:t>Савин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>В., Федорченко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>Н., Шварц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8C258B" w:rsidRPr="008C258B">
        <w:rPr>
          <w:sz w:val="28"/>
          <w:szCs w:val="28"/>
        </w:rPr>
        <w:t xml:space="preserve">К. </w:t>
      </w:r>
      <w:proofErr w:type="spellStart"/>
      <w:r w:rsidR="008C258B" w:rsidRPr="008C258B">
        <w:rPr>
          <w:sz w:val="28"/>
          <w:szCs w:val="28"/>
        </w:rPr>
        <w:t>Сетецентрические</w:t>
      </w:r>
      <w:proofErr w:type="spellEnd"/>
      <w:r w:rsidR="008C258B" w:rsidRPr="008C258B">
        <w:rPr>
          <w:sz w:val="28"/>
          <w:szCs w:val="28"/>
        </w:rPr>
        <w:t xml:space="preserve"> методы в</w:t>
      </w:r>
      <w:r>
        <w:rPr>
          <w:sz w:val="28"/>
          <w:szCs w:val="28"/>
        </w:rPr>
        <w:t xml:space="preserve"> государственном управлении. М</w:t>
      </w:r>
      <w:r w:rsidRPr="00A058B1">
        <w:rPr>
          <w:sz w:val="28"/>
          <w:szCs w:val="28"/>
          <w:lang w:val="en-US"/>
        </w:rPr>
        <w:t>.</w:t>
      </w:r>
      <w:r w:rsidR="008C258B" w:rsidRPr="00A058B1">
        <w:rPr>
          <w:sz w:val="28"/>
          <w:szCs w:val="28"/>
          <w:lang w:val="en-US"/>
        </w:rPr>
        <w:t>, 2015.</w:t>
      </w:r>
    </w:p>
    <w:p w:rsidR="008C258B" w:rsidRPr="00A058B1" w:rsidRDefault="00A058B1" w:rsidP="00BE749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058B1">
        <w:rPr>
          <w:sz w:val="28"/>
          <w:szCs w:val="28"/>
          <w:lang w:val="en-US"/>
        </w:rPr>
        <w:t>5</w:t>
      </w:r>
      <w:r w:rsidRPr="00C475AD">
        <w:rPr>
          <w:sz w:val="28"/>
          <w:szCs w:val="28"/>
          <w:lang w:val="en-US"/>
        </w:rPr>
        <w:t>.</w:t>
      </w:r>
      <w:r w:rsidRPr="00A058B1">
        <w:rPr>
          <w:sz w:val="28"/>
          <w:szCs w:val="28"/>
          <w:lang w:val="en-US"/>
        </w:rPr>
        <w:t> </w:t>
      </w:r>
      <w:r w:rsidRPr="00C475AD">
        <w:rPr>
          <w:sz w:val="28"/>
          <w:szCs w:val="28"/>
          <w:lang w:val="en-US"/>
        </w:rPr>
        <w:t>Keck</w:t>
      </w:r>
      <w:r w:rsidRPr="00A058B1">
        <w:rPr>
          <w:sz w:val="28"/>
          <w:szCs w:val="28"/>
          <w:lang w:val="en-US"/>
        </w:rPr>
        <w:t> </w:t>
      </w:r>
      <w:r w:rsidRPr="00C475AD">
        <w:rPr>
          <w:sz w:val="28"/>
          <w:szCs w:val="28"/>
          <w:lang w:val="en-US"/>
        </w:rPr>
        <w:t>M.</w:t>
      </w:r>
      <w:r w:rsidRPr="00A058B1">
        <w:rPr>
          <w:sz w:val="28"/>
          <w:szCs w:val="28"/>
          <w:lang w:val="en-US"/>
        </w:rPr>
        <w:t> </w:t>
      </w:r>
      <w:r w:rsidRPr="00C475AD">
        <w:rPr>
          <w:sz w:val="28"/>
          <w:szCs w:val="28"/>
          <w:lang w:val="en-US"/>
        </w:rPr>
        <w:t xml:space="preserve">E., </w:t>
      </w:r>
      <w:proofErr w:type="spellStart"/>
      <w:r w:rsidRPr="00C475AD">
        <w:rPr>
          <w:sz w:val="28"/>
          <w:szCs w:val="28"/>
          <w:lang w:val="en-US"/>
        </w:rPr>
        <w:t>Skinnink</w:t>
      </w:r>
      <w:proofErr w:type="spellEnd"/>
      <w:r w:rsidRPr="003E51EE">
        <w:rPr>
          <w:sz w:val="28"/>
          <w:szCs w:val="28"/>
          <w:lang w:val="en-US"/>
        </w:rPr>
        <w:t> </w:t>
      </w:r>
      <w:r w:rsidRPr="00C475AD">
        <w:rPr>
          <w:sz w:val="28"/>
          <w:szCs w:val="28"/>
          <w:lang w:val="en-US"/>
        </w:rPr>
        <w:t xml:space="preserve">K. Activities </w:t>
      </w:r>
      <w:proofErr w:type="gramStart"/>
      <w:r w:rsidRPr="00C475AD">
        <w:rPr>
          <w:sz w:val="28"/>
          <w:szCs w:val="28"/>
          <w:lang w:val="en-US"/>
        </w:rPr>
        <w:t>Beyond</w:t>
      </w:r>
      <w:proofErr w:type="gramEnd"/>
      <w:r w:rsidRPr="00C475AD">
        <w:rPr>
          <w:sz w:val="28"/>
          <w:szCs w:val="28"/>
          <w:lang w:val="en-US"/>
        </w:rPr>
        <w:t xml:space="preserve"> Borders: Advocacy Networks in International Politics. </w:t>
      </w:r>
      <w:proofErr w:type="spellStart"/>
      <w:proofErr w:type="gramStart"/>
      <w:r w:rsidRPr="00A058B1">
        <w:rPr>
          <w:sz w:val="28"/>
          <w:szCs w:val="28"/>
          <w:lang w:val="en-US"/>
        </w:rPr>
        <w:t>Ithaka</w:t>
      </w:r>
      <w:proofErr w:type="spellEnd"/>
      <w:r w:rsidRPr="00A058B1">
        <w:rPr>
          <w:sz w:val="28"/>
          <w:szCs w:val="28"/>
          <w:lang w:val="en-US"/>
        </w:rPr>
        <w:t>, NY and London, 1998.</w:t>
      </w:r>
      <w:proofErr w:type="gramEnd"/>
      <w:r w:rsidRPr="00A058B1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8C258B" w:rsidRPr="00A058B1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D1E9F"/>
    <w:rsid w:val="003E51EE"/>
    <w:rsid w:val="004664F7"/>
    <w:rsid w:val="00512FBF"/>
    <w:rsid w:val="006D3740"/>
    <w:rsid w:val="007248D1"/>
    <w:rsid w:val="00760F54"/>
    <w:rsid w:val="007B77B4"/>
    <w:rsid w:val="007E6158"/>
    <w:rsid w:val="007F6D16"/>
    <w:rsid w:val="008C258B"/>
    <w:rsid w:val="009B29AF"/>
    <w:rsid w:val="00A058B1"/>
    <w:rsid w:val="00A66FC6"/>
    <w:rsid w:val="00B60CE7"/>
    <w:rsid w:val="00B75E0A"/>
    <w:rsid w:val="00B96CCC"/>
    <w:rsid w:val="00BD7F67"/>
    <w:rsid w:val="00BE7491"/>
    <w:rsid w:val="00C2539E"/>
    <w:rsid w:val="00C475AD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C25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u.su/component/content/article/43-2011-11-18-08-27-06/166-2011-11-24-19-57-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2023-01-11T12:19:00Z</dcterms:created>
  <dcterms:modified xsi:type="dcterms:W3CDTF">2024-03-19T15:54:00Z</dcterms:modified>
</cp:coreProperties>
</file>