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</w:t>
      </w:r>
      <w:proofErr w:type="spellStart"/>
      <w:r>
        <w:rPr>
          <w:sz w:val="28"/>
          <w:szCs w:val="28"/>
        </w:rPr>
        <w:t>Крикливец</w:t>
      </w:r>
      <w:proofErr w:type="spellEnd"/>
    </w:p>
    <w:p w:rsidR="00120338" w:rsidRDefault="00F003F3" w:rsidP="00187AC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Витебский государственный университет им</w:t>
      </w:r>
      <w:r w:rsidR="00187AC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П. М. </w:t>
      </w:r>
      <w:proofErr w:type="spellStart"/>
      <w:r>
        <w:rPr>
          <w:rFonts w:cs="Times New Roman"/>
          <w:sz w:val="28"/>
          <w:szCs w:val="28"/>
        </w:rPr>
        <w:t>Машерова</w:t>
      </w:r>
      <w:proofErr w:type="spellEnd"/>
      <w:r>
        <w:rPr>
          <w:rFonts w:cs="Times New Roman"/>
          <w:sz w:val="28"/>
          <w:szCs w:val="28"/>
        </w:rPr>
        <w:t xml:space="preserve"> (Республика Беларусь)</w:t>
      </w: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  <w:proofErr w:type="spellStart"/>
      <w:r>
        <w:rPr>
          <w:rStyle w:val="-"/>
          <w:rFonts w:eastAsiaTheme="minorHAnsi" w:cstheme="minorBidi"/>
          <w:sz w:val="28"/>
          <w:szCs w:val="28"/>
          <w:lang w:val="en-US" w:eastAsia="en-US"/>
        </w:rPr>
        <w:t>kriklivec</w:t>
      </w:r>
      <w:proofErr w:type="spellEnd"/>
      <w:r>
        <w:rPr>
          <w:rStyle w:val="-"/>
          <w:rFonts w:eastAsiaTheme="minorHAnsi" w:cstheme="minorBidi"/>
          <w:sz w:val="28"/>
          <w:szCs w:val="28"/>
          <w:lang w:eastAsia="en-US"/>
        </w:rPr>
        <w:t>@</w:t>
      </w:r>
      <w:r>
        <w:rPr>
          <w:rStyle w:val="-"/>
          <w:rFonts w:eastAsiaTheme="minorHAnsi" w:cstheme="minorBidi"/>
          <w:sz w:val="28"/>
          <w:szCs w:val="28"/>
          <w:lang w:val="en-US" w:eastAsia="en-US"/>
        </w:rPr>
        <w:t>mail</w:t>
      </w:r>
      <w:r>
        <w:rPr>
          <w:rStyle w:val="-"/>
          <w:rFonts w:eastAsiaTheme="minorHAnsi" w:cstheme="minorBidi"/>
          <w:sz w:val="28"/>
          <w:szCs w:val="28"/>
          <w:lang w:eastAsia="en-US"/>
        </w:rPr>
        <w:t>.</w:t>
      </w:r>
      <w:proofErr w:type="spellStart"/>
      <w:r>
        <w:rPr>
          <w:rStyle w:val="-"/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</w:p>
    <w:p w:rsidR="00187ACC" w:rsidRDefault="00187ACC" w:rsidP="00187ACC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проблеме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медийной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презентации результатов научного исследования близкородственных литератур</w:t>
      </w:r>
    </w:p>
    <w:p w:rsidR="00187ACC" w:rsidRDefault="00187ACC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Раскрывается перспективность </w:t>
      </w:r>
      <w:proofErr w:type="spellStart"/>
      <w:r>
        <w:rPr>
          <w:sz w:val="28"/>
          <w:szCs w:val="28"/>
        </w:rPr>
        <w:t>медийной</w:t>
      </w:r>
      <w:proofErr w:type="spellEnd"/>
      <w:r>
        <w:rPr>
          <w:sz w:val="28"/>
          <w:szCs w:val="28"/>
        </w:rPr>
        <w:t xml:space="preserve"> презентации результатов сравнительно-типологического исследования близкородственных литератур с целью формирования устойчивого читательского интереса к национальным литературным традициям.</w:t>
      </w: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</w:pPr>
      <w:r>
        <w:rPr>
          <w:bCs/>
          <w:sz w:val="28"/>
          <w:szCs w:val="28"/>
        </w:rPr>
        <w:t>Ключевые слова: русская литература, белорусская литература</w:t>
      </w:r>
      <w:r>
        <w:rPr>
          <w:bCs/>
          <w:sz w:val="28"/>
          <w:szCs w:val="28"/>
        </w:rPr>
        <w:t>, сравнительно-типологический анализ, межкультурная коммуникация</w:t>
      </w:r>
      <w:r>
        <w:rPr>
          <w:sz w:val="28"/>
          <w:szCs w:val="28"/>
        </w:rPr>
        <w:t>.</w:t>
      </w:r>
    </w:p>
    <w:p w:rsidR="00187ACC" w:rsidRDefault="00187ACC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Сравнительное изучение литератур – актуальное направление современной компаративистики. Сопоставительный ракурс исследования позволяет выявить индивидуально авторские особенности творческого</w:t>
      </w:r>
      <w:r>
        <w:rPr>
          <w:sz w:val="28"/>
          <w:szCs w:val="28"/>
        </w:rPr>
        <w:t xml:space="preserve"> поиска и национальные литературные традиции, раскрыть специфику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связей, которые нашли отражение в литературном процессе,</w:t>
      </w:r>
      <w:r w:rsidR="00187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открытость читательского сознания к восприятию инонациональных культурных смыслов. </w:t>
      </w:r>
      <w:proofErr w:type="gramStart"/>
      <w:r>
        <w:rPr>
          <w:sz w:val="28"/>
          <w:szCs w:val="28"/>
        </w:rPr>
        <w:t>Будучи представленным</w:t>
      </w:r>
      <w:r>
        <w:rPr>
          <w:sz w:val="28"/>
          <w:szCs w:val="28"/>
        </w:rPr>
        <w:t xml:space="preserve">и в </w:t>
      </w:r>
      <w:proofErr w:type="spellStart"/>
      <w:r>
        <w:rPr>
          <w:sz w:val="28"/>
          <w:szCs w:val="28"/>
        </w:rPr>
        <w:t>медийном</w:t>
      </w:r>
      <w:proofErr w:type="spellEnd"/>
      <w:r>
        <w:rPr>
          <w:sz w:val="28"/>
          <w:szCs w:val="28"/>
        </w:rPr>
        <w:t xml:space="preserve"> формате (научно-популярные публикации в СМИ, комментарии к </w:t>
      </w:r>
      <w:proofErr w:type="spellStart"/>
      <w:r>
        <w:rPr>
          <w:sz w:val="28"/>
          <w:szCs w:val="28"/>
        </w:rPr>
        <w:t>телесюжетам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>, писательские</w:t>
      </w:r>
      <w:r w:rsidR="00187ACC">
        <w:rPr>
          <w:sz w:val="28"/>
          <w:szCs w:val="28"/>
        </w:rPr>
        <w:t xml:space="preserve"> и музейный сайты, </w:t>
      </w:r>
      <w:proofErr w:type="spellStart"/>
      <w:r w:rsidR="00187ACC">
        <w:rPr>
          <w:sz w:val="28"/>
          <w:szCs w:val="28"/>
        </w:rPr>
        <w:t>блоги</w:t>
      </w:r>
      <w:proofErr w:type="spellEnd"/>
      <w:r w:rsidR="00187ACC">
        <w:rPr>
          <w:sz w:val="28"/>
          <w:szCs w:val="28"/>
        </w:rPr>
        <w:t xml:space="preserve"> и т.</w:t>
      </w:r>
      <w:r>
        <w:rPr>
          <w:sz w:val="28"/>
          <w:szCs w:val="28"/>
        </w:rPr>
        <w:t>п.), результаты литературоведческих исследований сравнительного характера могут стать средством актуализации читат</w:t>
      </w:r>
      <w:r>
        <w:rPr>
          <w:sz w:val="28"/>
          <w:szCs w:val="28"/>
        </w:rPr>
        <w:t>ельского интереса к литературному произведению, к историческим и культурным реалиям, в которых оно создавалось, к личности автора.</w:t>
      </w:r>
      <w:proofErr w:type="gramEnd"/>
      <w:r>
        <w:rPr>
          <w:sz w:val="28"/>
          <w:szCs w:val="28"/>
        </w:rPr>
        <w:t xml:space="preserve"> Перспективным представляется изучение взаимодействия и взаимовлияния близкородственных литератур в рамках одного </w:t>
      </w:r>
      <w:proofErr w:type="spellStart"/>
      <w:r>
        <w:rPr>
          <w:sz w:val="28"/>
          <w:szCs w:val="28"/>
        </w:rPr>
        <w:t>социокультур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периода. Репрезентативны сравнительно-</w:t>
      </w:r>
      <w:r>
        <w:rPr>
          <w:sz w:val="28"/>
          <w:szCs w:val="28"/>
        </w:rPr>
        <w:lastRenderedPageBreak/>
        <w:t>типологические исследования русской и белорусской прозы второй половины ХХ в</w:t>
      </w:r>
      <w:r>
        <w:rPr>
          <w:sz w:val="28"/>
          <w:szCs w:val="28"/>
        </w:rPr>
        <w:t>. Выбор этого синхронического среза объясняется рядом причин.</w:t>
      </w: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Развитие сов</w:t>
      </w:r>
      <w:r w:rsidR="00187ACC">
        <w:rPr>
          <w:sz w:val="28"/>
          <w:szCs w:val="28"/>
        </w:rPr>
        <w:t xml:space="preserve">етской литературы середины ХХ </w:t>
      </w:r>
      <w:proofErr w:type="gramStart"/>
      <w:r w:rsidR="00187ACC">
        <w:rPr>
          <w:sz w:val="28"/>
          <w:szCs w:val="28"/>
        </w:rPr>
        <w:t>в</w:t>
      </w:r>
      <w:proofErr w:type="gramEnd"/>
      <w:r w:rsidR="00187ACC">
        <w:rPr>
          <w:sz w:val="28"/>
          <w:szCs w:val="28"/>
        </w:rPr>
        <w:t>.</w:t>
      </w:r>
      <w:r>
        <w:rPr>
          <w:sz w:val="28"/>
          <w:szCs w:val="28"/>
        </w:rPr>
        <w:t xml:space="preserve"> сопряжено с понятием соци</w:t>
      </w:r>
      <w:r>
        <w:rPr>
          <w:sz w:val="28"/>
          <w:szCs w:val="28"/>
        </w:rPr>
        <w:t>алистического реализма. Эстетическая природа данного художественного метода неоднозначна. Так, нередко метод социалистического реализма генетически возводят к коммуникативной стратегии классицизма, некоторые исследователи склонны рассматривать социалистиче</w:t>
      </w:r>
      <w:r>
        <w:rPr>
          <w:sz w:val="28"/>
          <w:szCs w:val="28"/>
        </w:rPr>
        <w:t xml:space="preserve">ский реализм как авангардистскую стратегию, целью которой является воздействие на сознание адресата [1].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послевоенные десятилетия можно проследить попытки выхода за рамки соцреалистической эстетики.</w:t>
      </w:r>
      <w:r w:rsidR="00187ACC">
        <w:rPr>
          <w:sz w:val="28"/>
          <w:szCs w:val="28"/>
        </w:rPr>
        <w:t xml:space="preserve"> </w:t>
      </w:r>
      <w:r>
        <w:rPr>
          <w:sz w:val="28"/>
          <w:szCs w:val="28"/>
        </w:rPr>
        <w:t>Эволюция художественного метода была обусловлен</w:t>
      </w:r>
      <w:r>
        <w:rPr>
          <w:sz w:val="28"/>
          <w:szCs w:val="28"/>
        </w:rPr>
        <w:t>а изменением философского взгляда на природу человека, на взаимоотношения человека и социума, формированием новой «идеи человека».</w:t>
      </w:r>
      <w:r>
        <w:rPr>
          <w:sz w:val="28"/>
          <w:szCs w:val="28"/>
        </w:rPr>
        <w:t xml:space="preserve"> Вопрос о самоидентификации личности, актуализировавшийся в русской литературе, приобретает в белорусском литературном процесс</w:t>
      </w:r>
      <w:r>
        <w:rPr>
          <w:sz w:val="28"/>
          <w:szCs w:val="28"/>
        </w:rPr>
        <w:t xml:space="preserve">е форму размышлений о проблеме национальной </w:t>
      </w:r>
      <w:proofErr w:type="spellStart"/>
      <w:r>
        <w:rPr>
          <w:sz w:val="28"/>
          <w:szCs w:val="28"/>
        </w:rPr>
        <w:t>самоидентичности</w:t>
      </w:r>
      <w:proofErr w:type="spellEnd"/>
      <w:r>
        <w:rPr>
          <w:sz w:val="28"/>
          <w:szCs w:val="28"/>
        </w:rPr>
        <w:t>. Писатели пытаются проникнуть в сущность национального характера, определить не социальную (идеологическую), а внутреннюю, психологическую детерминацию личности.</w:t>
      </w:r>
    </w:p>
    <w:p w:rsidR="00120338" w:rsidRDefault="00187ACC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1970</w:t>
      </w:r>
      <w:r w:rsidR="00F003F3">
        <w:rPr>
          <w:sz w:val="28"/>
          <w:szCs w:val="28"/>
        </w:rPr>
        <w:t>–1980-е г</w:t>
      </w:r>
      <w:r>
        <w:rPr>
          <w:sz w:val="28"/>
          <w:szCs w:val="28"/>
        </w:rPr>
        <w:t>г.</w:t>
      </w:r>
      <w:r w:rsidR="00F003F3">
        <w:rPr>
          <w:sz w:val="28"/>
          <w:szCs w:val="28"/>
        </w:rPr>
        <w:t xml:space="preserve"> художествен</w:t>
      </w:r>
      <w:r w:rsidR="00F003F3">
        <w:rPr>
          <w:sz w:val="28"/>
          <w:szCs w:val="28"/>
        </w:rPr>
        <w:t>ный поиск</w:t>
      </w:r>
      <w:r>
        <w:rPr>
          <w:sz w:val="28"/>
          <w:szCs w:val="28"/>
        </w:rPr>
        <w:t xml:space="preserve"> </w:t>
      </w:r>
      <w:r w:rsidR="00F003F3">
        <w:rPr>
          <w:sz w:val="28"/>
          <w:szCs w:val="28"/>
        </w:rPr>
        <w:t>окончательно фокусируется на попытке постижения чужого «я», основным объектом коммуникации автора и читателя становятся личность и пси</w:t>
      </w:r>
      <w:r>
        <w:rPr>
          <w:sz w:val="28"/>
          <w:szCs w:val="28"/>
        </w:rPr>
        <w:t>хология героя. Начиная с 1970</w:t>
      </w:r>
      <w:r>
        <w:rPr>
          <w:sz w:val="28"/>
          <w:szCs w:val="28"/>
        </w:rPr>
        <w:noBreakHyphen/>
        <w:t>х </w:t>
      </w:r>
      <w:r w:rsidR="00F003F3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F003F3">
        <w:rPr>
          <w:sz w:val="28"/>
          <w:szCs w:val="28"/>
        </w:rPr>
        <w:t xml:space="preserve"> вектор развития и русской, и белорусской прозы можно охарактеризовать как</w:t>
      </w:r>
      <w:r w:rsidR="00F003F3">
        <w:rPr>
          <w:sz w:val="28"/>
          <w:szCs w:val="28"/>
        </w:rPr>
        <w:t xml:space="preserve"> экзистенциальный. При этом реалистическая эстетика обогащается </w:t>
      </w:r>
      <w:proofErr w:type="spellStart"/>
      <w:r w:rsidR="00F003F3">
        <w:rPr>
          <w:sz w:val="28"/>
          <w:szCs w:val="28"/>
        </w:rPr>
        <w:t>неомифологическими</w:t>
      </w:r>
      <w:proofErr w:type="spellEnd"/>
      <w:r w:rsidR="00F003F3">
        <w:rPr>
          <w:sz w:val="28"/>
          <w:szCs w:val="28"/>
        </w:rPr>
        <w:t xml:space="preserve"> приёмами моделирования реальности, что особенно характерно для белорусской литературы, гуманистические константы которой имеют ярко выраженную национальную специфику. Ключев</w:t>
      </w:r>
      <w:r w:rsidR="00F003F3">
        <w:rPr>
          <w:sz w:val="28"/>
          <w:szCs w:val="28"/>
        </w:rPr>
        <w:t xml:space="preserve">ые стилевые модификации происходят на стыке реализма и модернизма. Диффузные явления возникают как в связи с творческими </w:t>
      </w:r>
      <w:r w:rsidR="00F003F3">
        <w:rPr>
          <w:sz w:val="28"/>
          <w:szCs w:val="28"/>
        </w:rPr>
        <w:lastRenderedPageBreak/>
        <w:t>экспериментами отдельных авторов, так и в связи с общими тенденциями жанрово-стилевой динамики, определившими русский и белорусский лит</w:t>
      </w:r>
      <w:r w:rsidR="00F003F3">
        <w:rPr>
          <w:sz w:val="28"/>
          <w:szCs w:val="28"/>
        </w:rPr>
        <w:t>ературный процесс последней трети ХХ века. Идеологическая ангажированность советской литературы породила эстетическую реакцию, получившую впоследствии название «другая проза». С точки зрения поэтики «другая проза» не однородна: в ней можно выделить произве</w:t>
      </w:r>
      <w:r w:rsidR="00F003F3">
        <w:rPr>
          <w:sz w:val="28"/>
          <w:szCs w:val="28"/>
        </w:rPr>
        <w:t xml:space="preserve">дения, написанные в духе экзистенциального реализма, и произведения, усвоившие традиции карнавальной литературы. В стилевой интеграции «модернизм – </w:t>
      </w:r>
      <w:r w:rsidR="00F003F3">
        <w:rPr>
          <w:sz w:val="28"/>
          <w:szCs w:val="28"/>
        </w:rPr>
        <w:t>реализм»</w:t>
      </w:r>
      <w:r w:rsidR="00F003F3">
        <w:rPr>
          <w:sz w:val="28"/>
          <w:szCs w:val="28"/>
        </w:rPr>
        <w:t xml:space="preserve"> </w:t>
      </w:r>
      <w:proofErr w:type="gramStart"/>
      <w:r w:rsidR="00F003F3">
        <w:rPr>
          <w:sz w:val="28"/>
          <w:szCs w:val="28"/>
        </w:rPr>
        <w:t>реалистический метод</w:t>
      </w:r>
      <w:proofErr w:type="gramEnd"/>
      <w:r w:rsidR="00F003F3">
        <w:rPr>
          <w:sz w:val="28"/>
          <w:szCs w:val="28"/>
        </w:rPr>
        <w:t xml:space="preserve"> усваивает элементы неклассической художественности: принципы сюрреалистической поэ</w:t>
      </w:r>
      <w:r w:rsidR="00F003F3">
        <w:rPr>
          <w:sz w:val="28"/>
          <w:szCs w:val="28"/>
        </w:rPr>
        <w:t>тики, фантастический и мифологический типы художественной условности.</w:t>
      </w: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и белорусский историко-литературный процесс 1980–1990</w:t>
      </w:r>
      <w:r>
        <w:rPr>
          <w:sz w:val="28"/>
          <w:szCs w:val="28"/>
        </w:rPr>
        <w:noBreakHyphen/>
        <w:t>х </w:t>
      </w:r>
      <w:r>
        <w:rPr>
          <w:sz w:val="28"/>
          <w:szCs w:val="28"/>
        </w:rPr>
        <w:t>гг.</w:t>
      </w:r>
      <w:r>
        <w:rPr>
          <w:sz w:val="28"/>
          <w:szCs w:val="28"/>
        </w:rPr>
        <w:t xml:space="preserve">, с одной стороны, отражает завершение советского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периода, с другой – говорит о начале новой историч</w:t>
      </w:r>
      <w:r>
        <w:rPr>
          <w:sz w:val="28"/>
          <w:szCs w:val="28"/>
        </w:rPr>
        <w:t>еской и культурной эпохи. Модернистская парадигма дискретна в обеих восточнославянских литературах ХХ века. Однако модернизм в русской литературе – это достаточно четко сформировавшаяся художественная система, внутри которой дифференцируются отдельные стил</w:t>
      </w:r>
      <w:r>
        <w:rPr>
          <w:sz w:val="28"/>
          <w:szCs w:val="28"/>
        </w:rPr>
        <w:t xml:space="preserve">евые течения. Белорусский литературный модернизм основан на аутентичных фольклорно-мифологических элементах, которые позволили эксплицировать национальные культурные коды, сделать их предметом литературной коммуникации и читательской рефлексии. </w:t>
      </w: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В современ</w:t>
      </w:r>
      <w:r>
        <w:rPr>
          <w:sz w:val="28"/>
          <w:szCs w:val="28"/>
        </w:rPr>
        <w:t xml:space="preserve">ных реалиях, с нашей точки зрения, все обозначенные </w:t>
      </w:r>
      <w:proofErr w:type="spellStart"/>
      <w:r>
        <w:rPr>
          <w:sz w:val="28"/>
          <w:szCs w:val="28"/>
        </w:rPr>
        <w:t>историк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теоретико-литературные проблемы в разных вариантах презентуются в глобальном информационном пространстве.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такого рода </w:t>
      </w:r>
      <w:proofErr w:type="spellStart"/>
      <w:r>
        <w:rPr>
          <w:sz w:val="28"/>
          <w:szCs w:val="28"/>
        </w:rPr>
        <w:t>медиаконтента</w:t>
      </w:r>
      <w:proofErr w:type="spellEnd"/>
      <w:r>
        <w:rPr>
          <w:sz w:val="28"/>
          <w:szCs w:val="28"/>
        </w:rPr>
        <w:t xml:space="preserve"> не вызывает сомнения, т.</w:t>
      </w:r>
      <w:r>
        <w:rPr>
          <w:sz w:val="28"/>
          <w:szCs w:val="28"/>
        </w:rPr>
        <w:t xml:space="preserve">к. она </w:t>
      </w:r>
      <w:r>
        <w:rPr>
          <w:sz w:val="28"/>
          <w:szCs w:val="28"/>
        </w:rPr>
        <w:t>обусловлена инт</w:t>
      </w:r>
      <w:r>
        <w:rPr>
          <w:sz w:val="28"/>
          <w:szCs w:val="28"/>
        </w:rPr>
        <w:t>ересом значительного сегмента массовой аудитории к</w:t>
      </w:r>
      <w:r w:rsidR="00187AC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специфике авторских моделей мира,</w:t>
      </w:r>
      <w:r w:rsidR="00187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читательскими усилиями, направленными на выявление национальных культурных кодов, детерминирующих родство славянских литератур, установками на раскрытие </w:t>
      </w:r>
      <w:r>
        <w:rPr>
          <w:sz w:val="28"/>
          <w:szCs w:val="28"/>
        </w:rPr>
        <w:lastRenderedPageBreak/>
        <w:t>национально-мент</w:t>
      </w:r>
      <w:r>
        <w:rPr>
          <w:sz w:val="28"/>
          <w:szCs w:val="28"/>
        </w:rPr>
        <w:t xml:space="preserve">альных особенностей культурной парадигмы. Профессиональная рефлексия во всех этих направлениях, представленная в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становится мощным средством актуализации интереса к национальным литературам.</w:t>
      </w:r>
    </w:p>
    <w:p w:rsidR="00F003F3" w:rsidRDefault="00F003F3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20338" w:rsidRDefault="00F003F3" w:rsidP="00187ACC">
      <w:pPr>
        <w:pStyle w:val="a8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1. С разных точек зрения: избавление от миражей</w:t>
      </w:r>
      <w:r>
        <w:rPr>
          <w:sz w:val="28"/>
          <w:szCs w:val="28"/>
        </w:rPr>
        <w:t>: соцреализм сегодня. М., 1990.</w:t>
      </w:r>
    </w:p>
    <w:sectPr w:rsidR="00120338" w:rsidSect="00120338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38"/>
    <w:rsid w:val="00120338"/>
    <w:rsid w:val="00187ACC"/>
    <w:rsid w:val="00F0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1203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0331"/>
    <w:pPr>
      <w:spacing w:after="140"/>
    </w:pPr>
  </w:style>
  <w:style w:type="paragraph" w:styleId="a5">
    <w:name w:val="List"/>
    <w:basedOn w:val="a4"/>
    <w:rsid w:val="00AB0331"/>
    <w:rPr>
      <w:rFonts w:cs="Arial"/>
    </w:rPr>
  </w:style>
  <w:style w:type="paragraph" w:customStyle="1" w:styleId="Caption">
    <w:name w:val="Caption"/>
    <w:basedOn w:val="a"/>
    <w:qFormat/>
    <w:rsid w:val="001203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B0331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AB03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AB03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caption"/>
    <w:basedOn w:val="a"/>
    <w:qFormat/>
    <w:rsid w:val="00AB03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5</cp:revision>
  <cp:lastPrinted>2019-11-19T15:51:00Z</cp:lastPrinted>
  <dcterms:created xsi:type="dcterms:W3CDTF">2023-03-15T13:40:00Z</dcterms:created>
  <dcterms:modified xsi:type="dcterms:W3CDTF">2023-03-21T22:16:00Z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