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8C" w:rsidRPr="00F26989" w:rsidRDefault="00FA44AA" w:rsidP="00F269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269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Анна Александровна </w:t>
      </w:r>
      <w:r w:rsidR="00B36CD6" w:rsidRPr="00F269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Кравченко </w:t>
      </w:r>
    </w:p>
    <w:p w:rsidR="0047698C" w:rsidRPr="00F26989" w:rsidRDefault="00B36CD6" w:rsidP="00F269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26989">
        <w:rPr>
          <w:rFonts w:ascii="Times New Roman" w:eastAsia="Times New Roman" w:hAnsi="Times New Roman" w:cs="Times New Roman"/>
          <w:sz w:val="28"/>
          <w:szCs w:val="28"/>
          <w:highlight w:val="white"/>
        </w:rPr>
        <w:t>Санкт-Петербургский государственный университет</w:t>
      </w:r>
    </w:p>
    <w:p w:rsidR="0047698C" w:rsidRPr="00F26989" w:rsidRDefault="0047698C" w:rsidP="00F269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8">
        <w:r w:rsidR="00B36CD6" w:rsidRPr="00F26989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st070073@student.spbu.ru</w:t>
        </w:r>
      </w:hyperlink>
    </w:p>
    <w:p w:rsidR="0047698C" w:rsidRPr="00F26989" w:rsidRDefault="0047698C" w:rsidP="00F269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47698C" w:rsidRPr="00F26989" w:rsidRDefault="00B36CD6" w:rsidP="00F269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F2698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Формирование северной идентичности посредством механизма колористической репрезентации в </w:t>
      </w:r>
      <w:proofErr w:type="spellStart"/>
      <w:r w:rsidRPr="00F2698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медиасреде</w:t>
      </w:r>
      <w:proofErr w:type="spellEnd"/>
    </w:p>
    <w:p w:rsidR="0047698C" w:rsidRPr="00F26989" w:rsidRDefault="0047698C" w:rsidP="00F269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</w:p>
    <w:p w:rsidR="0047698C" w:rsidRPr="00775422" w:rsidRDefault="00B36CD6" w:rsidP="00F269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Исследование посвящено этнокультурным особенностям механизма колористической репрезентации и их отражениям в модных тенденциях стран Северной Европы. Прове</w:t>
      </w: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денный анализ помогает определить, как цвет влияет на формирование единой северной идентичности.</w:t>
      </w:r>
    </w:p>
    <w:p w:rsidR="0047698C" w:rsidRPr="00775422" w:rsidRDefault="00B36CD6" w:rsidP="00F269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heading=h.gjdgxs" w:colFirst="0" w:colLast="0"/>
      <w:bookmarkEnd w:id="0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Ключевые слова:</w:t>
      </w:r>
      <w:r w:rsidRPr="00775422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колористическая репрезентация, Северные страны, Европа, </w:t>
      </w:r>
      <w:proofErr w:type="spellStart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фэшн-журналистика</w:t>
      </w:r>
      <w:proofErr w:type="spellEnd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, северная идентичность.</w:t>
      </w:r>
    </w:p>
    <w:p w:rsidR="0047698C" w:rsidRPr="00775422" w:rsidRDefault="0047698C" w:rsidP="00F269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7698C" w:rsidRPr="00775422" w:rsidRDefault="00B36CD6" w:rsidP="00F269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Цвет в моде выполняет не только эстетическу</w:t>
      </w: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ю функцию, но и несет в себе смысловую нагрузку, связанную с культурой, историей и ментальностью конкретных народов. </w:t>
      </w:r>
      <w:proofErr w:type="gramStart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В</w:t>
      </w:r>
      <w:proofErr w:type="gramEnd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различных</w:t>
      </w:r>
      <w:proofErr w:type="gramEnd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медиаформатах</w:t>
      </w:r>
      <w:proofErr w:type="spellEnd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посвященных </w:t>
      </w:r>
      <w:proofErr w:type="spellStart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фэшн-индустрии</w:t>
      </w:r>
      <w:proofErr w:type="spellEnd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, можно наблюдать как использование традиционных цветовых палитр определённого региона</w:t>
      </w: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, так и эксперименты с новыми цветовыми сочетаниями, отражающие современные тенденции и потребности общества.</w:t>
      </w:r>
    </w:p>
    <w:p w:rsidR="0047698C" w:rsidRPr="00775422" w:rsidRDefault="00B36CD6" w:rsidP="00F269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Результат успешной или неуспешной дешифровки читателями вложенных ассоциативных рядов в визуальное оформление </w:t>
      </w:r>
      <w:proofErr w:type="spellStart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медиапродукта</w:t>
      </w:r>
      <w:proofErr w:type="spellEnd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определяет, насколько </w:t>
      </w: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эффективным становится воздействие на сознание аудитории [2</w:t>
      </w:r>
      <w:r w:rsidR="0053126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:</w:t>
      </w: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260].</w:t>
      </w:r>
    </w:p>
    <w:p w:rsidR="0047698C" w:rsidRPr="00775422" w:rsidRDefault="00B36CD6" w:rsidP="00F269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Одним из возможных способов для формирования и продвижения новых тенденций в моде может стать механизм колористической репрезентации (МКР). Под </w:t>
      </w:r>
      <w:r w:rsidR="0053126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МКР</w:t>
      </w: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понимается «процесс создания ассоци</w:t>
      </w: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ативных цветовых рядов, связанных с конкретным образом, которые актуализируются в сознании читателя» [1</w:t>
      </w:r>
      <w:r w:rsidR="0053126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:</w:t>
      </w: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99].</w:t>
      </w:r>
    </w:p>
    <w:p w:rsidR="0047698C" w:rsidRPr="00775422" w:rsidRDefault="00B36CD6" w:rsidP="00F269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Для определения МКР Северных стран Европы были отобраны</w:t>
      </w:r>
      <w:r w:rsidR="00F26989"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популярные модные издания Швеции, Норвегии, Дании, Финляндии и Исландии, имеющие такие</w:t>
      </w: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цветовые решения, которые задают определенную тенденцию для последующего визуального оформления, что формирует уникальный стиль журнала.</w:t>
      </w:r>
    </w:p>
    <w:p w:rsidR="0047698C" w:rsidRPr="00531263" w:rsidRDefault="00B36CD6" w:rsidP="00F269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Например, в </w:t>
      </w:r>
      <w:proofErr w:type="spellStart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фэшн-издании</w:t>
      </w:r>
      <w:proofErr w:type="spellEnd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Scandinavian</w:t>
      </w:r>
      <w:proofErr w:type="spellEnd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Man</w:t>
      </w:r>
      <w:proofErr w:type="spellEnd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можно выделить МКР «Нордический шик», который характеризуется сочетанием кла</w:t>
      </w: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ссических цветов (черный, белый, серый) с яркими деталями (красный, зеленый, желтый). Этот МКР демонстрирует уважение к традициям и одновременно стремление к индивидуальности и выразител</w:t>
      </w:r>
      <w:r w:rsidR="00531263">
        <w:rPr>
          <w:rFonts w:ascii="Times New Roman" w:eastAsia="Times New Roman" w:hAnsi="Times New Roman" w:cs="Times New Roman"/>
          <w:sz w:val="28"/>
          <w:szCs w:val="28"/>
          <w:highlight w:val="white"/>
        </w:rPr>
        <w:t>ьности в стиле северных мужчин.</w:t>
      </w:r>
    </w:p>
    <w:p w:rsidR="0047698C" w:rsidRPr="00775422" w:rsidRDefault="00B36CD6" w:rsidP="00F269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Также в этом журнале можно увидеть МК</w:t>
      </w: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Р «Этнический стиль», который проявляется в использовании цветов и узоров, характерных для национальных костюмов и текстиля Севера (синий, красный, белый и геометрические мотивы). Этот МКР свидетельствует о гордости за свое наследие и интересе к разнообраз</w:t>
      </w: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ию культур.</w:t>
      </w:r>
    </w:p>
    <w:p w:rsidR="0047698C" w:rsidRPr="00775422" w:rsidRDefault="00B36CD6" w:rsidP="00F269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издании об интерьере </w:t>
      </w:r>
      <w:proofErr w:type="spellStart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Nordic</w:t>
      </w:r>
      <w:proofErr w:type="spellEnd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Style</w:t>
      </w:r>
      <w:proofErr w:type="spellEnd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Magazine</w:t>
      </w:r>
      <w:proofErr w:type="spellEnd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можно обнаружить МКР «Скандинавский </w:t>
      </w:r>
      <w:proofErr w:type="spellStart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гламур</w:t>
      </w:r>
      <w:proofErr w:type="spellEnd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», который выражается в применении металлических цветов (золотой, серебряный, бронзовый) в декоре и аксессуарах. Этот МКР отражает металлургическое богатство</w:t>
      </w: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региона, что даёт возможность добавить элегантности и роскоши в дизайн. </w:t>
      </w:r>
    </w:p>
    <w:p w:rsidR="0047698C" w:rsidRPr="00775422" w:rsidRDefault="00B36CD6" w:rsidP="00F269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Помимо этого в издании присутствует МКР «Рассвет-закат», который заключается в сочетании пастельных и насыщенных оттенков </w:t>
      </w:r>
      <w:proofErr w:type="spellStart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розового</w:t>
      </w:r>
      <w:proofErr w:type="spellEnd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голубого</w:t>
      </w:r>
      <w:proofErr w:type="spellEnd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, зеленого и фиолетового при оформлении ра</w:t>
      </w: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зворотов. Этот МКР создает атмосферу спокойствия, романтики и гармонии.</w:t>
      </w:r>
    </w:p>
    <w:p w:rsidR="0047698C" w:rsidRPr="00775422" w:rsidRDefault="00B36CD6" w:rsidP="00F269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журнале об архитектуре </w:t>
      </w:r>
      <w:proofErr w:type="spellStart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Oak</w:t>
      </w:r>
      <w:proofErr w:type="spellEnd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можно выделить МКР «Натурализм», который характеризуется использованием цветов материалов, имитирующих природные элементы (например, коричневый, зеленый, с</w:t>
      </w: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иний под дерево, камень и стекло). Этот МКР демонстрирует уважение к окружающей среде и стремление к ее сохранению. </w:t>
      </w:r>
    </w:p>
    <w:p w:rsidR="0047698C" w:rsidRPr="00775422" w:rsidRDefault="00B36CD6" w:rsidP="00F269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Таким образом, механизм колористической репрезентации не только задает модные тенденции в Финляндии, Швеции, Дании, Норвегии и Исландии, но</w:t>
      </w: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формирует единую северную идентичность в </w:t>
      </w:r>
      <w:proofErr w:type="gramStart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различных</w:t>
      </w:r>
      <w:proofErr w:type="gramEnd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медиаформатах</w:t>
      </w:r>
      <w:proofErr w:type="spellEnd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Цвет в </w:t>
      </w:r>
      <w:proofErr w:type="spellStart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фэшн-индустрии</w:t>
      </w:r>
      <w:proofErr w:type="spellEnd"/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только создает ассоциации с природой Севера, но и передает ценности, традиции и стиль жизни народов Северной Европы, а также отражает их адаптацию к современным у</w:t>
      </w: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словиям и потребностям общества.</w:t>
      </w:r>
    </w:p>
    <w:p w:rsidR="0047698C" w:rsidRPr="00775422" w:rsidRDefault="0047698C" w:rsidP="00F269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47698C" w:rsidRPr="00775422" w:rsidRDefault="00B36CD6" w:rsidP="00F269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Литература</w:t>
      </w:r>
    </w:p>
    <w:p w:rsidR="0047698C" w:rsidRPr="00775422" w:rsidRDefault="00531263" w:rsidP="00F26989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Кравченко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, Кузнецов Л. А. </w:t>
      </w:r>
      <w:r w:rsidR="00B36CD6"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Колористическая репрезентация образа Арктики на обложках журналов </w:t>
      </w:r>
      <w:r w:rsidR="00B36CD6"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// </w:t>
      </w:r>
      <w:proofErr w:type="spellStart"/>
      <w:r w:rsidR="00B36CD6"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Медиа</w:t>
      </w:r>
      <w:proofErr w:type="spellEnd"/>
      <w:r w:rsidR="00B36CD6"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современном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мире. 61-е Петербургские чтения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</w:t>
      </w:r>
      <w:r w:rsidR="00B36CD6"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gramEnd"/>
      <w:r w:rsidR="00B36CD6"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2022.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Т. 2.</w:t>
      </w:r>
      <w:r w:rsidR="00B36CD6"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С. 98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–</w:t>
      </w:r>
      <w:r w:rsidR="00B36CD6" w:rsidRPr="00775422">
        <w:rPr>
          <w:rFonts w:ascii="Times New Roman" w:eastAsia="Times New Roman" w:hAnsi="Times New Roman" w:cs="Times New Roman"/>
          <w:sz w:val="28"/>
          <w:szCs w:val="28"/>
          <w:highlight w:val="white"/>
        </w:rPr>
        <w:t>100.</w:t>
      </w:r>
    </w:p>
    <w:p w:rsidR="0047698C" w:rsidRPr="00775422" w:rsidRDefault="00531263" w:rsidP="00F26989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31263">
        <w:rPr>
          <w:rFonts w:ascii="Times New Roman" w:eastAsia="Times New Roman" w:hAnsi="Times New Roman" w:cs="Times New Roman"/>
          <w:sz w:val="28"/>
          <w:szCs w:val="28"/>
          <w:highlight w:val="white"/>
        </w:rPr>
        <w:t>Марков</w:t>
      </w:r>
      <w:r w:rsidRPr="0053126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Pr="00531263">
        <w:rPr>
          <w:rFonts w:ascii="Times New Roman" w:eastAsia="Times New Roman" w:hAnsi="Times New Roman" w:cs="Times New Roman"/>
          <w:sz w:val="28"/>
          <w:szCs w:val="28"/>
          <w:highlight w:val="white"/>
        </w:rPr>
        <w:t>Н.</w:t>
      </w:r>
      <w:r w:rsidRPr="0053126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</w:t>
      </w:r>
      <w:r w:rsidR="00B36CD6" w:rsidRPr="00531263">
        <w:rPr>
          <w:rFonts w:ascii="Times New Roman" w:eastAsia="Times New Roman" w:hAnsi="Times New Roman" w:cs="Times New Roman"/>
          <w:sz w:val="28"/>
          <w:szCs w:val="28"/>
          <w:highlight w:val="white"/>
        </w:rPr>
        <w:t>С.</w:t>
      </w:r>
      <w:r w:rsidRPr="0053126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proofErr w:type="spellStart"/>
      <w:r w:rsidRPr="0053126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Ажгихин</w:t>
      </w:r>
      <w:proofErr w:type="spellEnd"/>
      <w:r w:rsidRPr="0053126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 С. Г.</w:t>
      </w:r>
      <w:r w:rsidR="00B36CD6" w:rsidRPr="0053126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Роль ассоциаций и процесс их поиска в графическом дизайне </w:t>
      </w:r>
      <w:r w:rsidR="00B36CD6" w:rsidRPr="00531263">
        <w:rPr>
          <w:rFonts w:ascii="Times New Roman" w:eastAsia="Times New Roman" w:hAnsi="Times New Roman" w:cs="Times New Roman"/>
          <w:sz w:val="28"/>
          <w:szCs w:val="28"/>
          <w:highlight w:val="white"/>
        </w:rPr>
        <w:t>// Дизайн-обра</w:t>
      </w:r>
      <w:r w:rsidRPr="00531263">
        <w:rPr>
          <w:rFonts w:ascii="Times New Roman" w:eastAsia="Times New Roman" w:hAnsi="Times New Roman" w:cs="Times New Roman"/>
          <w:sz w:val="28"/>
          <w:szCs w:val="28"/>
          <w:highlight w:val="white"/>
        </w:rPr>
        <w:t>зование: проблемы и перспективы. Краснодар</w:t>
      </w:r>
      <w:r w:rsidR="00B36CD6" w:rsidRPr="00531263">
        <w:rPr>
          <w:rFonts w:ascii="Times New Roman" w:eastAsia="Times New Roman" w:hAnsi="Times New Roman" w:cs="Times New Roman"/>
          <w:sz w:val="28"/>
          <w:szCs w:val="28"/>
          <w:highlight w:val="white"/>
        </w:rPr>
        <w:t>, 2016. С. 257</w:t>
      </w:r>
      <w:r w:rsidRPr="00531263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–</w:t>
      </w:r>
      <w:r w:rsidR="00B36CD6" w:rsidRPr="00531263">
        <w:rPr>
          <w:rFonts w:ascii="Times New Roman" w:eastAsia="Times New Roman" w:hAnsi="Times New Roman" w:cs="Times New Roman"/>
          <w:sz w:val="28"/>
          <w:szCs w:val="28"/>
          <w:highlight w:val="white"/>
        </w:rPr>
        <w:t>262.</w:t>
      </w:r>
    </w:p>
    <w:sectPr w:rsidR="0047698C" w:rsidRPr="00775422" w:rsidSect="00F26989">
      <w:headerReference w:type="default" r:id="rId9"/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D6" w:rsidRDefault="00B36CD6" w:rsidP="0047698C">
      <w:pPr>
        <w:spacing w:line="240" w:lineRule="auto"/>
      </w:pPr>
      <w:r>
        <w:separator/>
      </w:r>
    </w:p>
  </w:endnote>
  <w:endnote w:type="continuationSeparator" w:id="0">
    <w:p w:rsidR="00B36CD6" w:rsidRDefault="00B36CD6" w:rsidP="0047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D6" w:rsidRDefault="00B36CD6" w:rsidP="0047698C">
      <w:pPr>
        <w:spacing w:line="240" w:lineRule="auto"/>
      </w:pPr>
      <w:r>
        <w:separator/>
      </w:r>
    </w:p>
  </w:footnote>
  <w:footnote w:type="continuationSeparator" w:id="0">
    <w:p w:rsidR="00B36CD6" w:rsidRDefault="00B36CD6" w:rsidP="004769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8C" w:rsidRDefault="004769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5DB4"/>
    <w:multiLevelType w:val="multilevel"/>
    <w:tmpl w:val="3E4A122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98C"/>
    <w:rsid w:val="00030815"/>
    <w:rsid w:val="0047698C"/>
    <w:rsid w:val="00531263"/>
    <w:rsid w:val="00775422"/>
    <w:rsid w:val="00B36CD6"/>
    <w:rsid w:val="00F26989"/>
    <w:rsid w:val="00FA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698C"/>
  </w:style>
  <w:style w:type="paragraph" w:styleId="1">
    <w:name w:val="heading 1"/>
    <w:basedOn w:val="a"/>
    <w:next w:val="a"/>
    <w:rsid w:val="0047698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7698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7698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7698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7698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7698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7698C"/>
  </w:style>
  <w:style w:type="table" w:customStyle="1" w:styleId="TableNormal">
    <w:name w:val="Table Normal"/>
    <w:rsid w:val="004769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7698C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47698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769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47698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070073@student.s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ZnH/11gT5OCcpsPEnL0h21S7Cw==">CgMxLjAyCGguZ2pkZ3hzOAByITFEaERPM05hR2w0MVRuQ0dVYVVzazZKMWxlQUFKSFNLag==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Malyshev</cp:lastModifiedBy>
  <cp:revision>4</cp:revision>
  <dcterms:created xsi:type="dcterms:W3CDTF">2022-04-17T20:35:00Z</dcterms:created>
  <dcterms:modified xsi:type="dcterms:W3CDTF">2023-06-09T19:51:00Z</dcterms:modified>
</cp:coreProperties>
</file>