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B" w:rsidRPr="005875FC" w:rsidRDefault="00260E19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FC">
        <w:rPr>
          <w:rFonts w:ascii="Times New Roman" w:hAnsi="Times New Roman" w:cs="Times New Roman"/>
          <w:sz w:val="28"/>
          <w:szCs w:val="28"/>
        </w:rPr>
        <w:t>Марина Николаевна Дробышева</w:t>
      </w:r>
    </w:p>
    <w:p w:rsidR="005227DC" w:rsidRPr="005875FC" w:rsidRDefault="00260E19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F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80462F" w:rsidRPr="005875FC">
        <w:rPr>
          <w:rFonts w:ascii="Times New Roman" w:hAnsi="Times New Roman" w:cs="Times New Roman"/>
          <w:sz w:val="28"/>
          <w:szCs w:val="28"/>
        </w:rPr>
        <w:t>государственный университет</w:t>
      </w:r>
      <w:r w:rsidR="00FD0405" w:rsidRPr="005875FC">
        <w:rPr>
          <w:rFonts w:ascii="Times New Roman" w:hAnsi="Times New Roman" w:cs="Times New Roman"/>
          <w:sz w:val="28"/>
          <w:szCs w:val="28"/>
        </w:rPr>
        <w:t xml:space="preserve"> </w:t>
      </w:r>
      <w:r w:rsidR="005875FC">
        <w:rPr>
          <w:rFonts w:ascii="Times New Roman" w:hAnsi="Times New Roman" w:cs="Times New Roman"/>
          <w:sz w:val="28"/>
          <w:szCs w:val="28"/>
        </w:rPr>
        <w:t>им. А. </w:t>
      </w:r>
      <w:r w:rsidRPr="005875FC">
        <w:rPr>
          <w:rFonts w:ascii="Times New Roman" w:hAnsi="Times New Roman" w:cs="Times New Roman"/>
          <w:sz w:val="28"/>
          <w:szCs w:val="28"/>
        </w:rPr>
        <w:t>С.</w:t>
      </w:r>
      <w:r w:rsidR="005875FC">
        <w:rPr>
          <w:rFonts w:ascii="Times New Roman" w:hAnsi="Times New Roman" w:cs="Times New Roman"/>
          <w:sz w:val="28"/>
          <w:szCs w:val="28"/>
        </w:rPr>
        <w:t> </w:t>
      </w:r>
      <w:r w:rsidRPr="005875FC">
        <w:rPr>
          <w:rFonts w:ascii="Times New Roman" w:hAnsi="Times New Roman" w:cs="Times New Roman"/>
          <w:sz w:val="28"/>
          <w:szCs w:val="28"/>
        </w:rPr>
        <w:t xml:space="preserve">Пушкина </w:t>
      </w:r>
      <w:r w:rsidR="005227DC" w:rsidRPr="005875FC">
        <w:rPr>
          <w:rFonts w:ascii="Times New Roman" w:hAnsi="Times New Roman" w:cs="Times New Roman"/>
          <w:sz w:val="28"/>
          <w:szCs w:val="28"/>
        </w:rPr>
        <w:t>(</w:t>
      </w:r>
      <w:r w:rsidRPr="005875FC">
        <w:rPr>
          <w:rFonts w:ascii="Times New Roman" w:hAnsi="Times New Roman" w:cs="Times New Roman"/>
          <w:sz w:val="28"/>
          <w:szCs w:val="28"/>
        </w:rPr>
        <w:t>Санкт-Петербург</w:t>
      </w:r>
      <w:r w:rsidR="005227DC" w:rsidRPr="005875FC">
        <w:rPr>
          <w:rFonts w:ascii="Times New Roman" w:hAnsi="Times New Roman" w:cs="Times New Roman"/>
          <w:sz w:val="28"/>
          <w:szCs w:val="28"/>
        </w:rPr>
        <w:t>)</w:t>
      </w:r>
    </w:p>
    <w:p w:rsidR="005227DC" w:rsidRPr="00CD7067" w:rsidRDefault="005875FC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F38C2">
          <w:rPr>
            <w:rStyle w:val="a3"/>
            <w:rFonts w:ascii="Times New Roman" w:hAnsi="Times New Roman" w:cs="Times New Roman"/>
            <w:sz w:val="28"/>
            <w:szCs w:val="28"/>
          </w:rPr>
          <w:t>drob.55@mail.ru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5FC" w:rsidRDefault="005875FC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DC" w:rsidRPr="00CD7067" w:rsidRDefault="005875FC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067">
        <w:rPr>
          <w:rFonts w:ascii="Times New Roman" w:hAnsi="Times New Roman" w:cs="Times New Roman"/>
          <w:b/>
          <w:sz w:val="28"/>
          <w:szCs w:val="28"/>
        </w:rPr>
        <w:t>Историософские</w:t>
      </w:r>
      <w:proofErr w:type="spellEnd"/>
      <w:r w:rsidRPr="00CD7067">
        <w:rPr>
          <w:rFonts w:ascii="Times New Roman" w:hAnsi="Times New Roman" w:cs="Times New Roman"/>
          <w:b/>
          <w:sz w:val="28"/>
          <w:szCs w:val="28"/>
        </w:rPr>
        <w:t xml:space="preserve"> тренды публицистики </w:t>
      </w:r>
      <w:r w:rsidR="00260E19" w:rsidRPr="00CD7067">
        <w:rPr>
          <w:rFonts w:ascii="Times New Roman" w:hAnsi="Times New Roman" w:cs="Times New Roman"/>
          <w:b/>
          <w:sz w:val="28"/>
          <w:szCs w:val="28"/>
        </w:rPr>
        <w:t>Д</w:t>
      </w:r>
      <w:r w:rsidRPr="00CD7067">
        <w:rPr>
          <w:rFonts w:ascii="Times New Roman" w:hAnsi="Times New Roman" w:cs="Times New Roman"/>
          <w:b/>
          <w:sz w:val="28"/>
          <w:szCs w:val="28"/>
        </w:rPr>
        <w:t>алмации</w:t>
      </w:r>
      <w:r w:rsidR="00260E19" w:rsidRPr="00CD70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60E19" w:rsidRPr="00CD7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067">
        <w:rPr>
          <w:rFonts w:ascii="Times New Roman" w:hAnsi="Times New Roman" w:cs="Times New Roman"/>
          <w:b/>
          <w:sz w:val="28"/>
          <w:szCs w:val="28"/>
        </w:rPr>
        <w:t xml:space="preserve">Дубровника </w:t>
      </w:r>
    </w:p>
    <w:p w:rsidR="00C80D4F" w:rsidRPr="00CD7067" w:rsidRDefault="00C80D4F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DC" w:rsidRPr="005875FC" w:rsidRDefault="00477938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06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D7067">
        <w:rPr>
          <w:rFonts w:ascii="Times New Roman" w:hAnsi="Times New Roman" w:cs="Times New Roman"/>
          <w:sz w:val="28"/>
          <w:szCs w:val="28"/>
        </w:rPr>
        <w:t xml:space="preserve"> для генезиса национальной публицистики имеет историософский художественный опыт, который основывается на классической традиции. В Дубровнике в XVI веке создаются благоприятные условия для публицистического мировидения. Первые прообразы периодики Далмации и Дубровника были связаны с трактатами разной тематической </w:t>
      </w:r>
      <w:r w:rsidRPr="005875FC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5227DC" w:rsidRPr="00CD7067" w:rsidRDefault="005227DC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FC">
        <w:rPr>
          <w:rFonts w:ascii="Times New Roman" w:hAnsi="Times New Roman" w:cs="Times New Roman"/>
          <w:sz w:val="28"/>
          <w:szCs w:val="28"/>
        </w:rPr>
        <w:t>Ключевые слова:</w:t>
      </w:r>
      <w:r w:rsidRPr="00CD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938" w:rsidRPr="00CD7067">
        <w:rPr>
          <w:rFonts w:ascii="Times New Roman" w:hAnsi="Times New Roman" w:cs="Times New Roman"/>
          <w:sz w:val="28"/>
          <w:szCs w:val="28"/>
        </w:rPr>
        <w:t>историософия</w:t>
      </w:r>
      <w:proofErr w:type="spellEnd"/>
      <w:r w:rsidR="00477938" w:rsidRPr="00CD7067">
        <w:rPr>
          <w:rFonts w:ascii="Times New Roman" w:hAnsi="Times New Roman" w:cs="Times New Roman"/>
          <w:sz w:val="28"/>
          <w:szCs w:val="28"/>
        </w:rPr>
        <w:t xml:space="preserve">, публицистика, письма, трактаты, Ренессанс, </w:t>
      </w:r>
      <w:proofErr w:type="spellStart"/>
      <w:r w:rsidR="00477938" w:rsidRPr="00CD7067">
        <w:rPr>
          <w:rFonts w:ascii="Times New Roman" w:hAnsi="Times New Roman" w:cs="Times New Roman"/>
          <w:sz w:val="28"/>
          <w:szCs w:val="28"/>
        </w:rPr>
        <w:t>югославяне</w:t>
      </w:r>
      <w:proofErr w:type="spellEnd"/>
      <w:r w:rsidR="00477938" w:rsidRPr="00CD7067">
        <w:rPr>
          <w:rFonts w:ascii="Times New Roman" w:hAnsi="Times New Roman" w:cs="Times New Roman"/>
          <w:sz w:val="28"/>
          <w:szCs w:val="28"/>
        </w:rPr>
        <w:t>, диалект, очерк.</w:t>
      </w:r>
    </w:p>
    <w:p w:rsidR="005875FC" w:rsidRDefault="005875FC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38" w:rsidRPr="00CD7067" w:rsidRDefault="00477938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67">
        <w:rPr>
          <w:rFonts w:ascii="Times New Roman" w:hAnsi="Times New Roman" w:cs="Times New Roman"/>
          <w:sz w:val="28"/>
          <w:szCs w:val="28"/>
        </w:rPr>
        <w:t xml:space="preserve">Сочинения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дубровницких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классиков XVI</w:t>
      </w:r>
      <w:r w:rsidR="00CD7067" w:rsidRPr="00126D6D">
        <w:rPr>
          <w:rFonts w:ascii="Times New Roman" w:hAnsi="Times New Roman" w:cs="Times New Roman"/>
          <w:sz w:val="28"/>
          <w:szCs w:val="28"/>
        </w:rPr>
        <w:t>–</w:t>
      </w:r>
      <w:r w:rsidR="005875FC">
        <w:rPr>
          <w:rFonts w:ascii="Times New Roman" w:hAnsi="Times New Roman" w:cs="Times New Roman"/>
          <w:sz w:val="28"/>
          <w:szCs w:val="28"/>
        </w:rPr>
        <w:t>XVII </w:t>
      </w:r>
      <w:r w:rsidRPr="00CD7067">
        <w:rPr>
          <w:rFonts w:ascii="Times New Roman" w:hAnsi="Times New Roman" w:cs="Times New Roman"/>
          <w:sz w:val="28"/>
          <w:szCs w:val="28"/>
        </w:rPr>
        <w:t>в</w:t>
      </w:r>
      <w:r w:rsidR="005875FC">
        <w:rPr>
          <w:rFonts w:ascii="Times New Roman" w:hAnsi="Times New Roman" w:cs="Times New Roman"/>
          <w:sz w:val="28"/>
          <w:szCs w:val="28"/>
        </w:rPr>
        <w:t>в.</w:t>
      </w:r>
      <w:r w:rsidRPr="00CD7067">
        <w:rPr>
          <w:rFonts w:ascii="Times New Roman" w:hAnsi="Times New Roman" w:cs="Times New Roman"/>
          <w:sz w:val="28"/>
          <w:szCs w:val="28"/>
        </w:rPr>
        <w:t xml:space="preserve">, таких как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Мавро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Ветранович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, Никола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Налешкович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, Марин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Држич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Гундалич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>, способствовали формированию публицистики и развитию хорватского литературного языка.</w:t>
      </w:r>
    </w:p>
    <w:p w:rsidR="00477938" w:rsidRPr="00CD7067" w:rsidRDefault="00477938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67">
        <w:rPr>
          <w:rFonts w:ascii="Times New Roman" w:hAnsi="Times New Roman" w:cs="Times New Roman"/>
          <w:sz w:val="28"/>
          <w:szCs w:val="28"/>
        </w:rPr>
        <w:t>Публицистическим пафосом проникнуто всё драматургическое творчество М.</w:t>
      </w:r>
      <w:r w:rsidR="005875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Држича</w:t>
      </w:r>
      <w:proofErr w:type="spellEnd"/>
      <w:r w:rsidR="00CD7067">
        <w:rPr>
          <w:rFonts w:ascii="Times New Roman" w:hAnsi="Times New Roman" w:cs="Times New Roman"/>
          <w:sz w:val="28"/>
          <w:szCs w:val="28"/>
        </w:rPr>
        <w:t>. В.</w:t>
      </w:r>
      <w:r w:rsidR="0016032A">
        <w:rPr>
          <w:rFonts w:ascii="Times New Roman" w:hAnsi="Times New Roman" w:cs="Times New Roman"/>
          <w:sz w:val="28"/>
          <w:szCs w:val="28"/>
        </w:rPr>
        <w:t> </w:t>
      </w:r>
      <w:r w:rsidR="00CD7067">
        <w:rPr>
          <w:rFonts w:ascii="Times New Roman" w:hAnsi="Times New Roman" w:cs="Times New Roman"/>
          <w:sz w:val="28"/>
          <w:szCs w:val="28"/>
        </w:rPr>
        <w:t>Г.</w:t>
      </w:r>
      <w:r w:rsidR="0016032A">
        <w:rPr>
          <w:rFonts w:ascii="Times New Roman" w:hAnsi="Times New Roman" w:cs="Times New Roman"/>
          <w:sz w:val="28"/>
          <w:szCs w:val="28"/>
        </w:rPr>
        <w:t> </w:t>
      </w:r>
      <w:r w:rsidR="00CD7067">
        <w:rPr>
          <w:rFonts w:ascii="Times New Roman" w:hAnsi="Times New Roman" w:cs="Times New Roman"/>
          <w:sz w:val="28"/>
          <w:szCs w:val="28"/>
        </w:rPr>
        <w:t xml:space="preserve">Белинский полагал, что </w:t>
      </w:r>
      <w:r w:rsidR="00414365">
        <w:rPr>
          <w:rFonts w:ascii="Times New Roman" w:hAnsi="Times New Roman" w:cs="Times New Roman"/>
          <w:sz w:val="28"/>
          <w:szCs w:val="28"/>
        </w:rPr>
        <w:t>«</w:t>
      </w:r>
      <w:r w:rsidRPr="00CD7067">
        <w:rPr>
          <w:rFonts w:ascii="Times New Roman" w:hAnsi="Times New Roman" w:cs="Times New Roman"/>
          <w:sz w:val="28"/>
          <w:szCs w:val="28"/>
        </w:rPr>
        <w:t>пафос всегда есть страсть, возжигаемая в душе человек</w:t>
      </w:r>
      <w:r w:rsidR="00CD7067">
        <w:rPr>
          <w:rFonts w:ascii="Times New Roman" w:hAnsi="Times New Roman" w:cs="Times New Roman"/>
          <w:sz w:val="28"/>
          <w:szCs w:val="28"/>
        </w:rPr>
        <w:t>а идее</w:t>
      </w:r>
      <w:r w:rsidR="00414365">
        <w:rPr>
          <w:rFonts w:ascii="Times New Roman" w:hAnsi="Times New Roman" w:cs="Times New Roman"/>
          <w:sz w:val="28"/>
          <w:szCs w:val="28"/>
        </w:rPr>
        <w:t>ю»</w:t>
      </w:r>
      <w:r w:rsidR="00414365" w:rsidRPr="00414365">
        <w:rPr>
          <w:rFonts w:ascii="Times New Roman" w:hAnsi="Times New Roman" w:cs="Times New Roman"/>
          <w:sz w:val="28"/>
          <w:szCs w:val="28"/>
        </w:rPr>
        <w:t xml:space="preserve"> </w:t>
      </w:r>
      <w:r w:rsidR="00414365" w:rsidRPr="00EA4F65">
        <w:rPr>
          <w:rFonts w:ascii="Times New Roman" w:hAnsi="Times New Roman" w:cs="Times New Roman"/>
          <w:sz w:val="28"/>
          <w:szCs w:val="28"/>
        </w:rPr>
        <w:t>[1</w:t>
      </w:r>
      <w:r w:rsidR="00414365">
        <w:rPr>
          <w:rFonts w:ascii="Times New Roman" w:hAnsi="Times New Roman" w:cs="Times New Roman"/>
          <w:sz w:val="28"/>
          <w:szCs w:val="28"/>
        </w:rPr>
        <w:t>:</w:t>
      </w:r>
      <w:r w:rsidR="0016032A">
        <w:rPr>
          <w:rFonts w:ascii="Times New Roman" w:hAnsi="Times New Roman" w:cs="Times New Roman"/>
          <w:sz w:val="28"/>
          <w:szCs w:val="28"/>
        </w:rPr>
        <w:t> </w:t>
      </w:r>
      <w:r w:rsidR="00414365">
        <w:rPr>
          <w:rFonts w:ascii="Times New Roman" w:hAnsi="Times New Roman" w:cs="Times New Roman"/>
          <w:sz w:val="28"/>
          <w:szCs w:val="28"/>
        </w:rPr>
        <w:t>312</w:t>
      </w:r>
      <w:r w:rsidR="00414365" w:rsidRPr="00EA4F65">
        <w:rPr>
          <w:rFonts w:ascii="Times New Roman" w:hAnsi="Times New Roman" w:cs="Times New Roman"/>
          <w:sz w:val="28"/>
          <w:szCs w:val="28"/>
        </w:rPr>
        <w:t>]</w:t>
      </w:r>
      <w:r w:rsidRPr="00CD7067">
        <w:rPr>
          <w:rFonts w:ascii="Times New Roman" w:hAnsi="Times New Roman" w:cs="Times New Roman"/>
          <w:sz w:val="28"/>
          <w:szCs w:val="28"/>
        </w:rPr>
        <w:t xml:space="preserve">. В литературе, публицистике и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эпистолярии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</w:t>
      </w:r>
      <w:r w:rsidR="0016032A" w:rsidRPr="00CD7067">
        <w:rPr>
          <w:rFonts w:ascii="Times New Roman" w:hAnsi="Times New Roman" w:cs="Times New Roman"/>
          <w:sz w:val="28"/>
          <w:szCs w:val="28"/>
        </w:rPr>
        <w:t xml:space="preserve">жизнь </w:t>
      </w:r>
      <w:r w:rsidRPr="00CD7067">
        <w:rPr>
          <w:rFonts w:ascii="Times New Roman" w:hAnsi="Times New Roman" w:cs="Times New Roman"/>
          <w:sz w:val="28"/>
          <w:szCs w:val="28"/>
        </w:rPr>
        <w:t>изображается во всем ее многообразии благодаря авторскому эмоциональному восприятию повседневности и формированию художественных идей.</w:t>
      </w:r>
    </w:p>
    <w:p w:rsidR="00477938" w:rsidRPr="00CD7067" w:rsidRDefault="00477938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67">
        <w:rPr>
          <w:rFonts w:ascii="Times New Roman" w:hAnsi="Times New Roman" w:cs="Times New Roman"/>
          <w:sz w:val="28"/>
          <w:szCs w:val="28"/>
        </w:rPr>
        <w:t>Представления «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пирной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драмы</w:t>
      </w:r>
      <w:r w:rsidR="00CD7067">
        <w:rPr>
          <w:rFonts w:ascii="Times New Roman" w:hAnsi="Times New Roman" w:cs="Times New Roman"/>
          <w:sz w:val="28"/>
          <w:szCs w:val="28"/>
        </w:rPr>
        <w:t xml:space="preserve">» шли во время пиров и свадеб. </w:t>
      </w:r>
      <w:r w:rsidRPr="00CD7067">
        <w:rPr>
          <w:rFonts w:ascii="Times New Roman" w:hAnsi="Times New Roman" w:cs="Times New Roman"/>
          <w:sz w:val="28"/>
          <w:szCs w:val="28"/>
        </w:rPr>
        <w:t>Эта традиция сложилась в эпоху Ренессанса в академиях, придворных</w:t>
      </w:r>
      <w:r w:rsidR="00CD7067">
        <w:rPr>
          <w:rFonts w:ascii="Times New Roman" w:hAnsi="Times New Roman" w:cs="Times New Roman"/>
          <w:sz w:val="28"/>
          <w:szCs w:val="28"/>
        </w:rPr>
        <w:t xml:space="preserve"> и элитарных кружках Флоренции</w:t>
      </w:r>
      <w:r w:rsidR="00EA4F65">
        <w:rPr>
          <w:rFonts w:ascii="Times New Roman" w:hAnsi="Times New Roman" w:cs="Times New Roman"/>
          <w:sz w:val="28"/>
          <w:szCs w:val="28"/>
        </w:rPr>
        <w:t xml:space="preserve"> [3:</w:t>
      </w:r>
      <w:r w:rsidR="0016032A">
        <w:rPr>
          <w:rFonts w:ascii="Times New Roman" w:hAnsi="Times New Roman" w:cs="Times New Roman"/>
          <w:sz w:val="28"/>
          <w:szCs w:val="28"/>
        </w:rPr>
        <w:t> </w:t>
      </w:r>
      <w:r w:rsidR="00EA4F65">
        <w:rPr>
          <w:rFonts w:ascii="Times New Roman" w:hAnsi="Times New Roman" w:cs="Times New Roman"/>
          <w:sz w:val="28"/>
          <w:szCs w:val="28"/>
        </w:rPr>
        <w:t>47</w:t>
      </w:r>
      <w:r w:rsidR="00EA4F65" w:rsidRPr="00EA4F65">
        <w:rPr>
          <w:rFonts w:ascii="Times New Roman" w:hAnsi="Times New Roman" w:cs="Times New Roman"/>
          <w:sz w:val="28"/>
          <w:szCs w:val="28"/>
        </w:rPr>
        <w:t>]</w:t>
      </w:r>
      <w:r w:rsidR="00CD7067">
        <w:rPr>
          <w:rFonts w:ascii="Times New Roman" w:hAnsi="Times New Roman" w:cs="Times New Roman"/>
          <w:sz w:val="28"/>
          <w:szCs w:val="28"/>
        </w:rPr>
        <w:t>.</w:t>
      </w:r>
      <w:r w:rsidRPr="00CD7067">
        <w:rPr>
          <w:rFonts w:ascii="Times New Roman" w:hAnsi="Times New Roman" w:cs="Times New Roman"/>
          <w:sz w:val="28"/>
          <w:szCs w:val="28"/>
        </w:rPr>
        <w:t xml:space="preserve"> Праздничное застолье </w:t>
      </w:r>
      <w:r w:rsidRPr="00CD7067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сопровождалось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>, чтением стихов, а также беседами на общественные и философские темы.</w:t>
      </w:r>
    </w:p>
    <w:p w:rsidR="00477938" w:rsidRPr="00CD7067" w:rsidRDefault="00477938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67">
        <w:rPr>
          <w:rFonts w:ascii="Times New Roman" w:hAnsi="Times New Roman" w:cs="Times New Roman"/>
          <w:sz w:val="28"/>
          <w:szCs w:val="28"/>
        </w:rPr>
        <w:t>Так дается срез злободневных для того времени социальных и политических событий, которые формируют основу развития публицистического дискурса, отражают колорит социальной жизни.</w:t>
      </w:r>
    </w:p>
    <w:p w:rsidR="00477938" w:rsidRPr="00CD7067" w:rsidRDefault="00477938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67">
        <w:rPr>
          <w:rFonts w:ascii="Times New Roman" w:hAnsi="Times New Roman" w:cs="Times New Roman"/>
          <w:sz w:val="28"/>
          <w:szCs w:val="28"/>
        </w:rPr>
        <w:t>Драматургия поворачивалась к народному мировоззрению, творчество тяготело к устному народ</w:t>
      </w:r>
      <w:r w:rsidR="00CD7067">
        <w:rPr>
          <w:rFonts w:ascii="Times New Roman" w:hAnsi="Times New Roman" w:cs="Times New Roman"/>
          <w:sz w:val="28"/>
          <w:szCs w:val="28"/>
        </w:rPr>
        <w:t>ному творчеству. В 1621–1638</w:t>
      </w:r>
      <w:r w:rsidR="0016032A">
        <w:rPr>
          <w:rFonts w:ascii="Times New Roman" w:hAnsi="Times New Roman" w:cs="Times New Roman"/>
          <w:sz w:val="28"/>
          <w:szCs w:val="28"/>
        </w:rPr>
        <w:t> </w:t>
      </w:r>
      <w:r w:rsidR="00CD7067">
        <w:rPr>
          <w:rFonts w:ascii="Times New Roman" w:hAnsi="Times New Roman" w:cs="Times New Roman"/>
          <w:sz w:val="28"/>
          <w:szCs w:val="28"/>
        </w:rPr>
        <w:t>г</w:t>
      </w:r>
      <w:r w:rsidR="0016032A">
        <w:rPr>
          <w:rFonts w:ascii="Times New Roman" w:hAnsi="Times New Roman" w:cs="Times New Roman"/>
          <w:sz w:val="28"/>
          <w:szCs w:val="28"/>
        </w:rPr>
        <w:t xml:space="preserve">г. </w:t>
      </w:r>
      <w:r w:rsidRPr="00CD7067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Гундалич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дубровницкий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поэт, представитель позднего Возрождения, обратился к антитурецкой теме в поэме «Осман». Так же</w:t>
      </w:r>
      <w:r w:rsidR="00CD7067">
        <w:rPr>
          <w:rFonts w:ascii="Times New Roman" w:hAnsi="Times New Roman" w:cs="Times New Roman"/>
          <w:sz w:val="28"/>
          <w:szCs w:val="28"/>
        </w:rPr>
        <w:t>,</w:t>
      </w:r>
      <w:r w:rsidRPr="00CD7067">
        <w:rPr>
          <w:rFonts w:ascii="Times New Roman" w:hAnsi="Times New Roman" w:cs="Times New Roman"/>
          <w:sz w:val="28"/>
          <w:szCs w:val="28"/>
        </w:rPr>
        <w:t xml:space="preserve"> как и Ганнибал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Луцич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, он описал печальную участь сербской девушки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Сунчаницы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, которая не по своей воле оказалась в султанском гареме.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Гундалич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изобразил столкновение христианского и мусульманского миров, ярко представив в своём сочинении сопротивление славян турецкому гнёту.</w:t>
      </w:r>
    </w:p>
    <w:p w:rsidR="00477938" w:rsidRPr="00CD7067" w:rsidRDefault="00477938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67">
        <w:rPr>
          <w:rFonts w:ascii="Times New Roman" w:hAnsi="Times New Roman" w:cs="Times New Roman"/>
          <w:sz w:val="28"/>
          <w:szCs w:val="28"/>
        </w:rPr>
        <w:t xml:space="preserve">Драма Г.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Луцича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не отличалась исторической достоверностью</w:t>
      </w:r>
      <w:r w:rsidR="00EA4F65">
        <w:rPr>
          <w:rFonts w:ascii="Times New Roman" w:hAnsi="Times New Roman" w:cs="Times New Roman"/>
          <w:sz w:val="28"/>
          <w:szCs w:val="28"/>
        </w:rPr>
        <w:t xml:space="preserve"> </w:t>
      </w:r>
      <w:r w:rsidR="00EA4F65" w:rsidRPr="00FD0405">
        <w:rPr>
          <w:rFonts w:ascii="Times New Roman" w:hAnsi="Times New Roman" w:cs="Times New Roman"/>
          <w:sz w:val="28"/>
          <w:szCs w:val="28"/>
        </w:rPr>
        <w:t>[</w:t>
      </w:r>
      <w:r w:rsidR="00EA4F65">
        <w:rPr>
          <w:rFonts w:ascii="Times New Roman" w:hAnsi="Times New Roman" w:cs="Times New Roman"/>
          <w:sz w:val="28"/>
          <w:szCs w:val="28"/>
        </w:rPr>
        <w:t>2:</w:t>
      </w:r>
      <w:r w:rsidR="0016032A">
        <w:rPr>
          <w:rFonts w:ascii="Times New Roman" w:hAnsi="Times New Roman" w:cs="Times New Roman"/>
          <w:sz w:val="28"/>
          <w:szCs w:val="28"/>
        </w:rPr>
        <w:t> </w:t>
      </w:r>
      <w:r w:rsidR="00EA4F65">
        <w:rPr>
          <w:rFonts w:ascii="Times New Roman" w:hAnsi="Times New Roman" w:cs="Times New Roman"/>
          <w:sz w:val="28"/>
          <w:szCs w:val="28"/>
        </w:rPr>
        <w:t>195</w:t>
      </w:r>
      <w:r w:rsidR="00EA4F65" w:rsidRPr="00FD0405">
        <w:rPr>
          <w:rFonts w:ascii="Times New Roman" w:hAnsi="Times New Roman" w:cs="Times New Roman"/>
          <w:sz w:val="28"/>
          <w:szCs w:val="28"/>
        </w:rPr>
        <w:t>]</w:t>
      </w:r>
      <w:r w:rsidRPr="00CD7067">
        <w:rPr>
          <w:rFonts w:ascii="Times New Roman" w:hAnsi="Times New Roman" w:cs="Times New Roman"/>
          <w:sz w:val="28"/>
          <w:szCs w:val="28"/>
        </w:rPr>
        <w:t xml:space="preserve">. Причиной того, что девушка стала рабыней, были турки, но прямого антагонизма между славянами и турками в тот момент не было. Осторожная политика далматинских вольных городов проявилась в том, что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Луцич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напрямую не высказывался против турок в своей пьесе. Хотя далматинцы и боролись против турецкой агрессии, но открыто выступать против нее боялись и избегали этого. В пьесе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Луцича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главной задачей стало прославление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Дубровницкой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Республики, ее политической и культурной жизни, в чем наблюдались зачатки публицистики.</w:t>
      </w:r>
    </w:p>
    <w:p w:rsidR="00477938" w:rsidRPr="00CD7067" w:rsidRDefault="00477938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67">
        <w:rPr>
          <w:rFonts w:ascii="Times New Roman" w:hAnsi="Times New Roman" w:cs="Times New Roman"/>
          <w:sz w:val="28"/>
          <w:szCs w:val="28"/>
        </w:rPr>
        <w:t xml:space="preserve">Рассматривая сочинения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дубровницких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авторов </w:t>
      </w:r>
      <w:r w:rsidR="009F1E2F">
        <w:rPr>
          <w:rFonts w:ascii="Times New Roman" w:hAnsi="Times New Roman" w:cs="Times New Roman"/>
          <w:sz w:val="28"/>
          <w:szCs w:val="28"/>
        </w:rPr>
        <w:t>– современников М. 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Држича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, нельзя не сказать о формировании литературного языка, на котором создавались их произведения. В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далматинско-д</w:t>
      </w:r>
      <w:r w:rsidR="00CD7067">
        <w:rPr>
          <w:rFonts w:ascii="Times New Roman" w:hAnsi="Times New Roman" w:cs="Times New Roman"/>
          <w:sz w:val="28"/>
          <w:szCs w:val="28"/>
        </w:rPr>
        <w:t>убровницкой</w:t>
      </w:r>
      <w:proofErr w:type="spellEnd"/>
      <w:r w:rsidR="00CD7067">
        <w:rPr>
          <w:rFonts w:ascii="Times New Roman" w:hAnsi="Times New Roman" w:cs="Times New Roman"/>
          <w:sz w:val="28"/>
          <w:szCs w:val="28"/>
        </w:rPr>
        <w:t xml:space="preserve"> литературе конца XV </w:t>
      </w:r>
      <w:r w:rsidR="00CD7067" w:rsidRPr="00126D6D">
        <w:rPr>
          <w:rFonts w:ascii="Times New Roman" w:hAnsi="Times New Roman" w:cs="Times New Roman"/>
          <w:sz w:val="28"/>
          <w:szCs w:val="28"/>
        </w:rPr>
        <w:t>–</w:t>
      </w:r>
      <w:r w:rsidR="00CD7067">
        <w:rPr>
          <w:rFonts w:ascii="Times New Roman" w:hAnsi="Times New Roman" w:cs="Times New Roman"/>
          <w:sz w:val="28"/>
          <w:szCs w:val="28"/>
        </w:rPr>
        <w:t xml:space="preserve"> начала XVI</w:t>
      </w:r>
      <w:r w:rsidR="009F1E2F">
        <w:rPr>
          <w:rFonts w:ascii="Times New Roman" w:hAnsi="Times New Roman" w:cs="Times New Roman"/>
          <w:sz w:val="28"/>
          <w:szCs w:val="28"/>
        </w:rPr>
        <w:t> </w:t>
      </w:r>
      <w:r w:rsidR="00CD7067">
        <w:rPr>
          <w:rFonts w:ascii="Times New Roman" w:hAnsi="Times New Roman" w:cs="Times New Roman"/>
          <w:sz w:val="28"/>
          <w:szCs w:val="28"/>
        </w:rPr>
        <w:t>в</w:t>
      </w:r>
      <w:r w:rsidR="009F1E2F">
        <w:rPr>
          <w:rFonts w:ascii="Times New Roman" w:hAnsi="Times New Roman" w:cs="Times New Roman"/>
          <w:sz w:val="28"/>
          <w:szCs w:val="28"/>
        </w:rPr>
        <w:t>в.</w:t>
      </w:r>
      <w:r w:rsidRPr="00CD7067">
        <w:rPr>
          <w:rFonts w:ascii="Times New Roman" w:hAnsi="Times New Roman" w:cs="Times New Roman"/>
          <w:sz w:val="28"/>
          <w:szCs w:val="28"/>
        </w:rPr>
        <w:t xml:space="preserve"> наблюдалось разноязычие.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Дубровницкие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писатели сочиняли свои произведения на латинском языке, но также писали и на итальянском. В Далмации с середины XVI</w:t>
      </w:r>
      <w:r w:rsidR="009F1E2F">
        <w:rPr>
          <w:rFonts w:ascii="Times New Roman" w:hAnsi="Times New Roman" w:cs="Times New Roman"/>
          <w:sz w:val="28"/>
          <w:szCs w:val="28"/>
        </w:rPr>
        <w:t> </w:t>
      </w:r>
      <w:r w:rsidRPr="00CD7067">
        <w:rPr>
          <w:rFonts w:ascii="Times New Roman" w:hAnsi="Times New Roman" w:cs="Times New Roman"/>
          <w:sz w:val="28"/>
          <w:szCs w:val="28"/>
        </w:rPr>
        <w:t>в</w:t>
      </w:r>
      <w:r w:rsidR="009F1E2F">
        <w:rPr>
          <w:rFonts w:ascii="Times New Roman" w:hAnsi="Times New Roman" w:cs="Times New Roman"/>
          <w:sz w:val="28"/>
          <w:szCs w:val="28"/>
        </w:rPr>
        <w:t>.</w:t>
      </w:r>
      <w:r w:rsidRPr="00CD7067">
        <w:rPr>
          <w:rFonts w:ascii="Times New Roman" w:hAnsi="Times New Roman" w:cs="Times New Roman"/>
          <w:sz w:val="28"/>
          <w:szCs w:val="28"/>
        </w:rPr>
        <w:t xml:space="preserve"> преобладало творчество на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штоковском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чаковском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 диалектах, а в Дубровнике – преимущественно на 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штоковском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. На родном языке встречались </w:t>
      </w:r>
      <w:r w:rsidRPr="00CD7067">
        <w:rPr>
          <w:rFonts w:ascii="Times New Roman" w:hAnsi="Times New Roman" w:cs="Times New Roman"/>
          <w:sz w:val="28"/>
          <w:szCs w:val="28"/>
        </w:rPr>
        <w:lastRenderedPageBreak/>
        <w:t>исторические сочинения, письма, а также поэзия и драматические произведения.</w:t>
      </w:r>
    </w:p>
    <w:p w:rsidR="00477938" w:rsidRPr="00CD7067" w:rsidRDefault="00477938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67">
        <w:rPr>
          <w:rFonts w:ascii="Times New Roman" w:hAnsi="Times New Roman" w:cs="Times New Roman"/>
          <w:sz w:val="28"/>
          <w:szCs w:val="28"/>
        </w:rPr>
        <w:t xml:space="preserve">Основные темы, которые развивает драматическое творчество, всегда связаны с человеком, его судьбой, развитием общества. Эти темы показывали, как формировались особо значимые духовные ценности. Они </w:t>
      </w:r>
      <w:proofErr w:type="gramStart"/>
      <w:r w:rsidRPr="00CD7067">
        <w:rPr>
          <w:rFonts w:ascii="Times New Roman" w:hAnsi="Times New Roman" w:cs="Times New Roman"/>
          <w:sz w:val="28"/>
          <w:szCs w:val="28"/>
        </w:rPr>
        <w:t xml:space="preserve">получали глубокую апробацию – философскую, филологическую, историософскую, психотипическую – в драматическом творчестве, сформировав систему ценностей в сфере </w:t>
      </w:r>
      <w:r w:rsidR="009F1E2F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Pr="00CD7067">
        <w:rPr>
          <w:rFonts w:ascii="Times New Roman" w:hAnsi="Times New Roman" w:cs="Times New Roman"/>
          <w:sz w:val="28"/>
          <w:szCs w:val="28"/>
        </w:rPr>
        <w:t>публицистики и таким образом выстроив</w:t>
      </w:r>
      <w:proofErr w:type="gramEnd"/>
      <w:r w:rsidRPr="00CD7067">
        <w:rPr>
          <w:rFonts w:ascii="Times New Roman" w:hAnsi="Times New Roman" w:cs="Times New Roman"/>
          <w:sz w:val="28"/>
          <w:szCs w:val="28"/>
        </w:rPr>
        <w:t xml:space="preserve"> аксиологическую систему, в которой устанавливалась идентичность сущностных духовно-гуманистических категорий. К ним относятся «любовь», «верность», «народность».</w:t>
      </w:r>
    </w:p>
    <w:p w:rsidR="00D9476E" w:rsidRPr="00CD7067" w:rsidRDefault="00477938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67">
        <w:rPr>
          <w:rFonts w:ascii="Times New Roman" w:hAnsi="Times New Roman" w:cs="Times New Roman"/>
          <w:sz w:val="28"/>
          <w:szCs w:val="28"/>
        </w:rPr>
        <w:t>Благодаря живым впечатлениям, устному народному творчеству, городской культуре, нашедшим отражение в драмах М.</w:t>
      </w:r>
      <w:r w:rsidR="009F1E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7067">
        <w:rPr>
          <w:rFonts w:ascii="Times New Roman" w:hAnsi="Times New Roman" w:cs="Times New Roman"/>
          <w:sz w:val="28"/>
          <w:szCs w:val="28"/>
        </w:rPr>
        <w:t>Држича</w:t>
      </w:r>
      <w:proofErr w:type="spellEnd"/>
      <w:r w:rsidRPr="00CD7067">
        <w:rPr>
          <w:rFonts w:ascii="Times New Roman" w:hAnsi="Times New Roman" w:cs="Times New Roman"/>
          <w:sz w:val="28"/>
          <w:szCs w:val="28"/>
        </w:rPr>
        <w:t xml:space="preserve">, формируется публицистический мир, </w:t>
      </w:r>
      <w:r w:rsidR="0047507A">
        <w:rPr>
          <w:rFonts w:ascii="Times New Roman" w:hAnsi="Times New Roman" w:cs="Times New Roman"/>
          <w:sz w:val="28"/>
          <w:szCs w:val="28"/>
        </w:rPr>
        <w:t xml:space="preserve">историософский </w:t>
      </w:r>
      <w:r w:rsidRPr="00CD7067">
        <w:rPr>
          <w:rFonts w:ascii="Times New Roman" w:hAnsi="Times New Roman" w:cs="Times New Roman"/>
          <w:sz w:val="28"/>
          <w:szCs w:val="28"/>
        </w:rPr>
        <w:t xml:space="preserve">континуум. Постепенно выстраиваются системы, категории, охватывающие все стороны онтологии. Многоаспектность, категория экспрессии внедряются, вживаются в драму, а затем и публицистику. Условные образы экстраполируются на многообразие драматургического творчества. Для постижения процесса развития публицистики необходимо коснуться категории народности, национального мироощущения, антропологии и </w:t>
      </w:r>
      <w:r w:rsidR="0047507A">
        <w:rPr>
          <w:rFonts w:ascii="Times New Roman" w:hAnsi="Times New Roman" w:cs="Times New Roman"/>
          <w:sz w:val="28"/>
          <w:szCs w:val="28"/>
        </w:rPr>
        <w:t>христианской эсхатологической концептуальности.</w:t>
      </w:r>
    </w:p>
    <w:p w:rsidR="009F1E2F" w:rsidRDefault="009F1E2F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7C" w:rsidRPr="00EA4F65" w:rsidRDefault="00CD7067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77938" w:rsidRPr="00CD7067" w:rsidRDefault="00477938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67">
        <w:rPr>
          <w:rFonts w:ascii="Times New Roman" w:hAnsi="Times New Roman" w:cs="Times New Roman"/>
          <w:sz w:val="28"/>
          <w:szCs w:val="28"/>
        </w:rPr>
        <w:t>1.</w:t>
      </w:r>
      <w:r w:rsidR="009F1E2F">
        <w:rPr>
          <w:rFonts w:ascii="Times New Roman" w:hAnsi="Times New Roman" w:cs="Times New Roman"/>
          <w:sz w:val="28"/>
          <w:szCs w:val="28"/>
        </w:rPr>
        <w:t> </w:t>
      </w:r>
      <w:r w:rsidRPr="00CD7067">
        <w:rPr>
          <w:rFonts w:ascii="Times New Roman" w:hAnsi="Times New Roman" w:cs="Times New Roman"/>
          <w:sz w:val="28"/>
          <w:szCs w:val="28"/>
        </w:rPr>
        <w:t>Белинский</w:t>
      </w:r>
      <w:r w:rsidR="009F1E2F">
        <w:rPr>
          <w:rFonts w:ascii="Times New Roman" w:hAnsi="Times New Roman" w:cs="Times New Roman"/>
          <w:sz w:val="28"/>
          <w:szCs w:val="28"/>
        </w:rPr>
        <w:t> </w:t>
      </w:r>
      <w:r w:rsidRPr="00CD7067">
        <w:rPr>
          <w:rFonts w:ascii="Times New Roman" w:hAnsi="Times New Roman" w:cs="Times New Roman"/>
          <w:sz w:val="28"/>
          <w:szCs w:val="28"/>
        </w:rPr>
        <w:t>В.</w:t>
      </w:r>
      <w:r w:rsidR="009F1E2F">
        <w:rPr>
          <w:rFonts w:ascii="Times New Roman" w:hAnsi="Times New Roman" w:cs="Times New Roman"/>
          <w:sz w:val="28"/>
          <w:szCs w:val="28"/>
        </w:rPr>
        <w:t> </w:t>
      </w:r>
      <w:r w:rsidRPr="00CD7067">
        <w:rPr>
          <w:rFonts w:ascii="Times New Roman" w:hAnsi="Times New Roman" w:cs="Times New Roman"/>
          <w:sz w:val="28"/>
          <w:szCs w:val="28"/>
        </w:rPr>
        <w:t>Г. Полн. собр. соч.: в 13 т.</w:t>
      </w:r>
      <w:r w:rsidR="00FD0405">
        <w:rPr>
          <w:rFonts w:ascii="Times New Roman" w:hAnsi="Times New Roman" w:cs="Times New Roman"/>
          <w:sz w:val="28"/>
          <w:szCs w:val="28"/>
        </w:rPr>
        <w:t xml:space="preserve"> </w:t>
      </w:r>
      <w:r w:rsidRPr="00CD7067">
        <w:rPr>
          <w:rFonts w:ascii="Times New Roman" w:hAnsi="Times New Roman" w:cs="Times New Roman"/>
          <w:sz w:val="28"/>
          <w:szCs w:val="28"/>
        </w:rPr>
        <w:t>М., 1956. Т. 7.</w:t>
      </w:r>
    </w:p>
    <w:p w:rsidR="00477938" w:rsidRPr="00CD7067" w:rsidRDefault="009F1E2F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="00477938" w:rsidRPr="00CD706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7938" w:rsidRPr="00CD7067">
        <w:rPr>
          <w:rFonts w:ascii="Times New Roman" w:hAnsi="Times New Roman" w:cs="Times New Roman"/>
          <w:sz w:val="28"/>
          <w:szCs w:val="28"/>
        </w:rPr>
        <w:t xml:space="preserve">М. К вопросу о драме Г. </w:t>
      </w:r>
      <w:proofErr w:type="spellStart"/>
      <w:r w:rsidR="00477938" w:rsidRPr="00CD7067">
        <w:rPr>
          <w:rFonts w:ascii="Times New Roman" w:hAnsi="Times New Roman" w:cs="Times New Roman"/>
          <w:sz w:val="28"/>
          <w:szCs w:val="28"/>
        </w:rPr>
        <w:t>Луцича</w:t>
      </w:r>
      <w:proofErr w:type="spellEnd"/>
      <w:r w:rsidR="00477938" w:rsidRPr="00CD7067">
        <w:rPr>
          <w:rFonts w:ascii="Times New Roman" w:hAnsi="Times New Roman" w:cs="Times New Roman"/>
          <w:sz w:val="28"/>
          <w:szCs w:val="28"/>
        </w:rPr>
        <w:t xml:space="preserve"> </w:t>
      </w:r>
      <w:r w:rsidRPr="009F1E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77938" w:rsidRPr="00CD7067">
        <w:rPr>
          <w:rFonts w:ascii="Times New Roman" w:hAnsi="Times New Roman" w:cs="Times New Roman"/>
          <w:sz w:val="28"/>
          <w:szCs w:val="28"/>
        </w:rPr>
        <w:t>Robinja</w:t>
      </w:r>
      <w:proofErr w:type="spellEnd"/>
      <w:r w:rsidRPr="009F1E2F">
        <w:rPr>
          <w:rFonts w:ascii="Times New Roman" w:hAnsi="Times New Roman" w:cs="Times New Roman"/>
          <w:sz w:val="28"/>
          <w:szCs w:val="28"/>
        </w:rPr>
        <w:t>”</w:t>
      </w:r>
      <w:r w:rsidR="00477938" w:rsidRPr="00CD7067">
        <w:rPr>
          <w:rFonts w:ascii="Times New Roman" w:hAnsi="Times New Roman" w:cs="Times New Roman"/>
          <w:sz w:val="28"/>
          <w:szCs w:val="28"/>
        </w:rPr>
        <w:t>.</w:t>
      </w:r>
      <w:r w:rsidR="00FD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Казань</w:t>
      </w:r>
      <w:r w:rsidR="00477938" w:rsidRPr="00CD7067">
        <w:rPr>
          <w:rFonts w:ascii="Times New Roman" w:hAnsi="Times New Roman" w:cs="Times New Roman"/>
          <w:sz w:val="28"/>
          <w:szCs w:val="28"/>
        </w:rPr>
        <w:t xml:space="preserve">, 1901. </w:t>
      </w:r>
      <w:bookmarkStart w:id="0" w:name="_GoBack"/>
      <w:bookmarkEnd w:id="0"/>
    </w:p>
    <w:p w:rsidR="0002377C" w:rsidRPr="00CD7067" w:rsidRDefault="009F1E2F" w:rsidP="0058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Тадиħ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477938" w:rsidRPr="00CD7067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="00477938" w:rsidRPr="00CD7067">
        <w:rPr>
          <w:rFonts w:ascii="Times New Roman" w:hAnsi="Times New Roman" w:cs="Times New Roman"/>
          <w:sz w:val="28"/>
          <w:szCs w:val="28"/>
        </w:rPr>
        <w:t>Дубровачки</w:t>
      </w:r>
      <w:proofErr w:type="spellEnd"/>
      <w:r w:rsidR="00477938" w:rsidRPr="00CD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938" w:rsidRPr="00CD7067">
        <w:rPr>
          <w:rFonts w:ascii="Times New Roman" w:hAnsi="Times New Roman" w:cs="Times New Roman"/>
          <w:sz w:val="28"/>
          <w:szCs w:val="28"/>
        </w:rPr>
        <w:t>портрети</w:t>
      </w:r>
      <w:proofErr w:type="spellEnd"/>
      <w:r w:rsidR="00477938" w:rsidRPr="00CD7067">
        <w:rPr>
          <w:rFonts w:ascii="Times New Roman" w:hAnsi="Times New Roman" w:cs="Times New Roman"/>
          <w:sz w:val="28"/>
          <w:szCs w:val="28"/>
        </w:rPr>
        <w:t>.</w:t>
      </w:r>
      <w:r w:rsidR="00FD0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477938" w:rsidRPr="00CD7067">
        <w:rPr>
          <w:rFonts w:ascii="Times New Roman" w:hAnsi="Times New Roman" w:cs="Times New Roman"/>
          <w:sz w:val="28"/>
          <w:szCs w:val="28"/>
        </w:rPr>
        <w:t xml:space="preserve">, 1948. </w:t>
      </w:r>
    </w:p>
    <w:sectPr w:rsidR="0002377C" w:rsidRPr="00CD7067" w:rsidSect="0080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DC"/>
    <w:rsid w:val="0002377C"/>
    <w:rsid w:val="0002715A"/>
    <w:rsid w:val="0016032A"/>
    <w:rsid w:val="00260E19"/>
    <w:rsid w:val="003D0D52"/>
    <w:rsid w:val="00414365"/>
    <w:rsid w:val="0047507A"/>
    <w:rsid w:val="00477938"/>
    <w:rsid w:val="005227DC"/>
    <w:rsid w:val="005875FC"/>
    <w:rsid w:val="006043F2"/>
    <w:rsid w:val="0067158B"/>
    <w:rsid w:val="008000DD"/>
    <w:rsid w:val="0080462F"/>
    <w:rsid w:val="008E7743"/>
    <w:rsid w:val="00915DCA"/>
    <w:rsid w:val="009F1E2F"/>
    <w:rsid w:val="00B47A59"/>
    <w:rsid w:val="00C10F90"/>
    <w:rsid w:val="00C80D4F"/>
    <w:rsid w:val="00CD7067"/>
    <w:rsid w:val="00D9476E"/>
    <w:rsid w:val="00EA4F65"/>
    <w:rsid w:val="00FD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b.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</dc:creator>
  <cp:lastModifiedBy>Alexander Malyshev</cp:lastModifiedBy>
  <cp:revision>6</cp:revision>
  <dcterms:created xsi:type="dcterms:W3CDTF">2023-02-14T16:02:00Z</dcterms:created>
  <dcterms:modified xsi:type="dcterms:W3CDTF">2023-02-26T16:47:00Z</dcterms:modified>
</cp:coreProperties>
</file>