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47" w:rsidRPr="0073578E" w:rsidRDefault="0073578E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3578E">
        <w:rPr>
          <w:color w:val="000000"/>
          <w:sz w:val="28"/>
          <w:szCs w:val="28"/>
        </w:rPr>
        <w:t>Ицюнь</w:t>
      </w:r>
      <w:proofErr w:type="spellEnd"/>
      <w:r w:rsidRPr="0073578E">
        <w:rPr>
          <w:color w:val="000000"/>
          <w:sz w:val="28"/>
          <w:szCs w:val="28"/>
        </w:rPr>
        <w:t xml:space="preserve"> </w:t>
      </w:r>
      <w:proofErr w:type="spellStart"/>
      <w:r w:rsidR="00E03F47" w:rsidRPr="0073578E">
        <w:rPr>
          <w:color w:val="000000"/>
          <w:sz w:val="28"/>
          <w:szCs w:val="28"/>
        </w:rPr>
        <w:t>Ма</w:t>
      </w:r>
      <w:proofErr w:type="spellEnd"/>
      <w:r w:rsidR="00E03F47" w:rsidRPr="0073578E">
        <w:rPr>
          <w:color w:val="000000"/>
          <w:sz w:val="28"/>
          <w:szCs w:val="28"/>
        </w:rPr>
        <w:t xml:space="preserve"> </w:t>
      </w:r>
    </w:p>
    <w:p w:rsidR="000F43CE" w:rsidRPr="0073578E" w:rsidRDefault="00E03F47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578E">
        <w:rPr>
          <w:color w:val="000000"/>
          <w:sz w:val="28"/>
          <w:szCs w:val="28"/>
        </w:rPr>
        <w:t>Санкт-Петербургский государственный университет</w:t>
      </w:r>
    </w:p>
    <w:p w:rsidR="000F43CE" w:rsidRPr="0073578E" w:rsidRDefault="006F3DE5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hyperlink r:id="rId5" w:history="1">
        <w:r w:rsidR="000F43CE" w:rsidRPr="0073578E">
          <w:rPr>
            <w:rStyle w:val="a4"/>
            <w:sz w:val="28"/>
            <w:szCs w:val="28"/>
          </w:rPr>
          <w:t>st088406@student.spbu.ru</w:t>
        </w:r>
      </w:hyperlink>
    </w:p>
    <w:p w:rsidR="000F43CE" w:rsidRPr="0073578E" w:rsidRDefault="000F43CE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43CE" w:rsidRPr="0073578E" w:rsidRDefault="00E03F47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3578E">
        <w:rPr>
          <w:b/>
          <w:bCs/>
          <w:color w:val="000000"/>
          <w:sz w:val="28"/>
          <w:szCs w:val="28"/>
        </w:rPr>
        <w:t xml:space="preserve">Этика </w:t>
      </w:r>
      <w:proofErr w:type="gramStart"/>
      <w:r w:rsidRPr="0073578E">
        <w:rPr>
          <w:b/>
          <w:bCs/>
          <w:color w:val="000000"/>
          <w:sz w:val="28"/>
          <w:szCs w:val="28"/>
        </w:rPr>
        <w:t>китайского</w:t>
      </w:r>
      <w:proofErr w:type="gramEnd"/>
      <w:r w:rsidRPr="0073578E">
        <w:rPr>
          <w:b/>
          <w:bCs/>
          <w:color w:val="000000"/>
          <w:sz w:val="28"/>
          <w:szCs w:val="28"/>
        </w:rPr>
        <w:t xml:space="preserve"> блога</w:t>
      </w:r>
    </w:p>
    <w:p w:rsidR="000F43CE" w:rsidRPr="0073578E" w:rsidRDefault="000F43CE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43CE" w:rsidRPr="0073578E" w:rsidRDefault="000F43CE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578E">
        <w:rPr>
          <w:color w:val="000000"/>
          <w:sz w:val="28"/>
          <w:szCs w:val="28"/>
        </w:rPr>
        <w:t xml:space="preserve">Поставлена задача выявить особенности этики </w:t>
      </w:r>
      <w:proofErr w:type="gramStart"/>
      <w:r w:rsidRPr="0073578E">
        <w:rPr>
          <w:color w:val="000000"/>
          <w:sz w:val="28"/>
          <w:szCs w:val="28"/>
        </w:rPr>
        <w:t>китайских</w:t>
      </w:r>
      <w:proofErr w:type="gramEnd"/>
      <w:r w:rsidRPr="0073578E">
        <w:rPr>
          <w:color w:val="000000"/>
          <w:sz w:val="28"/>
          <w:szCs w:val="28"/>
        </w:rPr>
        <w:t xml:space="preserve"> блогеров. Метод исследования представляет собой анкетный опрос, который позволяет понять некоторые из основных этических проблем китайских блогов и выдвигает соответствующие предложения для страны, платформы и пользователей.</w:t>
      </w:r>
    </w:p>
    <w:p w:rsidR="00E03F47" w:rsidRPr="0073578E" w:rsidRDefault="00E03F47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578E">
        <w:rPr>
          <w:bCs/>
          <w:color w:val="000000"/>
          <w:sz w:val="28"/>
          <w:szCs w:val="28"/>
        </w:rPr>
        <w:t>Ключевые слова:</w:t>
      </w:r>
      <w:r w:rsidRPr="0073578E">
        <w:rPr>
          <w:b/>
          <w:bCs/>
          <w:color w:val="000000"/>
          <w:sz w:val="28"/>
          <w:szCs w:val="28"/>
        </w:rPr>
        <w:t xml:space="preserve"> </w:t>
      </w:r>
      <w:r w:rsidR="0073578E">
        <w:rPr>
          <w:color w:val="000000"/>
          <w:sz w:val="28"/>
          <w:szCs w:val="28"/>
        </w:rPr>
        <w:t>э</w:t>
      </w:r>
      <w:r w:rsidRPr="0073578E">
        <w:rPr>
          <w:color w:val="000000"/>
          <w:sz w:val="28"/>
          <w:szCs w:val="28"/>
        </w:rPr>
        <w:t>тика блога, ложная информация, плагиат, вредоносные атаки, этический надзор</w:t>
      </w:r>
      <w:r w:rsidR="0073578E">
        <w:rPr>
          <w:color w:val="000000"/>
          <w:sz w:val="28"/>
          <w:szCs w:val="28"/>
        </w:rPr>
        <w:t>.</w:t>
      </w:r>
    </w:p>
    <w:p w:rsidR="000F43CE" w:rsidRPr="0073578E" w:rsidRDefault="000F43CE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43CE" w:rsidRPr="0073578E" w:rsidRDefault="008C13AA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«</w:t>
      </w:r>
      <w:r w:rsidR="00E03F47" w:rsidRPr="0073578E">
        <w:rPr>
          <w:color w:val="000000"/>
          <w:sz w:val="28"/>
          <w:szCs w:val="28"/>
        </w:rPr>
        <w:t>Статистическому отчету о развитии интернета в Китае</w:t>
      </w:r>
      <w:r>
        <w:rPr>
          <w:color w:val="000000"/>
          <w:sz w:val="28"/>
          <w:szCs w:val="28"/>
        </w:rPr>
        <w:t>»</w:t>
      </w:r>
      <w:r w:rsidR="00E03F47" w:rsidRPr="0073578E">
        <w:rPr>
          <w:color w:val="000000"/>
          <w:sz w:val="28"/>
          <w:szCs w:val="28"/>
        </w:rPr>
        <w:t>, по состоянию на декабрь 2022 г</w:t>
      </w:r>
      <w:r>
        <w:rPr>
          <w:color w:val="000000"/>
          <w:sz w:val="28"/>
          <w:szCs w:val="28"/>
        </w:rPr>
        <w:t>.</w:t>
      </w:r>
      <w:r w:rsidR="00E03F47" w:rsidRPr="0073578E">
        <w:rPr>
          <w:color w:val="000000"/>
          <w:sz w:val="28"/>
          <w:szCs w:val="28"/>
        </w:rPr>
        <w:t xml:space="preserve"> у </w:t>
      </w:r>
      <w:proofErr w:type="spellStart"/>
      <w:r w:rsidR="00E03F47" w:rsidRPr="0073578E">
        <w:rPr>
          <w:color w:val="000000"/>
          <w:sz w:val="28"/>
          <w:szCs w:val="28"/>
        </w:rPr>
        <w:t>Weibo</w:t>
      </w:r>
      <w:proofErr w:type="spellEnd"/>
      <w:r w:rsidR="00E03F47" w:rsidRPr="0073578E">
        <w:rPr>
          <w:color w:val="000000"/>
          <w:sz w:val="28"/>
          <w:szCs w:val="28"/>
        </w:rPr>
        <w:t xml:space="preserve"> (основной платформы для китайских блогов) было 275 миллионов пользователей и 120 миллионов активных юзеров [1]. Это в полной мере демонстрирует, что китайские блоги занимают важное место в Интернете, блоги стали для людей важной платформой для получения информации и выражения своего мнения. Однако откровенный характер блогов также породил множество этических проблем.</w:t>
      </w:r>
      <w:r w:rsidR="00E03F47" w:rsidRPr="0073578E">
        <w:rPr>
          <w:color w:val="000000"/>
          <w:sz w:val="28"/>
          <w:szCs w:val="28"/>
        </w:rPr>
        <w:br/>
        <w:t>Китайский ученый Го Цзин указывает на важность и актуальность морального строительства в киберпространстве, исходя из развития Интернета и необходимости морального ст</w:t>
      </w:r>
      <w:r>
        <w:rPr>
          <w:color w:val="000000"/>
          <w:sz w:val="28"/>
          <w:szCs w:val="28"/>
        </w:rPr>
        <w:t>роительства в киберпространстве </w:t>
      </w:r>
      <w:r w:rsidR="00E03F47" w:rsidRPr="0073578E">
        <w:rPr>
          <w:color w:val="000000"/>
          <w:sz w:val="28"/>
          <w:szCs w:val="28"/>
        </w:rPr>
        <w:t xml:space="preserve">[2]. Ван </w:t>
      </w:r>
      <w:proofErr w:type="spellStart"/>
      <w:r w:rsidR="00E03F47" w:rsidRPr="0073578E">
        <w:rPr>
          <w:color w:val="000000"/>
          <w:sz w:val="28"/>
          <w:szCs w:val="28"/>
        </w:rPr>
        <w:t>Бо</w:t>
      </w:r>
      <w:proofErr w:type="spellEnd"/>
      <w:r w:rsidR="00E03F47" w:rsidRPr="0073578E">
        <w:rPr>
          <w:color w:val="000000"/>
          <w:sz w:val="28"/>
          <w:szCs w:val="28"/>
        </w:rPr>
        <w:t xml:space="preserve"> </w:t>
      </w:r>
      <w:proofErr w:type="spellStart"/>
      <w:r w:rsidR="00E03F47" w:rsidRPr="0073578E">
        <w:rPr>
          <w:color w:val="000000"/>
          <w:sz w:val="28"/>
          <w:szCs w:val="28"/>
        </w:rPr>
        <w:t>Хань</w:t>
      </w:r>
      <w:proofErr w:type="spellEnd"/>
      <w:r w:rsidR="00E03F47" w:rsidRPr="0073578E">
        <w:rPr>
          <w:color w:val="000000"/>
          <w:sz w:val="28"/>
          <w:szCs w:val="28"/>
        </w:rPr>
        <w:t xml:space="preserve"> отмечает, что </w:t>
      </w:r>
      <w:r>
        <w:rPr>
          <w:color w:val="000000"/>
          <w:sz w:val="28"/>
          <w:szCs w:val="28"/>
        </w:rPr>
        <w:t>«</w:t>
      </w:r>
      <w:r w:rsidR="00E03F47" w:rsidRPr="0073578E">
        <w:rPr>
          <w:color w:val="000000"/>
          <w:sz w:val="28"/>
          <w:szCs w:val="28"/>
        </w:rPr>
        <w:t>изменения в межличностном общении, вызванные распространением блогов, и, как следствие, негативная энергия и злоупотребление свободой в Интернете, должны регулироваться самодисциплиной пользователей и регулированием платформ</w:t>
      </w:r>
      <w:r>
        <w:rPr>
          <w:color w:val="000000"/>
          <w:sz w:val="28"/>
          <w:szCs w:val="28"/>
        </w:rPr>
        <w:t>»</w:t>
      </w:r>
      <w:r w:rsidR="00E03F47" w:rsidRPr="0073578E">
        <w:rPr>
          <w:color w:val="000000"/>
          <w:sz w:val="28"/>
          <w:szCs w:val="28"/>
        </w:rPr>
        <w:t xml:space="preserve"> [3]</w:t>
      </w:r>
      <w:r>
        <w:rPr>
          <w:color w:val="000000"/>
          <w:sz w:val="28"/>
          <w:szCs w:val="28"/>
        </w:rPr>
        <w:t>.</w:t>
      </w:r>
      <w:r w:rsidR="00E03F47" w:rsidRPr="0073578E">
        <w:rPr>
          <w:color w:val="000000"/>
          <w:sz w:val="28"/>
          <w:szCs w:val="28"/>
        </w:rPr>
        <w:t xml:space="preserve"> </w:t>
      </w:r>
      <w:proofErr w:type="spellStart"/>
      <w:r w:rsidR="00E03F47" w:rsidRPr="0073578E">
        <w:rPr>
          <w:color w:val="000000"/>
          <w:sz w:val="28"/>
          <w:szCs w:val="28"/>
        </w:rPr>
        <w:t>Чэнь</w:t>
      </w:r>
      <w:proofErr w:type="spellEnd"/>
      <w:r w:rsidR="00E03F47" w:rsidRPr="0073578E">
        <w:rPr>
          <w:color w:val="000000"/>
          <w:sz w:val="28"/>
          <w:szCs w:val="28"/>
        </w:rPr>
        <w:t xml:space="preserve"> </w:t>
      </w:r>
      <w:proofErr w:type="spellStart"/>
      <w:r w:rsidR="00E03F47" w:rsidRPr="0073578E">
        <w:rPr>
          <w:color w:val="000000"/>
          <w:sz w:val="28"/>
          <w:szCs w:val="28"/>
        </w:rPr>
        <w:t>Янь</w:t>
      </w:r>
      <w:proofErr w:type="spellEnd"/>
      <w:r w:rsidR="00E03F47" w:rsidRPr="0073578E">
        <w:rPr>
          <w:color w:val="000000"/>
          <w:sz w:val="28"/>
          <w:szCs w:val="28"/>
        </w:rPr>
        <w:t xml:space="preserve"> утверждает, что только эффективное решение </w:t>
      </w:r>
      <w:r w:rsidR="00E03F47" w:rsidRPr="0073578E">
        <w:rPr>
          <w:color w:val="000000"/>
          <w:sz w:val="28"/>
          <w:szCs w:val="28"/>
        </w:rPr>
        <w:lastRenderedPageBreak/>
        <w:t>проблемы неправомерного поведения в блогах может способствовать более качественному развитию онлайн-СМИ [4].</w:t>
      </w:r>
    </w:p>
    <w:p w:rsidR="000F43CE" w:rsidRPr="0073578E" w:rsidRDefault="00E03F47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3578E">
        <w:rPr>
          <w:color w:val="000000"/>
          <w:sz w:val="28"/>
          <w:szCs w:val="28"/>
        </w:rPr>
        <w:t>В этом исследовании был использован метод анкетирования 100 пользователей, читающих блоги. 97% людей сталкиваются с распространением ложной информации и слухов, которые не только вводят в заблуждение, но и оказывают не</w:t>
      </w:r>
      <w:r w:rsidR="008C13AA">
        <w:rPr>
          <w:color w:val="000000"/>
          <w:sz w:val="28"/>
          <w:szCs w:val="28"/>
        </w:rPr>
        <w:t>гативное влияние на общество. 86</w:t>
      </w:r>
      <w:r w:rsidRPr="0073578E">
        <w:rPr>
          <w:color w:val="000000"/>
          <w:sz w:val="28"/>
          <w:szCs w:val="28"/>
        </w:rPr>
        <w:t>% пользователей столкнулись с такими агрессивными чертами контента, как вульгарн</w:t>
      </w:r>
      <w:r w:rsidR="008C13AA">
        <w:rPr>
          <w:color w:val="000000"/>
          <w:sz w:val="28"/>
          <w:szCs w:val="28"/>
        </w:rPr>
        <w:t>ость, порнография, насилие и т.</w:t>
      </w:r>
      <w:r w:rsidRPr="0073578E">
        <w:rPr>
          <w:color w:val="000000"/>
          <w:sz w:val="28"/>
          <w:szCs w:val="28"/>
        </w:rPr>
        <w:t>д. 74% людей обнаружили плагиат, подтасовку и нарушение прав интеллектуальной собственности.</w:t>
      </w:r>
      <w:proofErr w:type="gramEnd"/>
      <w:r w:rsidRPr="0073578E">
        <w:rPr>
          <w:color w:val="000000"/>
          <w:sz w:val="28"/>
          <w:szCs w:val="28"/>
        </w:rPr>
        <w:t xml:space="preserve"> Также имеют место нарушения неприкосновенности частной жизни и личных прав, а также использование </w:t>
      </w:r>
      <w:proofErr w:type="spellStart"/>
      <w:r w:rsidRPr="0073578E">
        <w:rPr>
          <w:color w:val="000000"/>
          <w:sz w:val="28"/>
          <w:szCs w:val="28"/>
        </w:rPr>
        <w:t>блогов</w:t>
      </w:r>
      <w:proofErr w:type="spellEnd"/>
      <w:r w:rsidRPr="0073578E">
        <w:rPr>
          <w:color w:val="000000"/>
          <w:sz w:val="28"/>
          <w:szCs w:val="28"/>
        </w:rPr>
        <w:t xml:space="preserve"> для </w:t>
      </w:r>
      <w:proofErr w:type="spellStart"/>
      <w:r w:rsidRPr="0073578E">
        <w:rPr>
          <w:color w:val="000000"/>
          <w:sz w:val="28"/>
          <w:szCs w:val="28"/>
        </w:rPr>
        <w:t>киберзапугивания</w:t>
      </w:r>
      <w:proofErr w:type="spellEnd"/>
      <w:r w:rsidRPr="0073578E">
        <w:rPr>
          <w:color w:val="000000"/>
          <w:sz w:val="28"/>
          <w:szCs w:val="28"/>
        </w:rPr>
        <w:t xml:space="preserve"> и </w:t>
      </w:r>
      <w:proofErr w:type="spellStart"/>
      <w:r w:rsidRPr="0073578E">
        <w:rPr>
          <w:color w:val="000000"/>
          <w:sz w:val="28"/>
          <w:szCs w:val="28"/>
        </w:rPr>
        <w:t>кибернасилия</w:t>
      </w:r>
      <w:proofErr w:type="spellEnd"/>
      <w:r w:rsidRPr="0073578E">
        <w:rPr>
          <w:color w:val="000000"/>
          <w:sz w:val="28"/>
          <w:szCs w:val="28"/>
        </w:rPr>
        <w:t>.</w:t>
      </w:r>
    </w:p>
    <w:p w:rsidR="000F43CE" w:rsidRPr="0073578E" w:rsidRDefault="00E03F47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578E">
        <w:rPr>
          <w:color w:val="000000"/>
          <w:sz w:val="28"/>
          <w:szCs w:val="28"/>
        </w:rPr>
        <w:t>Существует настоятельная необходимость изучить коренные причины и пути решения проблем этики блога. Однако мы должны сначала понять уникальность этических проблем китайских блогеров.</w:t>
      </w:r>
    </w:p>
    <w:p w:rsidR="000F43CE" w:rsidRPr="0073578E" w:rsidRDefault="00E03F47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578E">
        <w:rPr>
          <w:color w:val="000000"/>
          <w:sz w:val="28"/>
          <w:szCs w:val="28"/>
        </w:rPr>
        <w:t xml:space="preserve">По сравнению с </w:t>
      </w:r>
      <w:proofErr w:type="gramStart"/>
      <w:r w:rsidRPr="0073578E">
        <w:rPr>
          <w:color w:val="000000"/>
          <w:sz w:val="28"/>
          <w:szCs w:val="28"/>
        </w:rPr>
        <w:t>зарубежной</w:t>
      </w:r>
      <w:proofErr w:type="gramEnd"/>
      <w:r w:rsidRPr="0073578E">
        <w:rPr>
          <w:color w:val="000000"/>
          <w:sz w:val="28"/>
          <w:szCs w:val="28"/>
        </w:rPr>
        <w:t xml:space="preserve"> </w:t>
      </w:r>
      <w:proofErr w:type="spellStart"/>
      <w:r w:rsidRPr="0073578E">
        <w:rPr>
          <w:color w:val="000000"/>
          <w:sz w:val="28"/>
          <w:szCs w:val="28"/>
        </w:rPr>
        <w:t>блог-средой</w:t>
      </w:r>
      <w:proofErr w:type="spellEnd"/>
      <w:r w:rsidRPr="0073578E">
        <w:rPr>
          <w:color w:val="000000"/>
          <w:sz w:val="28"/>
          <w:szCs w:val="28"/>
        </w:rPr>
        <w:t xml:space="preserve">, особенность китайских </w:t>
      </w:r>
      <w:proofErr w:type="spellStart"/>
      <w:r w:rsidRPr="0073578E">
        <w:rPr>
          <w:color w:val="000000"/>
          <w:sz w:val="28"/>
          <w:szCs w:val="28"/>
        </w:rPr>
        <w:t>блогов</w:t>
      </w:r>
      <w:proofErr w:type="spellEnd"/>
      <w:r w:rsidRPr="0073578E">
        <w:rPr>
          <w:color w:val="000000"/>
          <w:sz w:val="28"/>
          <w:szCs w:val="28"/>
        </w:rPr>
        <w:t xml:space="preserve"> в основном проявляется в следующих аспектах:</w:t>
      </w:r>
    </w:p>
    <w:p w:rsidR="000F43CE" w:rsidRPr="0073578E" w:rsidRDefault="00E03F47" w:rsidP="0073578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78E">
        <w:rPr>
          <w:color w:val="000000"/>
          <w:sz w:val="28"/>
          <w:szCs w:val="28"/>
        </w:rPr>
        <w:t xml:space="preserve">Сильная социализация: китайцы предпочитают социальные платформы и надеются, что блоги станут платформой для широкого обмена информацией, в то время как иностранные блоги уделяют относительно мало внимания личному творчеству и индивидуальности. </w:t>
      </w:r>
      <w:proofErr w:type="gramStart"/>
      <w:r w:rsidRPr="0073578E">
        <w:rPr>
          <w:color w:val="000000"/>
          <w:sz w:val="28"/>
          <w:szCs w:val="28"/>
        </w:rPr>
        <w:t>Эта социальная природа определяет, что этические проблемы в китайской блог-среде в большей степени связаны с онлайн-взаимодействием и коммуникацией.</w:t>
      </w:r>
      <w:proofErr w:type="gramEnd"/>
    </w:p>
    <w:p w:rsidR="000F43CE" w:rsidRPr="0073578E" w:rsidRDefault="00E03F47" w:rsidP="0073578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78E">
        <w:rPr>
          <w:color w:val="000000"/>
          <w:sz w:val="28"/>
          <w:szCs w:val="28"/>
        </w:rPr>
        <w:t xml:space="preserve">Высокая степень политизации: из-за особой политической обстановки в Китае соответствующий контент стал проблемой </w:t>
      </w:r>
      <w:proofErr w:type="gramStart"/>
      <w:r w:rsidRPr="0073578E">
        <w:rPr>
          <w:color w:val="000000"/>
          <w:sz w:val="28"/>
          <w:szCs w:val="28"/>
        </w:rPr>
        <w:t>китайских</w:t>
      </w:r>
      <w:proofErr w:type="gramEnd"/>
      <w:r w:rsidRPr="0073578E">
        <w:rPr>
          <w:color w:val="000000"/>
          <w:sz w:val="28"/>
          <w:szCs w:val="28"/>
        </w:rPr>
        <w:t xml:space="preserve"> блогов. В результате общественное мнение в Интернете неизбежно становится средством манипулирования и контроля.</w:t>
      </w:r>
    </w:p>
    <w:p w:rsidR="000F43CE" w:rsidRPr="0073578E" w:rsidRDefault="00E03F47" w:rsidP="0073578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78E">
        <w:rPr>
          <w:color w:val="000000"/>
          <w:sz w:val="28"/>
          <w:szCs w:val="28"/>
        </w:rPr>
        <w:t>Механизм управления несовершенен: все еще существует большой разрыв между управлением сетью в Китае и других странах. Собственная система управления платформой и система регулирования недостаточно надежны, а стандарты регулирования и интенсивность относительно слабые</w:t>
      </w:r>
      <w:r w:rsidR="000F43CE" w:rsidRPr="0073578E">
        <w:rPr>
          <w:color w:val="000000"/>
          <w:sz w:val="28"/>
          <w:szCs w:val="28"/>
        </w:rPr>
        <w:t xml:space="preserve">. </w:t>
      </w:r>
    </w:p>
    <w:p w:rsidR="000F43CE" w:rsidRPr="0073578E" w:rsidRDefault="00E03F47" w:rsidP="00365ED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578E">
        <w:rPr>
          <w:color w:val="000000"/>
          <w:sz w:val="28"/>
          <w:szCs w:val="28"/>
        </w:rPr>
        <w:lastRenderedPageBreak/>
        <w:t>В соответствии с особенностями китайских блогов мы можем предложить целенаправленные методы решения этических проблем блогов с точек зрения страны, платформы и пользователей:</w:t>
      </w:r>
    </w:p>
    <w:p w:rsidR="000F43CE" w:rsidRPr="0073578E" w:rsidRDefault="00E03F47" w:rsidP="0073578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78E">
        <w:rPr>
          <w:color w:val="000000"/>
          <w:sz w:val="28"/>
          <w:szCs w:val="28"/>
        </w:rPr>
        <w:t>Создать идеологию: укрепить идеологическое и культурное образование, укрепить личную моральную ответственность и дать пользователям блога понять, что их поведение на платформе блога подлежит тщательному этическому надзору и контролю.</w:t>
      </w:r>
    </w:p>
    <w:p w:rsidR="000F43CE" w:rsidRPr="0073578E" w:rsidRDefault="00E03F47" w:rsidP="0073578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78E">
        <w:rPr>
          <w:color w:val="000000"/>
          <w:sz w:val="28"/>
          <w:szCs w:val="28"/>
        </w:rPr>
        <w:t>Усилить саморегулирование платформ: усилить обязанности блог-платформы по самоуправлению, определить нормы ведения блогов, установить честные и цивилизованные нормы поведения в блогах и в то же время улучшить возможности технической профилактики для противодействия групповым атакам злоумышленников.</w:t>
      </w:r>
    </w:p>
    <w:p w:rsidR="00E03F47" w:rsidRPr="0073578E" w:rsidRDefault="00E03F47" w:rsidP="0073578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78E">
        <w:rPr>
          <w:color w:val="000000"/>
          <w:sz w:val="28"/>
          <w:szCs w:val="28"/>
        </w:rPr>
        <w:t>Оптимизировать законы и нормативные акты по управлению блогами: усовершенствовать систему нормативных актов по управлению блогами и создать разумную систему управления блогами.</w:t>
      </w:r>
    </w:p>
    <w:p w:rsidR="000F43CE" w:rsidRPr="0073578E" w:rsidRDefault="000F43CE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F43CE" w:rsidRPr="0073578E" w:rsidRDefault="000F43CE" w:rsidP="0073578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5ED0">
        <w:rPr>
          <w:bCs/>
          <w:color w:val="000000"/>
          <w:sz w:val="28"/>
          <w:szCs w:val="28"/>
        </w:rPr>
        <w:t>Литература</w:t>
      </w:r>
    </w:p>
    <w:p w:rsidR="000F43CE" w:rsidRPr="0073578E" w:rsidRDefault="00E03F47" w:rsidP="0073578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78E">
        <w:rPr>
          <w:rFonts w:eastAsia="MS Mincho"/>
          <w:color w:val="000000"/>
          <w:sz w:val="28"/>
          <w:szCs w:val="28"/>
        </w:rPr>
        <w:t>《中国互</w:t>
      </w:r>
      <w:r w:rsidRPr="0073578E">
        <w:rPr>
          <w:rFonts w:eastAsia="PingFang TC"/>
          <w:color w:val="000000"/>
          <w:sz w:val="28"/>
          <w:szCs w:val="28"/>
        </w:rPr>
        <w:t>联</w:t>
      </w:r>
      <w:r w:rsidRPr="0073578E">
        <w:rPr>
          <w:rFonts w:eastAsia="MS Mincho"/>
          <w:color w:val="000000"/>
          <w:sz w:val="28"/>
          <w:szCs w:val="28"/>
        </w:rPr>
        <w:t>网</w:t>
      </w:r>
      <w:r w:rsidRPr="0073578E">
        <w:rPr>
          <w:rFonts w:eastAsia="PingFang TC"/>
          <w:color w:val="000000"/>
          <w:sz w:val="28"/>
          <w:szCs w:val="28"/>
        </w:rPr>
        <w:t>络发</w:t>
      </w:r>
      <w:r w:rsidRPr="0073578E">
        <w:rPr>
          <w:rFonts w:eastAsia="MS Mincho"/>
          <w:color w:val="000000"/>
          <w:sz w:val="28"/>
          <w:szCs w:val="28"/>
        </w:rPr>
        <w:t>展状况</w:t>
      </w:r>
      <w:r w:rsidRPr="0073578E">
        <w:rPr>
          <w:rFonts w:eastAsia="PingFang TC"/>
          <w:color w:val="000000"/>
          <w:sz w:val="28"/>
          <w:szCs w:val="28"/>
        </w:rPr>
        <w:t>统计报</w:t>
      </w:r>
      <w:r w:rsidRPr="0073578E">
        <w:rPr>
          <w:rFonts w:eastAsia="MS Mincho"/>
          <w:color w:val="000000"/>
          <w:sz w:val="28"/>
          <w:szCs w:val="28"/>
        </w:rPr>
        <w:t>告》</w:t>
      </w:r>
      <w:r w:rsidRPr="0073578E">
        <w:rPr>
          <w:color w:val="000000"/>
          <w:sz w:val="28"/>
          <w:szCs w:val="28"/>
        </w:rPr>
        <w:t>, URL:</w:t>
      </w:r>
      <w:r w:rsidRPr="0073578E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73578E">
          <w:rPr>
            <w:rStyle w:val="a4"/>
            <w:sz w:val="28"/>
            <w:szCs w:val="28"/>
          </w:rPr>
          <w:t>https://www.cnnic.cn/n4/2023/0303/c88-10757.html</w:t>
        </w:r>
      </w:hyperlink>
    </w:p>
    <w:p w:rsidR="000F43CE" w:rsidRPr="0073578E" w:rsidRDefault="00E03F47" w:rsidP="0073578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78E">
        <w:rPr>
          <w:rFonts w:eastAsia="MS Mincho"/>
          <w:color w:val="000000"/>
          <w:sz w:val="28"/>
          <w:szCs w:val="28"/>
        </w:rPr>
        <w:t>郭静</w:t>
      </w:r>
      <w:r w:rsidRPr="0073578E">
        <w:rPr>
          <w:color w:val="000000"/>
          <w:sz w:val="28"/>
          <w:szCs w:val="28"/>
        </w:rPr>
        <w:t>."</w:t>
      </w:r>
      <w:r w:rsidRPr="0073578E">
        <w:rPr>
          <w:rFonts w:eastAsia="MS Mincho"/>
          <w:color w:val="000000"/>
          <w:sz w:val="28"/>
          <w:szCs w:val="28"/>
        </w:rPr>
        <w:t>新</w:t>
      </w:r>
      <w:r w:rsidRPr="0073578E">
        <w:rPr>
          <w:rFonts w:eastAsia="PingFang TC"/>
          <w:color w:val="000000"/>
          <w:sz w:val="28"/>
          <w:szCs w:val="28"/>
        </w:rPr>
        <w:t>时</w:t>
      </w:r>
      <w:r w:rsidRPr="0073578E">
        <w:rPr>
          <w:rFonts w:eastAsia="MS Mincho"/>
          <w:color w:val="000000"/>
          <w:sz w:val="28"/>
          <w:szCs w:val="28"/>
        </w:rPr>
        <w:t>代网</w:t>
      </w:r>
      <w:r w:rsidRPr="0073578E">
        <w:rPr>
          <w:rFonts w:eastAsia="PingFang TC"/>
          <w:color w:val="000000"/>
          <w:sz w:val="28"/>
          <w:szCs w:val="28"/>
        </w:rPr>
        <w:t>络</w:t>
      </w:r>
      <w:r w:rsidRPr="0073578E">
        <w:rPr>
          <w:rFonts w:eastAsia="MS Mincho"/>
          <w:color w:val="000000"/>
          <w:sz w:val="28"/>
          <w:szCs w:val="28"/>
        </w:rPr>
        <w:t>空</w:t>
      </w:r>
      <w:r w:rsidRPr="0073578E">
        <w:rPr>
          <w:rFonts w:eastAsia="PingFang TC"/>
          <w:color w:val="000000"/>
          <w:sz w:val="28"/>
          <w:szCs w:val="28"/>
        </w:rPr>
        <w:t>间</w:t>
      </w:r>
      <w:r w:rsidRPr="0073578E">
        <w:rPr>
          <w:rFonts w:eastAsia="MS Mincho"/>
          <w:color w:val="000000"/>
          <w:sz w:val="28"/>
          <w:szCs w:val="28"/>
        </w:rPr>
        <w:t>道德建</w:t>
      </w:r>
      <w:r w:rsidRPr="0073578E">
        <w:rPr>
          <w:rFonts w:eastAsia="PingFang TC"/>
          <w:color w:val="000000"/>
          <w:sz w:val="28"/>
          <w:szCs w:val="28"/>
        </w:rPr>
        <w:t>设</w:t>
      </w:r>
      <w:r w:rsidRPr="0073578E">
        <w:rPr>
          <w:rFonts w:eastAsia="MS Mincho"/>
          <w:color w:val="000000"/>
          <w:sz w:val="28"/>
          <w:szCs w:val="28"/>
        </w:rPr>
        <w:t>探</w:t>
      </w:r>
      <w:r w:rsidRPr="0073578E">
        <w:rPr>
          <w:rFonts w:eastAsia="PingFang TC"/>
          <w:color w:val="000000"/>
          <w:sz w:val="28"/>
          <w:szCs w:val="28"/>
        </w:rPr>
        <w:t>讨</w:t>
      </w:r>
      <w:r w:rsidRPr="0073578E">
        <w:rPr>
          <w:color w:val="000000"/>
          <w:sz w:val="28"/>
          <w:szCs w:val="28"/>
        </w:rPr>
        <w:t xml:space="preserve">." </w:t>
      </w:r>
      <w:r w:rsidRPr="0073578E">
        <w:rPr>
          <w:rFonts w:eastAsia="MS Mincho"/>
          <w:color w:val="000000"/>
          <w:sz w:val="28"/>
          <w:szCs w:val="28"/>
        </w:rPr>
        <w:t>中国</w:t>
      </w:r>
      <w:r w:rsidRPr="0073578E">
        <w:rPr>
          <w:rFonts w:eastAsia="PingFang TC"/>
          <w:color w:val="000000"/>
          <w:sz w:val="28"/>
          <w:szCs w:val="28"/>
        </w:rPr>
        <w:t>报业</w:t>
      </w:r>
      <w:r w:rsidRPr="0073578E">
        <w:rPr>
          <w:color w:val="000000"/>
          <w:sz w:val="28"/>
          <w:szCs w:val="28"/>
        </w:rPr>
        <w:t xml:space="preserve"> .12(2022):80-81. doi:10.13854/j.cnki.cni.2022.12.004.</w:t>
      </w:r>
    </w:p>
    <w:p w:rsidR="000F43CE" w:rsidRPr="0073578E" w:rsidRDefault="00E03F47" w:rsidP="0073578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78E">
        <w:rPr>
          <w:rFonts w:eastAsia="MS Mincho"/>
          <w:color w:val="000000"/>
          <w:sz w:val="28"/>
          <w:szCs w:val="28"/>
        </w:rPr>
        <w:t>王渤涵</w:t>
      </w:r>
      <w:r w:rsidRPr="0073578E">
        <w:rPr>
          <w:color w:val="000000"/>
          <w:sz w:val="28"/>
          <w:szCs w:val="28"/>
        </w:rPr>
        <w:t>."</w:t>
      </w:r>
      <w:r w:rsidRPr="0073578E">
        <w:rPr>
          <w:rFonts w:eastAsia="MS Mincho"/>
          <w:color w:val="000000"/>
          <w:sz w:val="28"/>
          <w:szCs w:val="28"/>
        </w:rPr>
        <w:t>博客</w:t>
      </w:r>
      <w:r w:rsidRPr="0073578E">
        <w:rPr>
          <w:rFonts w:eastAsia="PingFang TC"/>
          <w:color w:val="000000"/>
          <w:sz w:val="28"/>
          <w:szCs w:val="28"/>
        </w:rPr>
        <w:t>传</w:t>
      </w:r>
      <w:r w:rsidRPr="0073578E">
        <w:rPr>
          <w:rFonts w:eastAsia="MS Mincho"/>
          <w:color w:val="000000"/>
          <w:sz w:val="28"/>
          <w:szCs w:val="28"/>
        </w:rPr>
        <w:t>播中</w:t>
      </w:r>
      <w:r w:rsidRPr="0073578E">
        <w:rPr>
          <w:rFonts w:eastAsia="PingFang TC"/>
          <w:color w:val="000000"/>
          <w:sz w:val="28"/>
          <w:szCs w:val="28"/>
        </w:rPr>
        <w:t>伦</w:t>
      </w:r>
      <w:r w:rsidRPr="0073578E">
        <w:rPr>
          <w:rFonts w:eastAsia="MS Mincho"/>
          <w:color w:val="000000"/>
          <w:sz w:val="28"/>
          <w:szCs w:val="28"/>
        </w:rPr>
        <w:t>理失范的解决</w:t>
      </w:r>
      <w:r w:rsidRPr="0073578E">
        <w:rPr>
          <w:rFonts w:eastAsia="PingFang TC"/>
          <w:color w:val="000000"/>
          <w:sz w:val="28"/>
          <w:szCs w:val="28"/>
        </w:rPr>
        <w:t>对</w:t>
      </w:r>
      <w:r w:rsidRPr="0073578E">
        <w:rPr>
          <w:rFonts w:eastAsia="MS Mincho"/>
          <w:color w:val="000000"/>
          <w:sz w:val="28"/>
          <w:szCs w:val="28"/>
        </w:rPr>
        <w:t>策</w:t>
      </w:r>
      <w:r w:rsidRPr="0073578E">
        <w:rPr>
          <w:color w:val="000000"/>
          <w:sz w:val="28"/>
          <w:szCs w:val="28"/>
        </w:rPr>
        <w:t xml:space="preserve">." </w:t>
      </w:r>
      <w:r w:rsidRPr="0073578E">
        <w:rPr>
          <w:rFonts w:eastAsia="MS Mincho"/>
          <w:color w:val="000000"/>
          <w:sz w:val="28"/>
          <w:szCs w:val="28"/>
        </w:rPr>
        <w:t>高考</w:t>
      </w:r>
      <w:r w:rsidRPr="0073578E">
        <w:rPr>
          <w:color w:val="000000"/>
          <w:sz w:val="28"/>
          <w:szCs w:val="28"/>
        </w:rPr>
        <w:t xml:space="preserve"> .09(2017):130-132+134. doi:CNKI:SUN:GKZH.0.2017-09-122.</w:t>
      </w:r>
    </w:p>
    <w:p w:rsidR="000F43CE" w:rsidRPr="00365ED0" w:rsidRDefault="00E03F47" w:rsidP="0073578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65ED0">
        <w:rPr>
          <w:rFonts w:ascii="SimSun" w:eastAsia="SimSun" w:hAnsi="SimSun" w:cs="SimSun" w:hint="eastAsia"/>
          <w:color w:val="000000"/>
          <w:sz w:val="28"/>
          <w:szCs w:val="28"/>
        </w:rPr>
        <w:t>陈</w:t>
      </w:r>
      <w:r w:rsidRPr="00365ED0">
        <w:rPr>
          <w:rFonts w:eastAsia="MS Mincho"/>
          <w:color w:val="000000"/>
          <w:sz w:val="28"/>
          <w:szCs w:val="28"/>
        </w:rPr>
        <w:t>琰</w:t>
      </w:r>
      <w:r w:rsidRPr="00365ED0">
        <w:rPr>
          <w:color w:val="000000"/>
          <w:sz w:val="28"/>
          <w:szCs w:val="28"/>
        </w:rPr>
        <w:t>."</w:t>
      </w:r>
      <w:r w:rsidRPr="00365ED0">
        <w:rPr>
          <w:rFonts w:eastAsia="MS Mincho"/>
          <w:color w:val="000000"/>
          <w:sz w:val="28"/>
          <w:szCs w:val="28"/>
        </w:rPr>
        <w:t>网</w:t>
      </w:r>
      <w:r w:rsidRPr="00365ED0">
        <w:rPr>
          <w:rFonts w:ascii="SimSun" w:eastAsia="SimSun" w:hAnsi="SimSun" w:cs="SimSun" w:hint="eastAsia"/>
          <w:color w:val="000000"/>
          <w:sz w:val="28"/>
          <w:szCs w:val="28"/>
        </w:rPr>
        <w:t>络</w:t>
      </w:r>
      <w:r w:rsidRPr="00365ED0">
        <w:rPr>
          <w:rFonts w:eastAsia="MS Mincho"/>
          <w:color w:val="000000"/>
          <w:sz w:val="28"/>
          <w:szCs w:val="28"/>
        </w:rPr>
        <w:t>媒体</w:t>
      </w:r>
      <w:r w:rsidRPr="00365ED0">
        <w:rPr>
          <w:rFonts w:ascii="SimSun" w:eastAsia="SimSun" w:hAnsi="SimSun" w:cs="SimSun" w:hint="eastAsia"/>
          <w:color w:val="000000"/>
          <w:sz w:val="28"/>
          <w:szCs w:val="28"/>
        </w:rPr>
        <w:t>伦</w:t>
      </w:r>
      <w:r w:rsidRPr="00365ED0">
        <w:rPr>
          <w:rFonts w:eastAsia="MS Mincho"/>
          <w:color w:val="000000"/>
          <w:sz w:val="28"/>
          <w:szCs w:val="28"/>
        </w:rPr>
        <w:t>理失范</w:t>
      </w:r>
      <w:r w:rsidRPr="00365ED0">
        <w:rPr>
          <w:rFonts w:ascii="SimSun" w:eastAsia="SimSun" w:hAnsi="SimSun" w:cs="SimSun" w:hint="eastAsia"/>
          <w:color w:val="000000"/>
          <w:sz w:val="28"/>
          <w:szCs w:val="28"/>
        </w:rPr>
        <w:t>问题</w:t>
      </w:r>
      <w:r w:rsidRPr="00365ED0">
        <w:rPr>
          <w:rFonts w:eastAsia="MS Mincho"/>
          <w:color w:val="000000"/>
          <w:sz w:val="28"/>
          <w:szCs w:val="28"/>
        </w:rPr>
        <w:t>研究</w:t>
      </w:r>
      <w:r w:rsidRPr="00365ED0">
        <w:rPr>
          <w:color w:val="000000"/>
          <w:sz w:val="28"/>
          <w:szCs w:val="28"/>
        </w:rPr>
        <w:t xml:space="preserve">." </w:t>
      </w:r>
      <w:r w:rsidRPr="00365ED0">
        <w:rPr>
          <w:rFonts w:eastAsia="MS Mincho"/>
          <w:color w:val="000000"/>
          <w:sz w:val="28"/>
          <w:szCs w:val="28"/>
        </w:rPr>
        <w:t>科技</w:t>
      </w:r>
      <w:r w:rsidRPr="00365ED0">
        <w:rPr>
          <w:rFonts w:ascii="SimSun" w:eastAsia="SimSun" w:hAnsi="SimSun" w:cs="SimSun" w:hint="eastAsia"/>
          <w:color w:val="000000"/>
          <w:sz w:val="28"/>
          <w:szCs w:val="28"/>
        </w:rPr>
        <w:t>传</w:t>
      </w:r>
      <w:r w:rsidRPr="00365ED0">
        <w:rPr>
          <w:rFonts w:eastAsia="MS Mincho"/>
          <w:color w:val="000000"/>
          <w:sz w:val="28"/>
          <w:szCs w:val="28"/>
        </w:rPr>
        <w:t>播</w:t>
      </w:r>
      <w:r w:rsidRPr="00365ED0">
        <w:rPr>
          <w:color w:val="000000"/>
          <w:sz w:val="28"/>
          <w:szCs w:val="28"/>
        </w:rPr>
        <w:t xml:space="preserve"> 11.20(2019):96-97. doi:10.16607/j.cnki.1674-6708.2019.20.049</w:t>
      </w:r>
      <w:r w:rsidR="00365ED0" w:rsidRPr="00365ED0">
        <w:rPr>
          <w:color w:val="000000"/>
          <w:sz w:val="28"/>
          <w:szCs w:val="28"/>
        </w:rPr>
        <w:t>.</w:t>
      </w:r>
    </w:p>
    <w:sectPr w:rsidR="000F43CE" w:rsidRPr="00365ED0" w:rsidSect="00A2305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3F16"/>
    <w:multiLevelType w:val="hybridMultilevel"/>
    <w:tmpl w:val="600C2004"/>
    <w:lvl w:ilvl="0" w:tplc="08B2F10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8E4DE3"/>
    <w:multiLevelType w:val="hybridMultilevel"/>
    <w:tmpl w:val="C32C1D0C"/>
    <w:lvl w:ilvl="0" w:tplc="6132291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1E682B"/>
    <w:multiLevelType w:val="hybridMultilevel"/>
    <w:tmpl w:val="E41C9060"/>
    <w:lvl w:ilvl="0" w:tplc="2132BE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F47"/>
    <w:rsid w:val="000F43CE"/>
    <w:rsid w:val="00365ED0"/>
    <w:rsid w:val="006E0F6B"/>
    <w:rsid w:val="006F3DE5"/>
    <w:rsid w:val="0073578E"/>
    <w:rsid w:val="008C13AA"/>
    <w:rsid w:val="00A23055"/>
    <w:rsid w:val="00E0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F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E03F47"/>
  </w:style>
  <w:style w:type="character" w:styleId="a4">
    <w:name w:val="Hyperlink"/>
    <w:basedOn w:val="a0"/>
    <w:uiPriority w:val="99"/>
    <w:unhideWhenUsed/>
    <w:rsid w:val="00E03F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43C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3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nic.cn/n4/2023/0303/c88-10757.html" TargetMode="External"/><Relationship Id="rId5" Type="http://schemas.openxmlformats.org/officeDocument/2006/relationships/hyperlink" Target="mailto:st088406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Беленкова</dc:creator>
  <cp:keywords/>
  <dc:description/>
  <cp:lastModifiedBy>Alexander Malyshev</cp:lastModifiedBy>
  <cp:revision>4</cp:revision>
  <dcterms:created xsi:type="dcterms:W3CDTF">2023-06-01T07:19:00Z</dcterms:created>
  <dcterms:modified xsi:type="dcterms:W3CDTF">2023-06-01T23:08:00Z</dcterms:modified>
</cp:coreProperties>
</file>