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36369">
        <w:rPr>
          <w:sz w:val="28"/>
          <w:szCs w:val="28"/>
        </w:rPr>
        <w:t xml:space="preserve">Василиса Николаевна Азарова </w:t>
      </w: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36369">
        <w:rPr>
          <w:sz w:val="28"/>
          <w:szCs w:val="28"/>
        </w:rPr>
        <w:t>Научно-исследовательский Томский государственный университет</w:t>
      </w:r>
    </w:p>
    <w:p w:rsidR="00D36369" w:rsidRDefault="00D3636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C84886">
          <w:rPr>
            <w:rStyle w:val="a4"/>
            <w:sz w:val="28"/>
            <w:szCs w:val="28"/>
            <w:lang w:val="en-US"/>
          </w:rPr>
          <w:t>litisa</w:t>
        </w:r>
        <w:r w:rsidRPr="00C84886">
          <w:rPr>
            <w:rStyle w:val="a4"/>
            <w:sz w:val="28"/>
            <w:szCs w:val="28"/>
          </w:rPr>
          <w:t>@</w:t>
        </w:r>
        <w:r w:rsidRPr="00C84886">
          <w:rPr>
            <w:rStyle w:val="a4"/>
            <w:sz w:val="28"/>
            <w:szCs w:val="28"/>
            <w:lang w:val="en-US"/>
          </w:rPr>
          <w:t>yandex</w:t>
        </w:r>
        <w:r w:rsidRPr="00C84886">
          <w:rPr>
            <w:rStyle w:val="a4"/>
            <w:sz w:val="28"/>
            <w:szCs w:val="28"/>
          </w:rPr>
          <w:t>.</w:t>
        </w:r>
        <w:proofErr w:type="spellStart"/>
        <w:r w:rsidRPr="00C8488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D36369" w:rsidRDefault="00D3636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36369">
        <w:rPr>
          <w:b/>
          <w:sz w:val="28"/>
          <w:szCs w:val="28"/>
        </w:rPr>
        <w:t>Предпосылки роста юнкоро</w:t>
      </w:r>
      <w:r w:rsidR="00D36369">
        <w:rPr>
          <w:b/>
          <w:sz w:val="28"/>
          <w:szCs w:val="28"/>
        </w:rPr>
        <w:t xml:space="preserve">вских печатных изданий в Томске </w:t>
      </w:r>
      <w:r w:rsidRPr="00D36369">
        <w:rPr>
          <w:b/>
          <w:sz w:val="28"/>
          <w:szCs w:val="28"/>
        </w:rPr>
        <w:t xml:space="preserve">рубежа </w:t>
      </w:r>
      <w:r w:rsidRPr="00D36369">
        <w:rPr>
          <w:b/>
          <w:sz w:val="28"/>
          <w:szCs w:val="28"/>
          <w:lang w:val="en-US"/>
        </w:rPr>
        <w:t>XX</w:t>
      </w:r>
      <w:r w:rsidR="00D36369">
        <w:rPr>
          <w:b/>
          <w:sz w:val="28"/>
          <w:szCs w:val="28"/>
        </w:rPr>
        <w:t>–</w:t>
      </w:r>
      <w:r w:rsidRPr="00D36369">
        <w:rPr>
          <w:b/>
          <w:sz w:val="28"/>
          <w:szCs w:val="28"/>
          <w:lang w:val="en-US"/>
        </w:rPr>
        <w:t>XXI</w:t>
      </w:r>
      <w:r w:rsidRPr="00D36369">
        <w:rPr>
          <w:b/>
          <w:sz w:val="28"/>
          <w:szCs w:val="28"/>
        </w:rPr>
        <w:t xml:space="preserve"> веков</w:t>
      </w:r>
    </w:p>
    <w:p w:rsidR="00D36369" w:rsidRDefault="00D3636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</w:pPr>
      <w:r w:rsidRPr="00D36369">
        <w:t>Исследование выполнено при финансовой поддержке гранта Российского на</w:t>
      </w:r>
      <w:r w:rsidR="00D36369" w:rsidRPr="00D36369">
        <w:t>учного фонда № 22-18-00511.</w:t>
      </w: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36369">
        <w:rPr>
          <w:sz w:val="28"/>
          <w:szCs w:val="28"/>
        </w:rPr>
        <w:t xml:space="preserve">Рассматривается бурный рост юнкоровских изданий, случившийся в Томске на рубеже </w:t>
      </w:r>
      <w:r w:rsidRPr="00D36369">
        <w:rPr>
          <w:sz w:val="28"/>
          <w:szCs w:val="28"/>
          <w:lang w:val="en-US"/>
        </w:rPr>
        <w:t>XX</w:t>
      </w:r>
      <w:r w:rsidR="00D36369">
        <w:rPr>
          <w:sz w:val="28"/>
          <w:szCs w:val="28"/>
        </w:rPr>
        <w:t>–</w:t>
      </w:r>
      <w:r w:rsidRPr="00D36369">
        <w:rPr>
          <w:sz w:val="28"/>
          <w:szCs w:val="28"/>
          <w:lang w:val="en-US"/>
        </w:rPr>
        <w:t>XXI</w:t>
      </w:r>
      <w:r w:rsidRPr="00D36369">
        <w:rPr>
          <w:sz w:val="28"/>
          <w:szCs w:val="28"/>
        </w:rPr>
        <w:t xml:space="preserve"> веков. Выявляются предпосылки, повлиявшие на формирование данного явления: политические, технологические и кадровые. Материалом исследования </w:t>
      </w:r>
      <w:proofErr w:type="gramStart"/>
      <w:r w:rsidRPr="00D36369">
        <w:rPr>
          <w:sz w:val="28"/>
          <w:szCs w:val="28"/>
        </w:rPr>
        <w:t>стали</w:t>
      </w:r>
      <w:proofErr w:type="gramEnd"/>
      <w:r w:rsidRPr="00D36369">
        <w:rPr>
          <w:sz w:val="28"/>
          <w:szCs w:val="28"/>
        </w:rPr>
        <w:t xml:space="preserve"> сохранившиеся издания и структурированные интервью с участниками процессов.</w:t>
      </w: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D36369">
        <w:rPr>
          <w:bCs/>
          <w:sz w:val="28"/>
          <w:szCs w:val="28"/>
        </w:rPr>
        <w:t>Ключевые слова:</w:t>
      </w:r>
      <w:r w:rsidRPr="00D36369">
        <w:rPr>
          <w:b/>
          <w:bCs/>
          <w:sz w:val="28"/>
          <w:szCs w:val="28"/>
        </w:rPr>
        <w:t xml:space="preserve"> </w:t>
      </w:r>
      <w:proofErr w:type="spellStart"/>
      <w:r w:rsidR="00D36369">
        <w:rPr>
          <w:sz w:val="28"/>
          <w:szCs w:val="28"/>
        </w:rPr>
        <w:t>юнкоры</w:t>
      </w:r>
      <w:proofErr w:type="spellEnd"/>
      <w:r w:rsidR="00D36369">
        <w:rPr>
          <w:sz w:val="28"/>
          <w:szCs w:val="28"/>
        </w:rPr>
        <w:t xml:space="preserve">, 1990-2010-е, </w:t>
      </w:r>
      <w:r w:rsidRPr="00D36369">
        <w:rPr>
          <w:sz w:val="28"/>
          <w:szCs w:val="28"/>
        </w:rPr>
        <w:t>Золотое Перо</w:t>
      </w:r>
      <w:r w:rsidR="00D36369">
        <w:rPr>
          <w:sz w:val="28"/>
          <w:szCs w:val="28"/>
        </w:rPr>
        <w:t xml:space="preserve">, </w:t>
      </w:r>
      <w:r w:rsidRPr="00D36369">
        <w:rPr>
          <w:sz w:val="28"/>
          <w:szCs w:val="28"/>
        </w:rPr>
        <w:t xml:space="preserve">Летающий Жираф, томская </w:t>
      </w:r>
      <w:proofErr w:type="spellStart"/>
      <w:r w:rsidRPr="00D36369">
        <w:rPr>
          <w:sz w:val="28"/>
          <w:szCs w:val="28"/>
        </w:rPr>
        <w:t>медийная</w:t>
      </w:r>
      <w:proofErr w:type="spellEnd"/>
      <w:r w:rsidRPr="00D36369">
        <w:rPr>
          <w:sz w:val="28"/>
          <w:szCs w:val="28"/>
        </w:rPr>
        <w:t xml:space="preserve"> аномалия, ГППЦ.</w:t>
      </w: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36369">
        <w:rPr>
          <w:sz w:val="28"/>
          <w:szCs w:val="28"/>
        </w:rPr>
        <w:t xml:space="preserve">Бурный рост томских подростковых газет на рубеже </w:t>
      </w:r>
      <w:r w:rsidRPr="00D36369">
        <w:rPr>
          <w:sz w:val="28"/>
          <w:szCs w:val="28"/>
          <w:lang w:val="en-US"/>
        </w:rPr>
        <w:t>XX</w:t>
      </w:r>
      <w:r w:rsidR="00D36369">
        <w:rPr>
          <w:sz w:val="28"/>
          <w:szCs w:val="28"/>
        </w:rPr>
        <w:t>–</w:t>
      </w:r>
      <w:r w:rsidRPr="00D36369">
        <w:rPr>
          <w:sz w:val="28"/>
          <w:szCs w:val="28"/>
          <w:lang w:val="en-US"/>
        </w:rPr>
        <w:t>XXI</w:t>
      </w:r>
      <w:r w:rsidR="00D36369">
        <w:rPr>
          <w:sz w:val="28"/>
          <w:szCs w:val="28"/>
        </w:rPr>
        <w:t> </w:t>
      </w:r>
      <w:r w:rsidRPr="00D36369">
        <w:rPr>
          <w:sz w:val="28"/>
          <w:szCs w:val="28"/>
        </w:rPr>
        <w:t>в</w:t>
      </w:r>
      <w:r w:rsidR="00D36369">
        <w:rPr>
          <w:sz w:val="28"/>
          <w:szCs w:val="28"/>
        </w:rPr>
        <w:t>в. можно рассматривать</w:t>
      </w:r>
      <w:r w:rsidRPr="00D36369">
        <w:rPr>
          <w:sz w:val="28"/>
          <w:szCs w:val="28"/>
        </w:rPr>
        <w:t xml:space="preserve"> как одну из ярких сторон «томской </w:t>
      </w:r>
      <w:proofErr w:type="spellStart"/>
      <w:r w:rsidRPr="00D36369">
        <w:rPr>
          <w:sz w:val="28"/>
          <w:szCs w:val="28"/>
        </w:rPr>
        <w:t>медийной</w:t>
      </w:r>
      <w:proofErr w:type="spellEnd"/>
      <w:r w:rsidRPr="00D36369">
        <w:rPr>
          <w:sz w:val="28"/>
          <w:szCs w:val="28"/>
        </w:rPr>
        <w:t xml:space="preserve"> аномалии» [</w:t>
      </w:r>
      <w:r w:rsidR="007F3BF2">
        <w:rPr>
          <w:sz w:val="28"/>
          <w:szCs w:val="28"/>
        </w:rPr>
        <w:t>3</w:t>
      </w:r>
      <w:r w:rsidRPr="00D36369">
        <w:rPr>
          <w:sz w:val="28"/>
          <w:szCs w:val="28"/>
        </w:rPr>
        <w:t>]. Выявление причин и предпосылок этого явления видится необходимой задачей в рамках исследования томской региональной журналистики.</w:t>
      </w:r>
    </w:p>
    <w:p w:rsidR="00671C99" w:rsidRPr="00D36369" w:rsidRDefault="00D3636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середине 2000-х гг. </w:t>
      </w:r>
      <w:r w:rsidR="00671C99" w:rsidRPr="00D36369">
        <w:rPr>
          <w:sz w:val="28"/>
          <w:szCs w:val="28"/>
        </w:rPr>
        <w:t>в Томске сложилась система работы с начинающими журналистами: порядка 30 изданий выпускались руками подростков, редакции этих изданий собирались дважды в год на городском («Летающий Жираф») и региональном («Золотое Перо») фестивалях, существовали взрослые издани</w:t>
      </w:r>
      <w:r>
        <w:rPr>
          <w:sz w:val="28"/>
          <w:szCs w:val="28"/>
        </w:rPr>
        <w:t>я</w:t>
      </w:r>
      <w:r w:rsidR="00671C99" w:rsidRPr="00D36369">
        <w:rPr>
          <w:sz w:val="28"/>
          <w:szCs w:val="28"/>
        </w:rPr>
        <w:t xml:space="preserve"> и профессиональные площадки («Томский Вестник», «Томские Новости», «АиФ», «Красное знамя», </w:t>
      </w:r>
      <w:r>
        <w:rPr>
          <w:sz w:val="28"/>
          <w:szCs w:val="28"/>
        </w:rPr>
        <w:t>факультет журналистики</w:t>
      </w:r>
      <w:r w:rsidR="00671C99" w:rsidRPr="00D36369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омского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ун-та</w:t>
      </w:r>
      <w:r w:rsidR="00671C99" w:rsidRPr="00D36369">
        <w:rPr>
          <w:sz w:val="28"/>
          <w:szCs w:val="28"/>
        </w:rPr>
        <w:t xml:space="preserve">), готовые принять на своей территории </w:t>
      </w:r>
      <w:r w:rsidR="00671C99" w:rsidRPr="00D36369">
        <w:rPr>
          <w:sz w:val="28"/>
          <w:szCs w:val="28"/>
        </w:rPr>
        <w:lastRenderedPageBreak/>
        <w:t>подрастающее поколение будущих</w:t>
      </w:r>
      <w:proofErr w:type="gramEnd"/>
      <w:r w:rsidR="00671C99" w:rsidRPr="00D36369">
        <w:rPr>
          <w:sz w:val="28"/>
          <w:szCs w:val="28"/>
        </w:rPr>
        <w:t xml:space="preserve"> профессионалов и поделиться опытом, журналисты этих изданий активно участвовали в юнкоровском движении, выступая инициаторами, организаторами и экспертами [</w:t>
      </w:r>
      <w:r w:rsidR="007F3BF2">
        <w:rPr>
          <w:sz w:val="28"/>
          <w:szCs w:val="28"/>
        </w:rPr>
        <w:t>1</w:t>
      </w:r>
      <w:r w:rsidR="00671C99" w:rsidRPr="00D36369">
        <w:rPr>
          <w:sz w:val="28"/>
          <w:szCs w:val="28"/>
        </w:rPr>
        <w:t xml:space="preserve">]. </w:t>
      </w: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36369">
        <w:rPr>
          <w:sz w:val="28"/>
          <w:szCs w:val="28"/>
        </w:rPr>
        <w:t xml:space="preserve">На протяжении почти десятилетия в городе выходило специализированное издание </w:t>
      </w:r>
      <w:proofErr w:type="spellStart"/>
      <w:r w:rsidRPr="00D36369">
        <w:rPr>
          <w:sz w:val="28"/>
          <w:szCs w:val="28"/>
        </w:rPr>
        <w:t>юнкоров</w:t>
      </w:r>
      <w:proofErr w:type="spellEnd"/>
      <w:r w:rsidRPr="00D36369">
        <w:rPr>
          <w:sz w:val="28"/>
          <w:szCs w:val="28"/>
        </w:rPr>
        <w:t xml:space="preserve"> о журналистах и для журналистов «Толстая газета», на страницах которой подростки говорили о профессиональной этике, общественных и социальных проблемах, важности гражданской позиции и</w:t>
      </w:r>
      <w:r w:rsidR="00D36369">
        <w:rPr>
          <w:sz w:val="28"/>
          <w:szCs w:val="28"/>
        </w:rPr>
        <w:t> т.п</w:t>
      </w:r>
      <w:r w:rsidRPr="00D36369">
        <w:rPr>
          <w:sz w:val="28"/>
          <w:szCs w:val="28"/>
        </w:rPr>
        <w:t>. Возник</w:t>
      </w:r>
      <w:r w:rsidR="007F3BF2">
        <w:rPr>
          <w:sz w:val="28"/>
          <w:szCs w:val="28"/>
        </w:rPr>
        <w:t>нув</w:t>
      </w:r>
      <w:r w:rsidRPr="00D36369">
        <w:rPr>
          <w:sz w:val="28"/>
          <w:szCs w:val="28"/>
        </w:rPr>
        <w:t xml:space="preserve"> как дружествен</w:t>
      </w:r>
      <w:r w:rsidR="00D36369">
        <w:rPr>
          <w:sz w:val="28"/>
          <w:szCs w:val="28"/>
        </w:rPr>
        <w:t>ный проект двух редакций в 1999 </w:t>
      </w:r>
      <w:r w:rsidRPr="00D36369">
        <w:rPr>
          <w:sz w:val="28"/>
          <w:szCs w:val="28"/>
        </w:rPr>
        <w:t>г</w:t>
      </w:r>
      <w:r w:rsidR="00D36369">
        <w:rPr>
          <w:sz w:val="28"/>
          <w:szCs w:val="28"/>
        </w:rPr>
        <w:t>.</w:t>
      </w:r>
      <w:r w:rsidRPr="00D36369">
        <w:rPr>
          <w:sz w:val="28"/>
          <w:szCs w:val="28"/>
        </w:rPr>
        <w:t>, к 2008-му «Толстушка» объединила под своей обложкой представителей почти трех десятков изданий.</w:t>
      </w: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36369">
        <w:rPr>
          <w:sz w:val="28"/>
          <w:szCs w:val="28"/>
        </w:rPr>
        <w:t>Говоря о трех десятках изданий, мы рассматриваем ювенильные издания, производством ко</w:t>
      </w:r>
      <w:r w:rsidR="007F3BF2">
        <w:rPr>
          <w:sz w:val="28"/>
          <w:szCs w:val="28"/>
        </w:rPr>
        <w:t>торых занимались сами школьники –</w:t>
      </w:r>
      <w:r w:rsidRPr="00D36369">
        <w:rPr>
          <w:sz w:val="28"/>
          <w:szCs w:val="28"/>
        </w:rPr>
        <w:t xml:space="preserve"> чаще под руководством и при поддержке взрослых («Пять с плюсом», «Полянка», «Такой возраст», «Зебра» и </w:t>
      </w:r>
      <w:r w:rsidR="007F3BF2">
        <w:rPr>
          <w:sz w:val="28"/>
          <w:szCs w:val="28"/>
        </w:rPr>
        <w:t>д</w:t>
      </w:r>
      <w:r w:rsidRPr="00D36369">
        <w:rPr>
          <w:sz w:val="28"/>
          <w:szCs w:val="28"/>
        </w:rPr>
        <w:t>р.), а иногда вопреки желан</w:t>
      </w:r>
      <w:r w:rsidR="007F3BF2">
        <w:rPr>
          <w:sz w:val="28"/>
          <w:szCs w:val="28"/>
        </w:rPr>
        <w:t>иям администрации («</w:t>
      </w:r>
      <w:proofErr w:type="spellStart"/>
      <w:r w:rsidR="007F3BF2">
        <w:rPr>
          <w:sz w:val="28"/>
          <w:szCs w:val="28"/>
        </w:rPr>
        <w:t>Ростик</w:t>
      </w:r>
      <w:proofErr w:type="spellEnd"/>
      <w:r w:rsidR="007F3BF2">
        <w:rPr>
          <w:sz w:val="28"/>
          <w:szCs w:val="28"/>
        </w:rPr>
        <w:t>», школа</w:t>
      </w:r>
      <w:r w:rsidRPr="00D36369">
        <w:rPr>
          <w:sz w:val="28"/>
          <w:szCs w:val="28"/>
        </w:rPr>
        <w:t xml:space="preserve"> №</w:t>
      </w:r>
      <w:r w:rsidR="007F3BF2">
        <w:rPr>
          <w:sz w:val="28"/>
          <w:szCs w:val="28"/>
        </w:rPr>
        <w:t> 38, ред. А. </w:t>
      </w:r>
      <w:r w:rsidRPr="00D36369">
        <w:rPr>
          <w:sz w:val="28"/>
          <w:szCs w:val="28"/>
        </w:rPr>
        <w:t>Сысоев). Большинство газет выходили небольшими тиражами (50</w:t>
      </w:r>
      <w:r w:rsidR="007F3BF2">
        <w:rPr>
          <w:sz w:val="28"/>
          <w:szCs w:val="28"/>
        </w:rPr>
        <w:t>–</w:t>
      </w:r>
      <w:r w:rsidRPr="00D36369">
        <w:rPr>
          <w:sz w:val="28"/>
          <w:szCs w:val="28"/>
        </w:rPr>
        <w:t>100 экз.), преимущественно формата А</w:t>
      </w:r>
      <w:proofErr w:type="gramStart"/>
      <w:r w:rsidRPr="00D36369">
        <w:rPr>
          <w:sz w:val="28"/>
          <w:szCs w:val="28"/>
        </w:rPr>
        <w:t>4</w:t>
      </w:r>
      <w:proofErr w:type="gramEnd"/>
      <w:r w:rsidRPr="00D36369">
        <w:rPr>
          <w:sz w:val="28"/>
          <w:szCs w:val="28"/>
        </w:rPr>
        <w:t xml:space="preserve">, в черно-белом исполнении, отпечатывались на принтере (скреплялись скрепкой) или копировались на ксероксе, иногда </w:t>
      </w:r>
      <w:r w:rsidR="007F3BF2">
        <w:rPr>
          <w:sz w:val="28"/>
          <w:szCs w:val="28"/>
        </w:rPr>
        <w:t xml:space="preserve">на </w:t>
      </w:r>
      <w:proofErr w:type="spellStart"/>
      <w:r w:rsidRPr="00D36369">
        <w:rPr>
          <w:sz w:val="28"/>
          <w:szCs w:val="28"/>
        </w:rPr>
        <w:t>ризографе</w:t>
      </w:r>
      <w:proofErr w:type="spellEnd"/>
      <w:r w:rsidRPr="00D36369">
        <w:rPr>
          <w:sz w:val="28"/>
          <w:szCs w:val="28"/>
        </w:rPr>
        <w:t xml:space="preserve">. Макеты верстались в разных полиграфических программах – </w:t>
      </w:r>
      <w:proofErr w:type="spellStart"/>
      <w:r w:rsidRPr="00D36369">
        <w:rPr>
          <w:sz w:val="28"/>
          <w:szCs w:val="28"/>
        </w:rPr>
        <w:t>Word</w:t>
      </w:r>
      <w:proofErr w:type="spellEnd"/>
      <w:r w:rsidRPr="00D36369">
        <w:rPr>
          <w:sz w:val="28"/>
          <w:szCs w:val="28"/>
        </w:rPr>
        <w:t xml:space="preserve">, </w:t>
      </w:r>
      <w:proofErr w:type="spellStart"/>
      <w:r w:rsidRPr="00D36369">
        <w:rPr>
          <w:sz w:val="28"/>
          <w:szCs w:val="28"/>
        </w:rPr>
        <w:t>PageMaker</w:t>
      </w:r>
      <w:proofErr w:type="spellEnd"/>
      <w:r w:rsidRPr="00D36369">
        <w:rPr>
          <w:sz w:val="28"/>
          <w:szCs w:val="28"/>
        </w:rPr>
        <w:t xml:space="preserve">, </w:t>
      </w:r>
      <w:proofErr w:type="spellStart"/>
      <w:r w:rsidRPr="00D36369">
        <w:rPr>
          <w:sz w:val="28"/>
          <w:szCs w:val="28"/>
        </w:rPr>
        <w:t>QuarkExpress</w:t>
      </w:r>
      <w:proofErr w:type="spellEnd"/>
      <w:r w:rsidRPr="00D36369">
        <w:rPr>
          <w:sz w:val="28"/>
          <w:szCs w:val="28"/>
        </w:rPr>
        <w:t>.</w:t>
      </w:r>
      <w:r w:rsidRPr="00D36369">
        <w:rPr>
          <w:sz w:val="28"/>
          <w:szCs w:val="28"/>
        </w:rPr>
        <w:br/>
        <w:t>Возникновение этого явления обусловили происходящие в постсоветском обществе процессы, а также особенности технологического развития региона. Можно говорить о трех предпосылках юнкоровской «</w:t>
      </w:r>
      <w:proofErr w:type="spellStart"/>
      <w:r w:rsidRPr="00D36369">
        <w:rPr>
          <w:sz w:val="28"/>
          <w:szCs w:val="28"/>
        </w:rPr>
        <w:t>медийной</w:t>
      </w:r>
      <w:proofErr w:type="spellEnd"/>
      <w:r w:rsidRPr="00D36369">
        <w:rPr>
          <w:sz w:val="28"/>
          <w:szCs w:val="28"/>
        </w:rPr>
        <w:t xml:space="preserve"> аномалии»: политической, технологической и кадровой.</w:t>
      </w: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36369">
        <w:rPr>
          <w:sz w:val="28"/>
          <w:szCs w:val="28"/>
        </w:rPr>
        <w:t>Смена политического устройства страны, с одной стороны, поставила под вопрос существование подростковой ученической газеты «Вместе» [</w:t>
      </w:r>
      <w:r w:rsidR="007F3BF2">
        <w:rPr>
          <w:sz w:val="28"/>
          <w:szCs w:val="28"/>
        </w:rPr>
        <w:t>2</w:t>
      </w:r>
      <w:r w:rsidRPr="00D36369">
        <w:rPr>
          <w:sz w:val="28"/>
          <w:szCs w:val="28"/>
        </w:rPr>
        <w:t>], издаваемой взрослыми для детей</w:t>
      </w:r>
      <w:r w:rsidR="007F3BF2">
        <w:rPr>
          <w:sz w:val="28"/>
          <w:szCs w:val="28"/>
        </w:rPr>
        <w:t>,</w:t>
      </w:r>
      <w:r w:rsidRPr="00D36369">
        <w:rPr>
          <w:sz w:val="28"/>
          <w:szCs w:val="28"/>
        </w:rPr>
        <w:t xml:space="preserve"> – государственное бюджетное финансирование закончилось. С другой стороны, провозглашение свободы слова, свободный рынок и рост предпринимательства активизировали юных участников </w:t>
      </w:r>
      <w:proofErr w:type="spellStart"/>
      <w:r w:rsidRPr="00D36369">
        <w:rPr>
          <w:sz w:val="28"/>
          <w:szCs w:val="28"/>
        </w:rPr>
        <w:t>медиапространства</w:t>
      </w:r>
      <w:proofErr w:type="spellEnd"/>
      <w:r w:rsidRPr="00D36369">
        <w:rPr>
          <w:sz w:val="28"/>
          <w:szCs w:val="28"/>
        </w:rPr>
        <w:t xml:space="preserve"> на создание собственных изданий.</w:t>
      </w:r>
      <w:r w:rsidRPr="00D36369">
        <w:rPr>
          <w:sz w:val="28"/>
          <w:szCs w:val="28"/>
        </w:rPr>
        <w:br/>
        <w:t xml:space="preserve">На рубеже веков в городе формировалась уникальная технологическая </w:t>
      </w:r>
      <w:r w:rsidRPr="00D36369">
        <w:rPr>
          <w:sz w:val="28"/>
          <w:szCs w:val="28"/>
        </w:rPr>
        <w:lastRenderedPageBreak/>
        <w:t xml:space="preserve">система. Благодаря научным центрам и вузами, компьютеры активно входили в жизнь не только производства, бизнеса, образования, но и в частную жизнь граждан. С появлением компьютерных издательских систем упрощался и становился более доступным процесс производства печатных газет (появились программы, позволяющие на ПК создать макет номера), а также существенно удешевился процесс тиражирования (появились принтеры, ксероксы, </w:t>
      </w:r>
      <w:proofErr w:type="spellStart"/>
      <w:r w:rsidRPr="00D36369">
        <w:rPr>
          <w:sz w:val="28"/>
          <w:szCs w:val="28"/>
        </w:rPr>
        <w:t>ризографы</w:t>
      </w:r>
      <w:proofErr w:type="spellEnd"/>
      <w:r w:rsidRPr="00D36369">
        <w:rPr>
          <w:sz w:val="28"/>
          <w:szCs w:val="28"/>
        </w:rPr>
        <w:t xml:space="preserve">). Школьная редакция могла обеспечить полный цикл своему изданию, и затраты на производство значительно сократились. </w:t>
      </w: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36369">
        <w:rPr>
          <w:sz w:val="28"/>
          <w:szCs w:val="28"/>
        </w:rPr>
        <w:t>Однако настолько же важной предпосылкой видится кадровый аспект, обусловленный существованием в Томске Городского пионерского пресс-центра (ГППЦ), работавшего на протяжени</w:t>
      </w:r>
      <w:r w:rsidR="007F3BF2">
        <w:rPr>
          <w:sz w:val="28"/>
          <w:szCs w:val="28"/>
        </w:rPr>
        <w:t>и предыдущего десятилетия (1980–</w:t>
      </w:r>
      <w:r w:rsidRPr="00D36369">
        <w:rPr>
          <w:sz w:val="28"/>
          <w:szCs w:val="28"/>
        </w:rPr>
        <w:t>1989 гг.) во Дворце пионеров под руководством С.</w:t>
      </w:r>
      <w:bookmarkStart w:id="0" w:name="_GoBack"/>
      <w:bookmarkEnd w:id="0"/>
      <w:r w:rsidR="007F3BF2">
        <w:rPr>
          <w:sz w:val="28"/>
          <w:szCs w:val="28"/>
        </w:rPr>
        <w:t> </w:t>
      </w:r>
      <w:r w:rsidRPr="00D36369">
        <w:rPr>
          <w:sz w:val="28"/>
          <w:szCs w:val="28"/>
        </w:rPr>
        <w:t>Саенко. На рубеже веков выпускники ГППЦ (А.</w:t>
      </w:r>
      <w:r w:rsidR="007F3BF2">
        <w:rPr>
          <w:sz w:val="28"/>
          <w:szCs w:val="28"/>
        </w:rPr>
        <w:t> </w:t>
      </w:r>
      <w:proofErr w:type="spellStart"/>
      <w:r w:rsidR="007F3BF2">
        <w:rPr>
          <w:sz w:val="28"/>
          <w:szCs w:val="28"/>
        </w:rPr>
        <w:t>Майофис</w:t>
      </w:r>
      <w:proofErr w:type="spellEnd"/>
      <w:r w:rsidR="007F3BF2">
        <w:rPr>
          <w:sz w:val="28"/>
          <w:szCs w:val="28"/>
        </w:rPr>
        <w:t>, М. Дворников, Е. Суслова, А. Юрга, Я. Коваленок, Д. </w:t>
      </w:r>
      <w:proofErr w:type="spellStart"/>
      <w:r w:rsidR="007F3BF2">
        <w:rPr>
          <w:sz w:val="28"/>
          <w:szCs w:val="28"/>
        </w:rPr>
        <w:t>Губин</w:t>
      </w:r>
      <w:proofErr w:type="spellEnd"/>
      <w:r w:rsidR="007F3BF2">
        <w:rPr>
          <w:sz w:val="28"/>
          <w:szCs w:val="28"/>
        </w:rPr>
        <w:t xml:space="preserve"> и мн. </w:t>
      </w:r>
      <w:r w:rsidRPr="00D36369">
        <w:rPr>
          <w:sz w:val="28"/>
          <w:szCs w:val="28"/>
        </w:rPr>
        <w:t>другие) стали журналистами, печатниками, бизнесменами и педагогами, способными поддержать, направить, а иногда инициировать растущую юношескую прессу.</w:t>
      </w: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36369">
        <w:rPr>
          <w:sz w:val="28"/>
          <w:szCs w:val="28"/>
        </w:rPr>
        <w:t xml:space="preserve">Таким образом, политическое потепление, развитие технологий в сфере производства изданий и большое количество подготовленных профессионалов стали хорошей почвой для роста нового поколения </w:t>
      </w:r>
      <w:proofErr w:type="spellStart"/>
      <w:r w:rsidRPr="00D36369">
        <w:rPr>
          <w:sz w:val="28"/>
          <w:szCs w:val="28"/>
        </w:rPr>
        <w:t>юнкоров</w:t>
      </w:r>
      <w:proofErr w:type="spellEnd"/>
      <w:r w:rsidRPr="00D36369">
        <w:rPr>
          <w:sz w:val="28"/>
          <w:szCs w:val="28"/>
        </w:rPr>
        <w:t>.</w:t>
      </w:r>
    </w:p>
    <w:p w:rsidR="00D36369" w:rsidRDefault="00D3636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671C99" w:rsidRPr="00D36369" w:rsidRDefault="00671C99" w:rsidP="00D36369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36369">
        <w:rPr>
          <w:bCs/>
          <w:sz w:val="28"/>
          <w:szCs w:val="28"/>
        </w:rPr>
        <w:t>Литература</w:t>
      </w:r>
    </w:p>
    <w:p w:rsidR="009910CF" w:rsidRPr="00D36369" w:rsidRDefault="009910CF" w:rsidP="009910C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Азарова </w:t>
      </w:r>
      <w:r w:rsidRPr="00D36369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D36369">
        <w:rPr>
          <w:sz w:val="28"/>
          <w:szCs w:val="28"/>
        </w:rPr>
        <w:t>Н. Детская пресса Томска 1990–2010</w:t>
      </w:r>
      <w:r>
        <w:rPr>
          <w:sz w:val="28"/>
          <w:szCs w:val="28"/>
        </w:rPr>
        <w:t> </w:t>
      </w:r>
      <w:r w:rsidRPr="00D36369">
        <w:rPr>
          <w:sz w:val="28"/>
          <w:szCs w:val="28"/>
        </w:rPr>
        <w:t>гг.: основные тенденции развития // Журналистика в 2022 году: творчество, профессия, индустрия. Материалы международной научно-практической конференции. 2023. С. 45-46.</w:t>
      </w:r>
    </w:p>
    <w:p w:rsidR="009910CF" w:rsidRPr="00D36369" w:rsidRDefault="009910CF" w:rsidP="009910C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36369">
        <w:rPr>
          <w:sz w:val="28"/>
          <w:szCs w:val="28"/>
        </w:rPr>
        <w:t xml:space="preserve">Вместе. Томск, 1994: архив газеты – URL: </w:t>
      </w:r>
      <w:hyperlink r:id="rId5" w:history="1">
        <w:r w:rsidRPr="00C84886">
          <w:rPr>
            <w:rStyle w:val="a4"/>
            <w:sz w:val="28"/>
            <w:szCs w:val="28"/>
          </w:rPr>
          <w:t>https://www.lib.tsu.ru/mminfo/2018/000487408/index.html</w:t>
        </w:r>
      </w:hyperlink>
      <w:r>
        <w:rPr>
          <w:sz w:val="28"/>
          <w:szCs w:val="28"/>
        </w:rPr>
        <w:t xml:space="preserve">. </w:t>
      </w:r>
      <w:r w:rsidRPr="00D36369">
        <w:rPr>
          <w:sz w:val="28"/>
          <w:szCs w:val="28"/>
        </w:rPr>
        <w:t>(дата обращения: 14.04.2022)</w:t>
      </w:r>
      <w:r>
        <w:rPr>
          <w:sz w:val="28"/>
          <w:szCs w:val="28"/>
        </w:rPr>
        <w:t>.</w:t>
      </w:r>
    </w:p>
    <w:p w:rsidR="007F3BF2" w:rsidRPr="00D36369" w:rsidRDefault="007F3B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proofErr w:type="spellStart"/>
      <w:r>
        <w:rPr>
          <w:sz w:val="28"/>
          <w:szCs w:val="28"/>
        </w:rPr>
        <w:t>Жилякова</w:t>
      </w:r>
      <w:proofErr w:type="spellEnd"/>
      <w:r>
        <w:rPr>
          <w:sz w:val="28"/>
          <w:szCs w:val="28"/>
        </w:rPr>
        <w:t> </w:t>
      </w:r>
      <w:r w:rsidR="00671C99" w:rsidRPr="00D36369">
        <w:rPr>
          <w:sz w:val="28"/>
          <w:szCs w:val="28"/>
        </w:rPr>
        <w:t>Н.</w:t>
      </w:r>
      <w:r>
        <w:rPr>
          <w:sz w:val="28"/>
          <w:szCs w:val="28"/>
        </w:rPr>
        <w:t xml:space="preserve"> В., </w:t>
      </w:r>
      <w:proofErr w:type="spellStart"/>
      <w:r>
        <w:rPr>
          <w:sz w:val="28"/>
          <w:szCs w:val="28"/>
        </w:rPr>
        <w:t>Мишанкина</w:t>
      </w:r>
      <w:proofErr w:type="spellEnd"/>
      <w:r>
        <w:rPr>
          <w:sz w:val="28"/>
          <w:szCs w:val="28"/>
        </w:rPr>
        <w:t> </w:t>
      </w:r>
      <w:r w:rsidR="00671C99" w:rsidRPr="00D36369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671C99" w:rsidRPr="00D36369">
        <w:rPr>
          <w:sz w:val="28"/>
          <w:szCs w:val="28"/>
        </w:rPr>
        <w:t>А. «Неисследованные девяностые»: систематизация источников и концептуальное проектирование базы данных (на примере системы СМИ Томска и Томской области 1990-х годов) // Сибирский филологический журнал. 2023. № 1. С. 311–326.</w:t>
      </w:r>
    </w:p>
    <w:sectPr w:rsidR="007F3BF2" w:rsidRPr="00D36369" w:rsidSect="000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4B4"/>
    <w:rsid w:val="00096D33"/>
    <w:rsid w:val="004344B4"/>
    <w:rsid w:val="00556CD9"/>
    <w:rsid w:val="00671C99"/>
    <w:rsid w:val="007227FE"/>
    <w:rsid w:val="007F3BF2"/>
    <w:rsid w:val="009910CF"/>
    <w:rsid w:val="009960D0"/>
    <w:rsid w:val="00D3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63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b.tsu.ru/mminfo/2018/000487408/index.html" TargetMode="External"/><Relationship Id="rId4" Type="http://schemas.openxmlformats.org/officeDocument/2006/relationships/hyperlink" Target="mailto:liti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4</cp:revision>
  <dcterms:created xsi:type="dcterms:W3CDTF">2023-04-17T08:39:00Z</dcterms:created>
  <dcterms:modified xsi:type="dcterms:W3CDTF">2023-04-19T19:25:00Z</dcterms:modified>
</cp:coreProperties>
</file>