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89B">
        <w:rPr>
          <w:rFonts w:ascii="Times New Roman" w:hAnsi="Times New Roman" w:cs="Times New Roman"/>
          <w:sz w:val="28"/>
          <w:szCs w:val="28"/>
        </w:rPr>
        <w:t>Лиша</w:t>
      </w:r>
      <w:proofErr w:type="spellEnd"/>
      <w:proofErr w:type="gramStart"/>
      <w:r w:rsidRPr="008A689B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8A689B">
        <w:rPr>
          <w:rFonts w:ascii="Times New Roman" w:hAnsi="Times New Roman" w:cs="Times New Roman"/>
          <w:sz w:val="28"/>
          <w:szCs w:val="28"/>
        </w:rPr>
        <w:t>у</w:t>
      </w:r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9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B0D52" w:rsidRPr="008A689B" w:rsidRDefault="00FA64FC" w:rsidP="008A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B0D52" w:rsidRPr="008A689B">
          <w:rPr>
            <w:rStyle w:val="a3"/>
            <w:rFonts w:ascii="Times New Roman" w:hAnsi="Times New Roman" w:cs="Times New Roman"/>
            <w:sz w:val="28"/>
            <w:szCs w:val="28"/>
          </w:rPr>
          <w:t>cressida0808@gmail.com</w:t>
        </w:r>
      </w:hyperlink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68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Влияния социальной платформы электронной коммерции на отчуждение потребления поколения Z (на примере </w:t>
      </w:r>
      <w:proofErr w:type="spellStart"/>
      <w:r w:rsidRPr="008A68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онлайн-платформы</w:t>
      </w:r>
      <w:proofErr w:type="spellEnd"/>
      <w:r w:rsidRPr="008A68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A68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Xiaohongshu</w:t>
      </w:r>
      <w:proofErr w:type="spellEnd"/>
      <w:r w:rsidRPr="008A68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shd w:val="clear" w:color="auto" w:fill="FFFFFF"/>
        </w:rPr>
      </w:pPr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статье рассматривается в качестве примера </w:t>
      </w:r>
      <w:proofErr w:type="spellStart"/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онлайн-платформа</w:t>
      </w:r>
      <w:proofErr w:type="spellEnd"/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>Xiaohongshu</w:t>
      </w:r>
      <w:proofErr w:type="spellEnd"/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(Маленькая красная книга) и анализируется её влияние на процесс потребление поколения Z. В статье приведены факты относительно уровня потребления современной молодёжи. Говорится о том, как постепенно молодое поколение погружается в «символическое потребление»</w:t>
      </w:r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п</w:t>
      </w:r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>роисходит отчуждение субъекта потребления.</w:t>
      </w:r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приложение </w:t>
      </w:r>
      <w:proofErr w:type="spellStart"/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>Xiaohongshu</w:t>
      </w:r>
      <w:proofErr w:type="spellEnd"/>
      <w:r w:rsidRPr="008A689B">
        <w:rPr>
          <w:rFonts w:ascii="Times New Roman" w:hAnsi="Times New Roman" w:cs="Times New Roman"/>
          <w:sz w:val="28"/>
          <w:szCs w:val="28"/>
          <w:shd w:val="clear" w:color="auto" w:fill="FFFFFF"/>
        </w:rPr>
        <w:t>, поколение Z, потребитель, отчуждение потребления.</w:t>
      </w:r>
    </w:p>
    <w:p w:rsidR="000B0D52" w:rsidRPr="008A689B" w:rsidRDefault="000B0D52" w:rsidP="008A689B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Китайская компания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Xiaohongshu</w:t>
      </w:r>
      <w:proofErr w:type="spellEnd"/>
      <w:r w:rsidRPr="008A689B">
        <w:rPr>
          <w:rFonts w:ascii="Times New Roman" w:eastAsia="MS Gothic" w:hAnsi="Times New Roman" w:cs="Times New Roman"/>
          <w:sz w:val="28"/>
          <w:szCs w:val="28"/>
          <w:lang w:eastAsia="ru-RU"/>
        </w:rPr>
        <w:t>（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красная книга</w:t>
      </w:r>
      <w:r w:rsidRPr="008A689B">
        <w:rPr>
          <w:rFonts w:ascii="Times New Roman" w:eastAsia="MS Gothic" w:hAnsi="Times New Roman" w:cs="Times New Roman"/>
          <w:sz w:val="28"/>
          <w:szCs w:val="28"/>
          <w:lang w:eastAsia="ru-RU"/>
        </w:rPr>
        <w:t>）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основана в 2013 году в городе Шанхае и на сегодняшний день насчитывает более 300 миллионов пользователей. Это приложение для обмена информацией о стиле жизни, разработанное специально для молодых людей. Платформа поделена на две части: сообщество пользователей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онлайн-магазин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типичных коммерческих платформ «Маленькую красную книгу» отличает то, что она уникальным образом сочетает в себе пользовательский контент, сарафанный маркетинг (бесплатная форма устной или письменной рекламы) и онлайн-сообщество.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концепция пользуется огромной популярностью у представителей поколения Z. 70% пользователей «Маленькой красной книги» родились в конце 1990-х 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2000-х г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Более того, 80% из них –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молодые платежеспособные китаянки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проживающие в крупных городах 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[4]. 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электронном приложении любой пользователь может поделиться своим опытом питания, выбора одежды, игр и покупок. Всё это можно сделать чере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текст, фотографии, видео и т.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Платформа </w:t>
      </w: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iaohongshu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 на большое сообщество. Лидерам сообщества нужно только установить правила данного объединения, а пользователи могут свободно использовать его и формировать группы, чтобы привлечь больше людей в это сообщество. Каждый член данного объединения может поделиться чем-то, что кажется ему полезным.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 поколения Z социальные сети в значительной степени заменили необходимость личного общения. Поэтому молодые люди испытывают сильную потребность в общении и расширении своей «цепи социальных интеракций». Им нужна хорошая организация и чувство принадлежности к какой-то социальной группе [2]. 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Обсудим два основных аспекта отчуждения потребления поколения Z. Первым аспектом является переход от обычного потребления 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«символическому потреблению».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пользователей </w:t>
      </w:r>
      <w:bookmarkStart w:id="0" w:name="_Hlk132301745"/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Xiaohongshu</w:t>
      </w:r>
      <w:bookmarkEnd w:id="0"/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скачивать и использовать приложение для того, чтобы поделиться информацией, показать себя с лучшей стороны. Они просматривают в приложении заметки, общаются с другими пользователями через комментарии или личные сообщения, чтобы добиться понимания и признания, но редко используют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Xiaohongshu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основную платформу потребления. Однако когда пользователь погружается в процесс использования данной платформы, символическое значение продукта становится основной мотивацией для стимулирования потребления. По мнению Жана Бодрийяра, товары превратились в «символы». Люди просто потребляют символы, чтобы удовлетворить свои психологические потребности [1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220].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Символическое потребление делит потребителей на различные классы посредством символов бренда. Молодые потребители «Маленькой красной книги» больше вкладываются в свое символическое самовосприятие и предпочитают покупать предметы роскоши. Тенденция поклонения определённым вещам в определенной степени отвечает психологии представителей этого поколения и влияет на их поведение. 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аспект отчуждения связан с самопрезентацией и самоощущением субъекта потребления, который мыслит и действует только в рамках ценностей, навязанных ему извне с помощью пропаганды, рекламы и массовой культуры. В концепции «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дномерного человека» Герберта Маркузе говорится о том, что нормальный человек 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субъект, в котором есть «духовность», «материальность» и сущностная характеристика человека. Это не исключительно погоня за материальными удовольствиями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[3].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Коммуникационная стратегия платформы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Xiaohongshu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показывает наше исследование, целиком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коммерциализирована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подписчикам навязывают потребности, детерминированные маркети</w:t>
      </w:r>
      <w:r w:rsid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говыми партнерами платформы. Их побуждают покупать предметы символического потребления. Молодые люди переходят от принципа «ради жизни» к принципу «ради товаров»</w:t>
      </w:r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отчуждаясь и превращаясь в несамостоятельных проводников потребительских ценностей. Под влиянием различных рекламных постов на платформе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Xiaohongshu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пользователи </w:t>
      </w:r>
      <w:proofErr w:type="gram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бездумными соглашателями без личного критического мышления и в итоге происходит</w:t>
      </w:r>
      <w:proofErr w:type="gramEnd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интенсификация отчуждения.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развитие социальных платформ электронной коммерции вместо того, чтобы обеспечивать доступные и удобные услуги, поддерживает тренд к отчуждению молодых людей. </w:t>
      </w:r>
    </w:p>
    <w:p w:rsidR="005106A6" w:rsidRDefault="005106A6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0B0D52" w:rsidRPr="008A689B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Бодрийяр</w:t>
      </w:r>
      <w:proofErr w:type="spellEnd"/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Система вещей</w:t>
      </w:r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2001.</w:t>
      </w:r>
    </w:p>
    <w:p w:rsidR="000B0D52" w:rsidRPr="008A689B" w:rsidRDefault="005106A6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proofErr w:type="spellStart"/>
      <w:r w:rsidR="000B0D52"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0D52"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0D52"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Особенности потребительского поведения поколения 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r w:rsidR="000B0D52"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Российское предпринимательство.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18. </w:t>
      </w:r>
      <w:r w:rsidR="000B0D52"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52"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3347–3360.</w:t>
      </w:r>
    </w:p>
    <w:p w:rsidR="000B0D52" w:rsidRPr="005106A6" w:rsidRDefault="000B0D52" w:rsidP="008A689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Янцен</w:t>
      </w:r>
      <w:proofErr w:type="spellEnd"/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Концепция «Одномерного человека» Герберта Маркузе // Международный журнал гуманитарных и естественных наук. </w:t>
      </w:r>
      <w:r w:rsidRP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Start"/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proofErr w:type="spellEnd"/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№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4-1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(43)</w:t>
      </w: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="005106A6">
        <w:rPr>
          <w:rFonts w:ascii="Times New Roman" w:eastAsia="Times New Roman" w:hAnsi="Times New Roman" w:cs="Times New Roman"/>
          <w:sz w:val="28"/>
          <w:szCs w:val="28"/>
          <w:lang w:eastAsia="ru-RU"/>
        </w:rPr>
        <w:t>119–122.</w:t>
      </w:r>
    </w:p>
    <w:p w:rsidR="007128A1" w:rsidRPr="005106A6" w:rsidRDefault="000B0D52" w:rsidP="005106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Deloitte Consulting: The post-00s' view of media consumption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International Brand Watch: Media, 2019</w:t>
      </w:r>
      <w:r w:rsidR="005106A6" w:rsidRP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1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(6)</w:t>
      </w:r>
      <w:r w:rsidRPr="008A6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7128A1" w:rsidRPr="005106A6" w:rsidSect="00FA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52"/>
    <w:rsid w:val="000B0D52"/>
    <w:rsid w:val="005106A6"/>
    <w:rsid w:val="007128A1"/>
    <w:rsid w:val="00762DFD"/>
    <w:rsid w:val="008A689B"/>
    <w:rsid w:val="00F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ssida08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2023-05-29T11:13:00Z</dcterms:created>
  <dcterms:modified xsi:type="dcterms:W3CDTF">2023-06-03T21:41:00Z</dcterms:modified>
</cp:coreProperties>
</file>