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CD" w:rsidRPr="00042C29" w:rsidRDefault="008749C3" w:rsidP="00042C29">
      <w:pPr>
        <w:pStyle w:val="a3"/>
        <w:spacing w:before="0" w:beforeAutospacing="0" w:after="0" w:afterAutospacing="0" w:line="360" w:lineRule="auto"/>
        <w:ind w:firstLine="708"/>
        <w:jc w:val="both"/>
        <w:rPr>
          <w:color w:val="000000" w:themeColor="text1"/>
          <w:sz w:val="28"/>
          <w:szCs w:val="28"/>
          <w:lang w:val="en-US"/>
        </w:rPr>
      </w:pPr>
      <w:proofErr w:type="spellStart"/>
      <w:r w:rsidRPr="00042C29">
        <w:rPr>
          <w:color w:val="000000" w:themeColor="text1"/>
          <w:sz w:val="28"/>
          <w:szCs w:val="28"/>
          <w:lang w:val="en-GB"/>
        </w:rPr>
        <w:t>Yulia</w:t>
      </w:r>
      <w:proofErr w:type="spellEnd"/>
      <w:r w:rsidRPr="00042C29">
        <w:rPr>
          <w:color w:val="000000" w:themeColor="text1"/>
          <w:sz w:val="28"/>
          <w:szCs w:val="28"/>
          <w:lang w:val="en-GB"/>
        </w:rPr>
        <w:t xml:space="preserve"> </w:t>
      </w:r>
      <w:proofErr w:type="spellStart"/>
      <w:r w:rsidRPr="00042C29">
        <w:rPr>
          <w:color w:val="000000" w:themeColor="text1"/>
          <w:sz w:val="28"/>
          <w:szCs w:val="28"/>
          <w:lang w:val="en-GB"/>
        </w:rPr>
        <w:t>Shamsutdinova</w:t>
      </w:r>
      <w:proofErr w:type="spellEnd"/>
    </w:p>
    <w:p w:rsidR="00DB0A89" w:rsidRPr="00042C29" w:rsidRDefault="008749C3" w:rsidP="00042C29">
      <w:pPr>
        <w:spacing w:after="0" w:line="360" w:lineRule="auto"/>
        <w:ind w:firstLine="708"/>
        <w:jc w:val="both"/>
        <w:rPr>
          <w:rFonts w:cs="Times New Roman"/>
          <w:color w:val="000000" w:themeColor="text1"/>
          <w:sz w:val="28"/>
          <w:szCs w:val="28"/>
          <w:lang w:val="en-US"/>
        </w:rPr>
      </w:pPr>
      <w:proofErr w:type="spellStart"/>
      <w:r w:rsidRPr="00042C29">
        <w:rPr>
          <w:rFonts w:cs="Times New Roman"/>
          <w:color w:val="000000" w:themeColor="text1"/>
          <w:sz w:val="28"/>
          <w:szCs w:val="28"/>
          <w:lang w:val="en-GB"/>
        </w:rPr>
        <w:t>Lomonosov</w:t>
      </w:r>
      <w:proofErr w:type="spellEnd"/>
      <w:r w:rsidRPr="00042C29">
        <w:rPr>
          <w:rFonts w:cs="Times New Roman"/>
          <w:color w:val="000000" w:themeColor="text1"/>
          <w:sz w:val="28"/>
          <w:szCs w:val="28"/>
          <w:lang w:val="en-GB"/>
        </w:rPr>
        <w:t xml:space="preserve"> Moscow State University</w:t>
      </w:r>
    </w:p>
    <w:p w:rsidR="00DB0A89" w:rsidRPr="00042C29" w:rsidRDefault="00221854" w:rsidP="00042C29">
      <w:pPr>
        <w:spacing w:after="0" w:line="360" w:lineRule="auto"/>
        <w:ind w:firstLine="708"/>
        <w:jc w:val="both"/>
        <w:rPr>
          <w:rFonts w:cs="Times New Roman"/>
          <w:color w:val="000000" w:themeColor="text1"/>
          <w:sz w:val="28"/>
          <w:szCs w:val="28"/>
        </w:rPr>
      </w:pPr>
      <w:r w:rsidRPr="00042C29">
        <w:rPr>
          <w:sz w:val="28"/>
          <w:szCs w:val="28"/>
        </w:rPr>
        <w:fldChar w:fldCharType="begin"/>
      </w:r>
      <w:r w:rsidR="009643C9" w:rsidRPr="00042C29">
        <w:rPr>
          <w:rFonts w:cs="Times New Roman"/>
          <w:color w:val="000000" w:themeColor="text1"/>
          <w:sz w:val="28"/>
          <w:szCs w:val="28"/>
        </w:rPr>
        <w:instrText>HYPERLINK "mailto:siversl@yandex.ru"</w:instrText>
      </w:r>
      <w:r w:rsidRPr="00042C29">
        <w:rPr>
          <w:sz w:val="28"/>
          <w:szCs w:val="28"/>
        </w:rPr>
        <w:fldChar w:fldCharType="separate"/>
      </w:r>
      <w:hyperlink r:id="rId6" w:history="1">
        <w:r w:rsidR="00DB0A89" w:rsidRPr="00042C29">
          <w:rPr>
            <w:rFonts w:cs="Times New Roman"/>
            <w:color w:val="000000" w:themeColor="text1"/>
            <w:sz w:val="28"/>
            <w:szCs w:val="28"/>
            <w:u w:val="single"/>
          </w:rPr>
          <w:t>ju.shamsutdinova@gmail.com</w:t>
        </w:r>
      </w:hyperlink>
    </w:p>
    <w:p w:rsidR="00B60CE7" w:rsidRPr="00042C29" w:rsidRDefault="00221854" w:rsidP="00042C29">
      <w:pPr>
        <w:spacing w:after="0" w:line="360" w:lineRule="auto"/>
        <w:ind w:firstLine="708"/>
        <w:jc w:val="both"/>
        <w:rPr>
          <w:rFonts w:cs="Times New Roman"/>
          <w:color w:val="000000" w:themeColor="text1"/>
          <w:sz w:val="28"/>
          <w:szCs w:val="28"/>
        </w:rPr>
      </w:pPr>
      <w:r w:rsidRPr="00042C29">
        <w:rPr>
          <w:rStyle w:val="a4"/>
          <w:rFonts w:eastAsiaTheme="minorEastAsia" w:cs="Times New Roman"/>
          <w:color w:val="000000" w:themeColor="text1"/>
          <w:sz w:val="28"/>
          <w:szCs w:val="28"/>
          <w:lang w:eastAsia="fr-FR"/>
        </w:rPr>
        <w:fldChar w:fldCharType="end"/>
      </w:r>
    </w:p>
    <w:p w:rsidR="00405DC9" w:rsidRPr="00042C29" w:rsidRDefault="00EA7F9F" w:rsidP="00042C29">
      <w:pPr>
        <w:pStyle w:val="a3"/>
        <w:spacing w:before="0" w:beforeAutospacing="0" w:after="0" w:afterAutospacing="0" w:line="360" w:lineRule="auto"/>
        <w:ind w:firstLine="708"/>
        <w:jc w:val="both"/>
        <w:rPr>
          <w:b/>
          <w:bCs/>
          <w:color w:val="000000" w:themeColor="text1"/>
          <w:sz w:val="28"/>
          <w:szCs w:val="28"/>
          <w:lang w:val="en-US"/>
        </w:rPr>
      </w:pPr>
      <w:r w:rsidRPr="00042C29">
        <w:rPr>
          <w:b/>
          <w:bCs/>
          <w:color w:val="000000" w:themeColor="text1"/>
          <w:sz w:val="28"/>
          <w:szCs w:val="28"/>
          <w:bdr w:val="none" w:sz="0" w:space="0" w:color="auto" w:frame="1"/>
          <w:lang w:val="en-GB"/>
        </w:rPr>
        <w:t xml:space="preserve">Subtitles as a measure of ensuring the accessibility of </w:t>
      </w:r>
      <w:r w:rsidR="009643C9" w:rsidRPr="00042C29">
        <w:rPr>
          <w:b/>
          <w:bCs/>
          <w:color w:val="000000" w:themeColor="text1"/>
          <w:sz w:val="28"/>
          <w:szCs w:val="28"/>
          <w:bdr w:val="none" w:sz="0" w:space="0" w:color="auto" w:frame="1"/>
          <w:lang w:val="en-US"/>
        </w:rPr>
        <w:t xml:space="preserve">digital </w:t>
      </w:r>
      <w:r w:rsidRPr="00042C29">
        <w:rPr>
          <w:b/>
          <w:bCs/>
          <w:color w:val="000000" w:themeColor="text1"/>
          <w:sz w:val="28"/>
          <w:szCs w:val="28"/>
          <w:bdr w:val="none" w:sz="0" w:space="0" w:color="auto" w:frame="1"/>
          <w:lang w:val="en-GB"/>
        </w:rPr>
        <w:t>media content</w:t>
      </w:r>
      <w:r w:rsidR="009571D5" w:rsidRPr="00042C29">
        <w:rPr>
          <w:b/>
          <w:bCs/>
          <w:color w:val="000000" w:themeColor="text1"/>
          <w:sz w:val="28"/>
          <w:szCs w:val="28"/>
          <w:bdr w:val="none" w:sz="0" w:space="0" w:color="auto" w:frame="1"/>
          <w:lang w:val="en-US"/>
        </w:rPr>
        <w:t xml:space="preserve"> </w:t>
      </w:r>
    </w:p>
    <w:p w:rsidR="00405DC9" w:rsidRPr="00042C29" w:rsidRDefault="00405DC9" w:rsidP="00042C29">
      <w:pPr>
        <w:pStyle w:val="a3"/>
        <w:spacing w:before="0" w:beforeAutospacing="0" w:after="0" w:afterAutospacing="0" w:line="360" w:lineRule="auto"/>
        <w:ind w:firstLine="708"/>
        <w:jc w:val="both"/>
        <w:rPr>
          <w:b/>
          <w:bCs/>
          <w:color w:val="000000" w:themeColor="text1"/>
          <w:sz w:val="28"/>
          <w:szCs w:val="28"/>
          <w:lang w:val="en-US"/>
        </w:rPr>
      </w:pPr>
    </w:p>
    <w:p w:rsidR="006503E4" w:rsidRPr="00042C29" w:rsidRDefault="005C23B6" w:rsidP="00042C29">
      <w:pPr>
        <w:pStyle w:val="a3"/>
        <w:spacing w:before="0" w:beforeAutospacing="0" w:after="0" w:afterAutospacing="0" w:line="360" w:lineRule="auto"/>
        <w:ind w:firstLine="708"/>
        <w:jc w:val="both"/>
        <w:rPr>
          <w:b/>
          <w:bCs/>
          <w:color w:val="000000" w:themeColor="text1"/>
          <w:sz w:val="28"/>
          <w:szCs w:val="28"/>
          <w:lang w:val="en-US"/>
        </w:rPr>
      </w:pPr>
      <w:r w:rsidRPr="00042C29">
        <w:rPr>
          <w:rFonts w:eastAsiaTheme="minorEastAsia"/>
          <w:color w:val="000000" w:themeColor="text1"/>
          <w:sz w:val="28"/>
          <w:szCs w:val="28"/>
          <w:lang w:val="en-US" w:eastAsia="fr-FR"/>
        </w:rPr>
        <w:t xml:space="preserve">Over the past few years, the number of platforms and programs available to deaf and hard of hearing people has increased. However, a number of factors can be identified that impede the correct implementation and full use of the subtitling system. Measures to </w:t>
      </w:r>
      <w:proofErr w:type="spellStart"/>
      <w:r w:rsidRPr="00042C29">
        <w:rPr>
          <w:rFonts w:eastAsiaTheme="minorEastAsia"/>
          <w:color w:val="000000" w:themeColor="text1"/>
          <w:sz w:val="28"/>
          <w:szCs w:val="28"/>
          <w:lang w:val="en-US" w:eastAsia="fr-FR"/>
        </w:rPr>
        <w:t>imrove</w:t>
      </w:r>
      <w:proofErr w:type="spellEnd"/>
      <w:r w:rsidRPr="00042C29">
        <w:rPr>
          <w:rFonts w:eastAsiaTheme="minorEastAsia"/>
          <w:color w:val="000000" w:themeColor="text1"/>
          <w:sz w:val="28"/>
          <w:szCs w:val="28"/>
          <w:lang w:val="en-US" w:eastAsia="fr-FR"/>
        </w:rPr>
        <w:t xml:space="preserve"> the situation are considered (and will be presented) in the report</w:t>
      </w:r>
      <w:r w:rsidR="006503E4" w:rsidRPr="00042C29">
        <w:rPr>
          <w:color w:val="000000" w:themeColor="text1"/>
          <w:sz w:val="28"/>
          <w:szCs w:val="28"/>
          <w:bdr w:val="none" w:sz="0" w:space="0" w:color="auto" w:frame="1"/>
          <w:lang w:val="en-US"/>
        </w:rPr>
        <w:t>.</w:t>
      </w:r>
    </w:p>
    <w:p w:rsidR="00F45A03" w:rsidRPr="00042C29" w:rsidRDefault="005C23B6" w:rsidP="00042C29">
      <w:pPr>
        <w:pStyle w:val="a3"/>
        <w:spacing w:before="0" w:beforeAutospacing="0" w:after="0" w:afterAutospacing="0" w:line="360" w:lineRule="auto"/>
        <w:ind w:firstLine="708"/>
        <w:jc w:val="both"/>
        <w:rPr>
          <w:color w:val="000000" w:themeColor="text1"/>
          <w:sz w:val="28"/>
          <w:szCs w:val="28"/>
          <w:lang w:val="en-US"/>
        </w:rPr>
      </w:pPr>
      <w:r w:rsidRPr="00042C29">
        <w:rPr>
          <w:bCs/>
          <w:color w:val="000000" w:themeColor="text1"/>
          <w:sz w:val="28"/>
          <w:szCs w:val="28"/>
          <w:lang w:val="en-GB"/>
        </w:rPr>
        <w:t>Keywords: media, subtitles, media content, accessibility, digital media</w:t>
      </w:r>
      <w:r w:rsidR="001B488B" w:rsidRPr="00042C29">
        <w:rPr>
          <w:color w:val="000000" w:themeColor="text1"/>
          <w:sz w:val="28"/>
          <w:szCs w:val="28"/>
          <w:bdr w:val="none" w:sz="0" w:space="0" w:color="auto" w:frame="1"/>
          <w:lang w:val="en-US"/>
        </w:rPr>
        <w:t>.</w:t>
      </w:r>
    </w:p>
    <w:p w:rsidR="007E6158" w:rsidRPr="00042C29" w:rsidRDefault="007E6158" w:rsidP="00042C29">
      <w:pPr>
        <w:pStyle w:val="a3"/>
        <w:spacing w:before="0" w:beforeAutospacing="0" w:after="0" w:afterAutospacing="0" w:line="360" w:lineRule="auto"/>
        <w:ind w:firstLine="708"/>
        <w:jc w:val="both"/>
        <w:rPr>
          <w:color w:val="000000" w:themeColor="text1"/>
          <w:sz w:val="28"/>
          <w:szCs w:val="28"/>
          <w:lang w:val="en-US"/>
        </w:rPr>
      </w:pPr>
      <w:bookmarkStart w:id="0" w:name="_GoBack"/>
      <w:bookmarkEnd w:id="0"/>
    </w:p>
    <w:p w:rsidR="003C1F26" w:rsidRPr="00042C29" w:rsidRDefault="003C1F26" w:rsidP="00042C29">
      <w:pPr>
        <w:pStyle w:val="a3"/>
        <w:spacing w:before="0" w:beforeAutospacing="0" w:after="0" w:afterAutospacing="0" w:line="360" w:lineRule="auto"/>
        <w:ind w:firstLine="708"/>
        <w:jc w:val="both"/>
        <w:rPr>
          <w:color w:val="000000" w:themeColor="text1"/>
          <w:sz w:val="28"/>
          <w:szCs w:val="28"/>
          <w:lang w:val="en-US"/>
        </w:rPr>
      </w:pPr>
      <w:r w:rsidRPr="00042C29">
        <w:rPr>
          <w:color w:val="000000" w:themeColor="text1"/>
          <w:sz w:val="28"/>
          <w:szCs w:val="28"/>
          <w:bdr w:val="none" w:sz="0" w:space="0" w:color="auto" w:frame="1"/>
          <w:lang w:val="en-US"/>
        </w:rPr>
        <w:t>In September 2020, the Government of the Russian Federation approved the Regulations on Licensing Television Broadcasting and Radio Broadcasting [1], according to which the licensee-broadcaster of a TV channel is obliged to ensure the availability of media products for "hearing-impaired" "in the amount of at least 5% of the broadcast volume per week (excluding live television programs)" [2].</w:t>
      </w:r>
      <w:r w:rsidRPr="00042C29">
        <w:rPr>
          <w:rStyle w:val="apple-converted-space"/>
          <w:color w:val="000000" w:themeColor="text1"/>
          <w:sz w:val="28"/>
          <w:szCs w:val="28"/>
          <w:bdr w:val="none" w:sz="0" w:space="0" w:color="auto" w:frame="1"/>
          <w:lang w:val="en-US"/>
        </w:rPr>
        <w:t> </w:t>
      </w:r>
    </w:p>
    <w:p w:rsidR="00042C29" w:rsidRPr="00042C29" w:rsidRDefault="003C1F26" w:rsidP="00042C29">
      <w:pPr>
        <w:pStyle w:val="a3"/>
        <w:spacing w:before="0" w:beforeAutospacing="0" w:after="0" w:afterAutospacing="0" w:line="360" w:lineRule="auto"/>
        <w:ind w:firstLine="708"/>
        <w:jc w:val="both"/>
        <w:rPr>
          <w:color w:val="000000" w:themeColor="text1"/>
          <w:sz w:val="28"/>
          <w:szCs w:val="28"/>
          <w:lang w:val="en-US" w:eastAsia="fr-FR"/>
        </w:rPr>
      </w:pPr>
      <w:r w:rsidRPr="00042C29">
        <w:rPr>
          <w:color w:val="000000" w:themeColor="text1"/>
          <w:sz w:val="28"/>
          <w:szCs w:val="28"/>
          <w:bdr w:val="none" w:sz="0" w:space="0" w:color="auto" w:frame="1"/>
          <w:lang w:val="en-US"/>
        </w:rPr>
        <w:t>This provision can theoretically be attributed to measures to ensure access to information for deaf and hard of hearing people; however, there are currently a number of problems in Russia that prevent deaf and hard of hearing Russians from receiving complete and up-to-date information from the media. Thus, many important media reports on the topic of coronavirus were not accompanied neither by translation into Russian sign language nor subtitles [3], even though some messages on this topic (including addresses from top officials) can be classified as emergency.</w:t>
      </w:r>
      <w:r w:rsidR="00042C29">
        <w:rPr>
          <w:color w:val="000000" w:themeColor="text1"/>
          <w:sz w:val="28"/>
          <w:szCs w:val="28"/>
          <w:bdr w:val="none" w:sz="0" w:space="0" w:color="auto" w:frame="1"/>
          <w:lang w:val="en-US"/>
        </w:rPr>
        <w:t xml:space="preserve"> </w:t>
      </w:r>
      <w:r w:rsidR="00042C29" w:rsidRPr="00042C29">
        <w:rPr>
          <w:color w:val="000000" w:themeColor="text1"/>
          <w:sz w:val="28"/>
          <w:szCs w:val="28"/>
          <w:bdr w:val="none" w:sz="0" w:space="0" w:color="auto" w:frame="1"/>
          <w:lang w:val="en-US" w:eastAsia="fr-FR"/>
        </w:rPr>
        <w:t xml:space="preserve">For example, the President’s first video address in connection with the spread of the </w:t>
      </w:r>
      <w:proofErr w:type="spellStart"/>
      <w:r w:rsidR="00042C29" w:rsidRPr="00042C29">
        <w:rPr>
          <w:color w:val="000000" w:themeColor="text1"/>
          <w:sz w:val="28"/>
          <w:szCs w:val="28"/>
          <w:bdr w:val="none" w:sz="0" w:space="0" w:color="auto" w:frame="1"/>
          <w:lang w:val="en-US" w:eastAsia="fr-FR"/>
        </w:rPr>
        <w:t>coronavirus</w:t>
      </w:r>
      <w:proofErr w:type="spellEnd"/>
      <w:r w:rsidR="00042C29" w:rsidRPr="00042C29">
        <w:rPr>
          <w:color w:val="000000" w:themeColor="text1"/>
          <w:sz w:val="28"/>
          <w:szCs w:val="28"/>
          <w:bdr w:val="none" w:sz="0" w:space="0" w:color="auto" w:frame="1"/>
          <w:lang w:val="en-US" w:eastAsia="fr-FR"/>
        </w:rPr>
        <w:t xml:space="preserve"> infection (which was shown on television on March 25, 2020) was not accompanied by a translation into Russian sign language. The translation was made by </w:t>
      </w:r>
      <w:proofErr w:type="gramStart"/>
      <w:r w:rsidR="00042C29" w:rsidRPr="00042C29">
        <w:rPr>
          <w:color w:val="000000" w:themeColor="text1"/>
          <w:sz w:val="28"/>
          <w:szCs w:val="28"/>
          <w:bdr w:val="none" w:sz="0" w:space="0" w:color="auto" w:frame="1"/>
          <w:lang w:val="en-US" w:eastAsia="fr-FR"/>
        </w:rPr>
        <w:t>volunteers,</w:t>
      </w:r>
      <w:proofErr w:type="gramEnd"/>
      <w:r w:rsidR="00042C29" w:rsidRPr="00042C29">
        <w:rPr>
          <w:color w:val="000000" w:themeColor="text1"/>
          <w:sz w:val="28"/>
          <w:szCs w:val="28"/>
          <w:bdr w:val="none" w:sz="0" w:space="0" w:color="auto" w:frame="1"/>
          <w:lang w:val="en-US" w:eastAsia="fr-FR"/>
        </w:rPr>
        <w:t xml:space="preserve"> a video with the translation of the President's </w:t>
      </w:r>
      <w:r w:rsidR="00042C29" w:rsidRPr="00042C29">
        <w:rPr>
          <w:color w:val="000000" w:themeColor="text1"/>
          <w:sz w:val="28"/>
          <w:szCs w:val="28"/>
          <w:bdr w:val="none" w:sz="0" w:space="0" w:color="auto" w:frame="1"/>
          <w:lang w:val="en-US" w:eastAsia="fr-FR"/>
        </w:rPr>
        <w:lastRenderedPageBreak/>
        <w:t>address into Russian Sign Language was published on the website of the All-Russian Society of the Deaf on April 02, 2020.</w:t>
      </w:r>
    </w:p>
    <w:p w:rsidR="00473277" w:rsidRPr="00042C29" w:rsidRDefault="00473277" w:rsidP="00042C29">
      <w:pPr>
        <w:pStyle w:val="a3"/>
        <w:spacing w:before="0" w:beforeAutospacing="0" w:after="0" w:afterAutospacing="0" w:line="360" w:lineRule="auto"/>
        <w:ind w:firstLine="708"/>
        <w:jc w:val="both"/>
        <w:rPr>
          <w:color w:val="000000" w:themeColor="text1"/>
          <w:sz w:val="28"/>
          <w:szCs w:val="28"/>
          <w:lang w:val="en-US"/>
        </w:rPr>
      </w:pPr>
      <w:r w:rsidRPr="00042C29">
        <w:rPr>
          <w:color w:val="000000" w:themeColor="text1"/>
          <w:sz w:val="28"/>
          <w:szCs w:val="28"/>
          <w:bdr w:val="none" w:sz="0" w:space="0" w:color="auto" w:frame="1"/>
          <w:lang w:val="en-US"/>
        </w:rPr>
        <w:t>On the one hand, over the past few years, the number of platforms and programs available to deaf and hard of hearing people has increased. On the other hand, a number of factors can be identified that impede the correct implementation and full use of the subtitling system:</w:t>
      </w:r>
    </w:p>
    <w:p w:rsidR="00473277" w:rsidRPr="00042C29" w:rsidRDefault="00042C29" w:rsidP="00042C29">
      <w:pPr>
        <w:pStyle w:val="a3"/>
        <w:spacing w:before="0" w:beforeAutospacing="0" w:after="0" w:afterAutospacing="0" w:line="360" w:lineRule="auto"/>
        <w:ind w:firstLine="708"/>
        <w:jc w:val="both"/>
        <w:rPr>
          <w:color w:val="000000" w:themeColor="text1"/>
          <w:sz w:val="28"/>
          <w:szCs w:val="28"/>
          <w:lang w:val="en-US"/>
        </w:rPr>
      </w:pPr>
      <w:r>
        <w:rPr>
          <w:color w:val="000000" w:themeColor="text1"/>
          <w:sz w:val="28"/>
          <w:szCs w:val="28"/>
          <w:bdr w:val="none" w:sz="0" w:space="0" w:color="auto" w:frame="1"/>
          <w:lang w:val="en-US"/>
        </w:rPr>
        <w:t>1) </w:t>
      </w:r>
      <w:proofErr w:type="gramStart"/>
      <w:r w:rsidR="00473277" w:rsidRPr="00042C29">
        <w:rPr>
          <w:color w:val="000000" w:themeColor="text1"/>
          <w:sz w:val="28"/>
          <w:szCs w:val="28"/>
          <w:bdr w:val="none" w:sz="0" w:space="0" w:color="auto" w:frame="1"/>
          <w:lang w:val="en-US"/>
        </w:rPr>
        <w:t>analysis</w:t>
      </w:r>
      <w:proofErr w:type="gramEnd"/>
      <w:r w:rsidR="00473277" w:rsidRPr="00042C29">
        <w:rPr>
          <w:color w:val="000000" w:themeColor="text1"/>
          <w:sz w:val="28"/>
          <w:szCs w:val="28"/>
          <w:bdr w:val="none" w:sz="0" w:space="0" w:color="auto" w:frame="1"/>
          <w:lang w:val="en-US"/>
        </w:rPr>
        <w:t xml:space="preserve"> of the practice of arbitration courts shows that the violation under Art. 31 of the Mass Media Law [</w:t>
      </w:r>
      <w:r>
        <w:rPr>
          <w:color w:val="000000" w:themeColor="text1"/>
          <w:sz w:val="28"/>
          <w:szCs w:val="28"/>
          <w:bdr w:val="none" w:sz="0" w:space="0" w:color="auto" w:frame="1"/>
          <w:lang w:val="en-US"/>
        </w:rPr>
        <w:t>3</w:t>
      </w:r>
      <w:r w:rsidR="00473277" w:rsidRPr="00042C29">
        <w:rPr>
          <w:color w:val="000000" w:themeColor="text1"/>
          <w:sz w:val="28"/>
          <w:szCs w:val="28"/>
          <w:bdr w:val="none" w:sz="0" w:space="0" w:color="auto" w:frame="1"/>
          <w:lang w:val="en-US"/>
        </w:rPr>
        <w:t>], committed for the first time, in most cases considered as insignificant, and the court does not find there a threat to public interests; thus, the courts classify these offenses as minor, applying a sanction in the form of a warning (broadcasting is not stopped);</w:t>
      </w:r>
    </w:p>
    <w:p w:rsidR="00473277" w:rsidRPr="00042C29" w:rsidRDefault="00473277" w:rsidP="00042C29">
      <w:pPr>
        <w:pStyle w:val="a3"/>
        <w:spacing w:before="0" w:beforeAutospacing="0" w:after="0" w:afterAutospacing="0" w:line="360" w:lineRule="auto"/>
        <w:ind w:firstLine="708"/>
        <w:jc w:val="both"/>
        <w:rPr>
          <w:color w:val="000000" w:themeColor="text1"/>
          <w:sz w:val="28"/>
          <w:szCs w:val="28"/>
          <w:lang w:val="en-US"/>
        </w:rPr>
      </w:pPr>
      <w:r w:rsidRPr="00042C29">
        <w:rPr>
          <w:color w:val="000000" w:themeColor="text1"/>
          <w:sz w:val="28"/>
          <w:szCs w:val="28"/>
          <w:bdr w:val="none" w:sz="0" w:space="0" w:color="auto" w:frame="1"/>
          <w:lang w:val="en-US"/>
        </w:rPr>
        <w:t>2)</w:t>
      </w:r>
      <w:r w:rsidR="00042C29">
        <w:rPr>
          <w:color w:val="000000" w:themeColor="text1"/>
          <w:sz w:val="28"/>
          <w:szCs w:val="28"/>
          <w:bdr w:val="none" w:sz="0" w:space="0" w:color="auto" w:frame="1"/>
          <w:lang w:val="en-US"/>
        </w:rPr>
        <w:t> </w:t>
      </w:r>
      <w:proofErr w:type="gramStart"/>
      <w:r w:rsidRPr="00042C29">
        <w:rPr>
          <w:color w:val="000000" w:themeColor="text1"/>
          <w:sz w:val="28"/>
          <w:szCs w:val="28"/>
          <w:bdr w:val="none" w:sz="0" w:space="0" w:color="auto" w:frame="1"/>
          <w:lang w:val="en-US"/>
        </w:rPr>
        <w:t>the</w:t>
      </w:r>
      <w:proofErr w:type="gramEnd"/>
      <w:r w:rsidRPr="00042C29">
        <w:rPr>
          <w:color w:val="000000" w:themeColor="text1"/>
          <w:sz w:val="28"/>
          <w:szCs w:val="28"/>
          <w:bdr w:val="none" w:sz="0" w:space="0" w:color="auto" w:frame="1"/>
          <w:lang w:val="en-US"/>
        </w:rPr>
        <w:t xml:space="preserve"> rules on mandatory subtitling are not applicable to online platforms; in this regard, online platforms do not bear legal responsibility for the lack of adapted content;</w:t>
      </w:r>
    </w:p>
    <w:p w:rsidR="00473277" w:rsidRPr="00042C29" w:rsidRDefault="00473277" w:rsidP="00042C29">
      <w:pPr>
        <w:pStyle w:val="a3"/>
        <w:spacing w:before="0" w:beforeAutospacing="0" w:after="0" w:afterAutospacing="0" w:line="360" w:lineRule="auto"/>
        <w:ind w:firstLine="708"/>
        <w:jc w:val="both"/>
        <w:rPr>
          <w:color w:val="000000" w:themeColor="text1"/>
          <w:sz w:val="28"/>
          <w:szCs w:val="28"/>
          <w:lang w:val="en-US"/>
        </w:rPr>
      </w:pPr>
      <w:r w:rsidRPr="00042C29">
        <w:rPr>
          <w:color w:val="000000" w:themeColor="text1"/>
          <w:sz w:val="28"/>
          <w:szCs w:val="28"/>
          <w:bdr w:val="none" w:sz="0" w:space="0" w:color="auto" w:frame="1"/>
          <w:lang w:val="en-US"/>
        </w:rPr>
        <w:t>3)</w:t>
      </w:r>
      <w:r w:rsidR="00042C29">
        <w:rPr>
          <w:color w:val="000000" w:themeColor="text1"/>
          <w:sz w:val="28"/>
          <w:szCs w:val="28"/>
          <w:bdr w:val="none" w:sz="0" w:space="0" w:color="auto" w:frame="1"/>
          <w:lang w:val="en-US"/>
        </w:rPr>
        <w:t> </w:t>
      </w:r>
      <w:proofErr w:type="gramStart"/>
      <w:r w:rsidRPr="00042C29">
        <w:rPr>
          <w:color w:val="000000" w:themeColor="text1"/>
          <w:sz w:val="28"/>
          <w:szCs w:val="28"/>
          <w:bdr w:val="none" w:sz="0" w:space="0" w:color="auto" w:frame="1"/>
          <w:lang w:val="en-US"/>
        </w:rPr>
        <w:t>the</w:t>
      </w:r>
      <w:proofErr w:type="gramEnd"/>
      <w:r w:rsidRPr="00042C29">
        <w:rPr>
          <w:color w:val="000000" w:themeColor="text1"/>
          <w:sz w:val="28"/>
          <w:szCs w:val="28"/>
          <w:bdr w:val="none" w:sz="0" w:space="0" w:color="auto" w:frame="1"/>
          <w:lang w:val="en-US"/>
        </w:rPr>
        <w:t xml:space="preserve"> broadcaster decides which television programs to adapt. This is disputable practice since in this situation the interests of deaf and hard of hearing viewers may not be taken into account;</w:t>
      </w:r>
    </w:p>
    <w:p w:rsidR="00473277" w:rsidRPr="00042C29" w:rsidRDefault="00042C29" w:rsidP="00042C29">
      <w:pPr>
        <w:pStyle w:val="a3"/>
        <w:spacing w:before="0" w:beforeAutospacing="0" w:after="0" w:afterAutospacing="0" w:line="360" w:lineRule="auto"/>
        <w:ind w:firstLine="708"/>
        <w:jc w:val="both"/>
        <w:rPr>
          <w:color w:val="000000" w:themeColor="text1"/>
          <w:sz w:val="28"/>
          <w:szCs w:val="28"/>
          <w:lang w:val="en-US"/>
        </w:rPr>
      </w:pPr>
      <w:r>
        <w:rPr>
          <w:color w:val="000000" w:themeColor="text1"/>
          <w:sz w:val="28"/>
          <w:szCs w:val="28"/>
          <w:bdr w:val="none" w:sz="0" w:space="0" w:color="auto" w:frame="1"/>
          <w:lang w:val="en-US"/>
        </w:rPr>
        <w:t>4) </w:t>
      </w:r>
      <w:r w:rsidR="00473277" w:rsidRPr="00042C29">
        <w:rPr>
          <w:color w:val="000000" w:themeColor="text1"/>
          <w:sz w:val="28"/>
          <w:szCs w:val="28"/>
          <w:bdr w:val="none" w:sz="0" w:space="0" w:color="auto" w:frame="1"/>
          <w:lang w:val="en-US"/>
        </w:rPr>
        <w:t>the process of implementing and configuring the operation of subtitles has its own specifics (today there are a large number of standards and delivery technologies, devices may or may not support certain technologies), existing regulatory legal acts do not cover all issues related to the compatibility of various standards, technologies and devices; probably, the use of international standards by TV channels can partially improve the situation.</w:t>
      </w:r>
    </w:p>
    <w:p w:rsidR="00AB39A4" w:rsidRPr="00042C29" w:rsidRDefault="00473277" w:rsidP="00042C29">
      <w:pPr>
        <w:pStyle w:val="a3"/>
        <w:spacing w:before="0" w:beforeAutospacing="0" w:after="0" w:afterAutospacing="0" w:line="360" w:lineRule="auto"/>
        <w:ind w:firstLine="708"/>
        <w:jc w:val="both"/>
        <w:rPr>
          <w:color w:val="000000" w:themeColor="text1"/>
          <w:sz w:val="28"/>
          <w:szCs w:val="28"/>
          <w:bdr w:val="none" w:sz="0" w:space="0" w:color="auto" w:frame="1"/>
          <w:lang w:val="en-US"/>
        </w:rPr>
      </w:pPr>
      <w:r w:rsidRPr="00042C29">
        <w:rPr>
          <w:color w:val="000000" w:themeColor="text1"/>
          <w:sz w:val="28"/>
          <w:szCs w:val="28"/>
          <w:bdr w:val="none" w:sz="0" w:space="0" w:color="auto" w:frame="1"/>
          <w:lang w:val="en-US"/>
        </w:rPr>
        <w:t xml:space="preserve">It should not be forgotten that an alternative way to adapt television content could be translation into Russian Sign Language, which is the official language </w:t>
      </w:r>
      <w:proofErr w:type="gramStart"/>
      <w:r w:rsidRPr="00042C29">
        <w:rPr>
          <w:color w:val="000000" w:themeColor="text1"/>
          <w:sz w:val="28"/>
          <w:szCs w:val="28"/>
          <w:bdr w:val="none" w:sz="0" w:space="0" w:color="auto" w:frame="1"/>
          <w:lang w:val="en-US"/>
        </w:rPr>
        <w:t>used</w:t>
      </w:r>
      <w:proofErr w:type="gramEnd"/>
      <w:r w:rsidRPr="00042C29">
        <w:rPr>
          <w:color w:val="000000" w:themeColor="text1"/>
          <w:sz w:val="28"/>
          <w:szCs w:val="28"/>
          <w:bdr w:val="none" w:sz="0" w:space="0" w:color="auto" w:frame="1"/>
          <w:lang w:val="en-US"/>
        </w:rPr>
        <w:t xml:space="preserve"> by deaf and hard of hearing Russians [</w:t>
      </w:r>
      <w:r w:rsidR="00042C29">
        <w:rPr>
          <w:color w:val="000000" w:themeColor="text1"/>
          <w:sz w:val="28"/>
          <w:szCs w:val="28"/>
          <w:bdr w:val="none" w:sz="0" w:space="0" w:color="auto" w:frame="1"/>
          <w:lang w:val="en-US"/>
        </w:rPr>
        <w:t>4</w:t>
      </w:r>
      <w:r w:rsidRPr="00042C29">
        <w:rPr>
          <w:color w:val="000000" w:themeColor="text1"/>
          <w:sz w:val="28"/>
          <w:szCs w:val="28"/>
          <w:bdr w:val="none" w:sz="0" w:space="0" w:color="auto" w:frame="1"/>
          <w:lang w:val="en-US"/>
        </w:rPr>
        <w:t>]. Despite this, the proportion of content adapted using Russian sign language on Russian TV channels is still negligible.</w:t>
      </w:r>
    </w:p>
    <w:p w:rsidR="00AB39A4" w:rsidRPr="00042C29" w:rsidRDefault="00AB39A4" w:rsidP="00042C29">
      <w:pPr>
        <w:pStyle w:val="a3"/>
        <w:spacing w:before="0" w:beforeAutospacing="0" w:after="0" w:afterAutospacing="0" w:line="360" w:lineRule="auto"/>
        <w:ind w:firstLine="708"/>
        <w:jc w:val="both"/>
        <w:rPr>
          <w:rFonts w:eastAsiaTheme="minorEastAsia"/>
          <w:color w:val="000000" w:themeColor="text1"/>
          <w:sz w:val="28"/>
          <w:szCs w:val="28"/>
          <w:lang w:val="en-US" w:eastAsia="fr-FR"/>
        </w:rPr>
      </w:pPr>
      <w:r w:rsidRPr="00042C29">
        <w:rPr>
          <w:rFonts w:eastAsiaTheme="minorEastAsia"/>
          <w:color w:val="000000" w:themeColor="text1"/>
          <w:sz w:val="28"/>
          <w:szCs w:val="28"/>
          <w:lang w:val="en-US" w:eastAsia="fr-FR"/>
        </w:rPr>
        <w:t>So, the analysis of various situations allows us to draw the following conclusions:</w:t>
      </w:r>
    </w:p>
    <w:p w:rsidR="00AB39A4" w:rsidRPr="00042C29" w:rsidRDefault="00AB39A4" w:rsidP="00042C29">
      <w:pPr>
        <w:pStyle w:val="a3"/>
        <w:spacing w:before="0" w:beforeAutospacing="0" w:after="0" w:afterAutospacing="0" w:line="360" w:lineRule="auto"/>
        <w:ind w:firstLine="708"/>
        <w:jc w:val="both"/>
        <w:rPr>
          <w:rFonts w:eastAsiaTheme="minorEastAsia"/>
          <w:color w:val="000000" w:themeColor="text1"/>
          <w:sz w:val="28"/>
          <w:szCs w:val="28"/>
          <w:lang w:val="en-US" w:eastAsia="fr-FR"/>
        </w:rPr>
      </w:pPr>
      <w:r w:rsidRPr="00042C29">
        <w:rPr>
          <w:rFonts w:eastAsiaTheme="minorEastAsia"/>
          <w:color w:val="000000" w:themeColor="text1"/>
          <w:sz w:val="28"/>
          <w:szCs w:val="28"/>
          <w:lang w:val="en-US" w:eastAsia="fr-FR"/>
        </w:rPr>
        <w:lastRenderedPageBreak/>
        <w:t>−</w:t>
      </w:r>
      <w:r w:rsidR="00042C29">
        <w:rPr>
          <w:rFonts w:eastAsiaTheme="minorEastAsia"/>
          <w:color w:val="000000" w:themeColor="text1"/>
          <w:sz w:val="28"/>
          <w:szCs w:val="28"/>
          <w:lang w:val="en-US" w:eastAsia="fr-FR"/>
        </w:rPr>
        <w:t> </w:t>
      </w:r>
      <w:proofErr w:type="gramStart"/>
      <w:r w:rsidRPr="00042C29">
        <w:rPr>
          <w:rFonts w:eastAsiaTheme="minorEastAsia"/>
          <w:color w:val="000000" w:themeColor="text1"/>
          <w:sz w:val="28"/>
          <w:szCs w:val="28"/>
          <w:lang w:val="en-US" w:eastAsia="fr-FR"/>
        </w:rPr>
        <w:t>not</w:t>
      </w:r>
      <w:proofErr w:type="gramEnd"/>
      <w:r w:rsidRPr="00042C29">
        <w:rPr>
          <w:rFonts w:eastAsiaTheme="minorEastAsia"/>
          <w:color w:val="000000" w:themeColor="text1"/>
          <w:sz w:val="28"/>
          <w:szCs w:val="28"/>
          <w:lang w:val="en-US" w:eastAsia="fr-FR"/>
        </w:rPr>
        <w:t xml:space="preserve"> all broadcasters are interested in adapting television content for deaf and hard of hearing people;</w:t>
      </w:r>
    </w:p>
    <w:p w:rsidR="00AB39A4" w:rsidRPr="00042C29" w:rsidRDefault="00AB39A4" w:rsidP="00042C29">
      <w:pPr>
        <w:pStyle w:val="a3"/>
        <w:spacing w:before="0" w:beforeAutospacing="0" w:after="0" w:afterAutospacing="0" w:line="360" w:lineRule="auto"/>
        <w:ind w:firstLine="708"/>
        <w:jc w:val="both"/>
        <w:rPr>
          <w:rFonts w:eastAsiaTheme="minorEastAsia"/>
          <w:color w:val="000000" w:themeColor="text1"/>
          <w:sz w:val="28"/>
          <w:szCs w:val="28"/>
          <w:lang w:val="en-US" w:eastAsia="fr-FR"/>
        </w:rPr>
      </w:pPr>
      <w:r w:rsidRPr="00042C29">
        <w:rPr>
          <w:rFonts w:eastAsiaTheme="minorEastAsia"/>
          <w:color w:val="000000" w:themeColor="text1"/>
          <w:sz w:val="28"/>
          <w:szCs w:val="28"/>
          <w:lang w:val="en-US" w:eastAsia="fr-FR"/>
        </w:rPr>
        <w:t>−</w:t>
      </w:r>
      <w:r w:rsidR="00042C29">
        <w:rPr>
          <w:rFonts w:eastAsiaTheme="minorEastAsia"/>
          <w:color w:val="000000" w:themeColor="text1"/>
          <w:sz w:val="28"/>
          <w:szCs w:val="28"/>
          <w:lang w:val="en-US" w:eastAsia="fr-FR"/>
        </w:rPr>
        <w:t> </w:t>
      </w:r>
      <w:proofErr w:type="gramStart"/>
      <w:r w:rsidRPr="00042C29">
        <w:rPr>
          <w:rFonts w:eastAsiaTheme="minorEastAsia"/>
          <w:color w:val="000000" w:themeColor="text1"/>
          <w:sz w:val="28"/>
          <w:szCs w:val="28"/>
          <w:lang w:val="en-US" w:eastAsia="fr-FR"/>
        </w:rPr>
        <w:t>legal</w:t>
      </w:r>
      <w:proofErr w:type="gramEnd"/>
      <w:r w:rsidRPr="00042C29">
        <w:rPr>
          <w:rFonts w:eastAsiaTheme="minorEastAsia"/>
          <w:color w:val="000000" w:themeColor="text1"/>
          <w:sz w:val="28"/>
          <w:szCs w:val="28"/>
          <w:lang w:val="en-US" w:eastAsia="fr-FR"/>
        </w:rPr>
        <w:t xml:space="preserve"> mechanisms, that would regulate the introduction of subtitling by online platforms, have not yet been developed;</w:t>
      </w:r>
    </w:p>
    <w:p w:rsidR="00AB39A4" w:rsidRPr="00042C29" w:rsidRDefault="00AB39A4" w:rsidP="00042C29">
      <w:pPr>
        <w:pStyle w:val="a3"/>
        <w:spacing w:before="0" w:beforeAutospacing="0" w:after="0" w:afterAutospacing="0" w:line="360" w:lineRule="auto"/>
        <w:ind w:firstLine="708"/>
        <w:jc w:val="both"/>
        <w:rPr>
          <w:rFonts w:eastAsiaTheme="minorEastAsia"/>
          <w:color w:val="000000" w:themeColor="text1"/>
          <w:sz w:val="28"/>
          <w:szCs w:val="28"/>
          <w:lang w:val="en-US" w:eastAsia="fr-FR"/>
        </w:rPr>
      </w:pPr>
      <w:r w:rsidRPr="00042C29">
        <w:rPr>
          <w:rFonts w:eastAsiaTheme="minorEastAsia"/>
          <w:color w:val="000000" w:themeColor="text1"/>
          <w:sz w:val="28"/>
          <w:szCs w:val="28"/>
          <w:lang w:val="en-US" w:eastAsia="fr-FR"/>
        </w:rPr>
        <w:t>−</w:t>
      </w:r>
      <w:r w:rsidR="00042C29">
        <w:rPr>
          <w:rFonts w:eastAsiaTheme="minorEastAsia"/>
          <w:color w:val="000000" w:themeColor="text1"/>
          <w:sz w:val="28"/>
          <w:szCs w:val="28"/>
          <w:lang w:val="en-US" w:eastAsia="fr-FR"/>
        </w:rPr>
        <w:t> </w:t>
      </w:r>
      <w:proofErr w:type="gramStart"/>
      <w:r w:rsidRPr="00042C29">
        <w:rPr>
          <w:rFonts w:eastAsiaTheme="minorEastAsia"/>
          <w:color w:val="000000" w:themeColor="text1"/>
          <w:sz w:val="28"/>
          <w:szCs w:val="28"/>
          <w:lang w:val="en-US" w:eastAsia="fr-FR"/>
        </w:rPr>
        <w:t>the</w:t>
      </w:r>
      <w:proofErr w:type="gramEnd"/>
      <w:r w:rsidRPr="00042C29">
        <w:rPr>
          <w:rFonts w:eastAsiaTheme="minorEastAsia"/>
          <w:color w:val="000000" w:themeColor="text1"/>
          <w:sz w:val="28"/>
          <w:szCs w:val="28"/>
          <w:lang w:val="en-US" w:eastAsia="fr-FR"/>
        </w:rPr>
        <w:t xml:space="preserve"> interests of deaf and hard of hearing viewers in relation to the choice of programs for subtitling are practically not taken into account.</w:t>
      </w:r>
    </w:p>
    <w:p w:rsidR="00AB39A4" w:rsidRPr="00042C29" w:rsidRDefault="00AB39A4" w:rsidP="00042C29">
      <w:pPr>
        <w:pStyle w:val="a3"/>
        <w:spacing w:before="0" w:beforeAutospacing="0" w:after="0" w:afterAutospacing="0" w:line="360" w:lineRule="auto"/>
        <w:ind w:firstLine="708"/>
        <w:jc w:val="both"/>
        <w:rPr>
          <w:color w:val="000000" w:themeColor="text1"/>
          <w:sz w:val="28"/>
          <w:szCs w:val="28"/>
          <w:bdr w:val="none" w:sz="0" w:space="0" w:color="auto" w:frame="1"/>
          <w:lang w:val="en-US"/>
        </w:rPr>
      </w:pPr>
      <w:r w:rsidRPr="00042C29">
        <w:rPr>
          <w:rFonts w:eastAsiaTheme="minorEastAsia"/>
          <w:color w:val="000000" w:themeColor="text1"/>
          <w:sz w:val="28"/>
          <w:szCs w:val="28"/>
          <w:lang w:val="en-US" w:eastAsia="fr-FR"/>
        </w:rPr>
        <w:t>It seems to us that one of the measures to improve the current situation could be state support for those TV channels and online platforms that are actively introducing a system of subtitling and/or translation of content into Russian sign language.</w:t>
      </w:r>
    </w:p>
    <w:p w:rsidR="003C1F26" w:rsidRPr="00042C29" w:rsidRDefault="003C1F26" w:rsidP="00042C29">
      <w:pPr>
        <w:pStyle w:val="a3"/>
        <w:spacing w:before="0" w:beforeAutospacing="0" w:after="0" w:afterAutospacing="0" w:line="360" w:lineRule="auto"/>
        <w:ind w:firstLine="708"/>
        <w:jc w:val="both"/>
        <w:rPr>
          <w:color w:val="000000" w:themeColor="text1"/>
          <w:sz w:val="28"/>
          <w:szCs w:val="28"/>
          <w:lang w:val="en-US"/>
        </w:rPr>
      </w:pPr>
    </w:p>
    <w:p w:rsidR="00F45A03" w:rsidRPr="00042C29" w:rsidRDefault="00042C29" w:rsidP="00042C29">
      <w:pPr>
        <w:pStyle w:val="a3"/>
        <w:spacing w:before="0" w:beforeAutospacing="0" w:after="0" w:afterAutospacing="0" w:line="360" w:lineRule="auto"/>
        <w:ind w:firstLine="708"/>
        <w:jc w:val="both"/>
        <w:rPr>
          <w:color w:val="000000" w:themeColor="text1"/>
          <w:sz w:val="28"/>
          <w:szCs w:val="28"/>
          <w:lang w:val="en-US"/>
        </w:rPr>
      </w:pPr>
      <w:r>
        <w:rPr>
          <w:color w:val="000000" w:themeColor="text1"/>
          <w:sz w:val="28"/>
          <w:szCs w:val="28"/>
          <w:lang w:val="en-US"/>
        </w:rPr>
        <w:t>R</w:t>
      </w:r>
      <w:proofErr w:type="spellStart"/>
      <w:r w:rsidR="00AB39A4" w:rsidRPr="00042C29">
        <w:rPr>
          <w:color w:val="000000" w:themeColor="text1"/>
          <w:sz w:val="28"/>
          <w:szCs w:val="28"/>
          <w:lang w:val="en-GB"/>
        </w:rPr>
        <w:t>eferences</w:t>
      </w:r>
      <w:proofErr w:type="spellEnd"/>
      <w:r w:rsidR="00AB39A4" w:rsidRPr="00042C29">
        <w:rPr>
          <w:color w:val="000000" w:themeColor="text1"/>
          <w:sz w:val="28"/>
          <w:szCs w:val="28"/>
          <w:lang w:val="en-GB"/>
        </w:rPr>
        <w:t>:</w:t>
      </w:r>
    </w:p>
    <w:p w:rsidR="008749C3" w:rsidRPr="00042C29" w:rsidRDefault="008749C3" w:rsidP="00042C29">
      <w:pPr>
        <w:pStyle w:val="a3"/>
        <w:spacing w:before="0" w:beforeAutospacing="0" w:after="0" w:afterAutospacing="0" w:line="360" w:lineRule="auto"/>
        <w:ind w:firstLine="708"/>
        <w:jc w:val="both"/>
        <w:rPr>
          <w:color w:val="000000" w:themeColor="text1"/>
          <w:sz w:val="28"/>
          <w:szCs w:val="28"/>
          <w:lang w:val="en-US" w:eastAsia="fr-FR"/>
        </w:rPr>
      </w:pPr>
      <w:r w:rsidRPr="00042C29">
        <w:rPr>
          <w:color w:val="000000" w:themeColor="text1"/>
          <w:sz w:val="28"/>
          <w:szCs w:val="28"/>
          <w:bdr w:val="none" w:sz="0" w:space="0" w:color="auto" w:frame="1"/>
          <w:lang w:val="en-US" w:eastAsia="fr-FR"/>
        </w:rPr>
        <w:t>1.</w:t>
      </w:r>
      <w:r w:rsidR="00042C29">
        <w:rPr>
          <w:color w:val="000000" w:themeColor="text1"/>
          <w:sz w:val="28"/>
          <w:szCs w:val="28"/>
          <w:bdr w:val="none" w:sz="0" w:space="0" w:color="auto" w:frame="1"/>
          <w:lang w:val="en-US" w:eastAsia="fr-FR"/>
        </w:rPr>
        <w:t> </w:t>
      </w:r>
      <w:r w:rsidRPr="00042C29">
        <w:rPr>
          <w:color w:val="000000" w:themeColor="text1"/>
          <w:sz w:val="28"/>
          <w:szCs w:val="28"/>
          <w:bdr w:val="none" w:sz="0" w:space="0" w:color="auto" w:frame="1"/>
          <w:lang w:val="en-US" w:eastAsia="fr-FR"/>
        </w:rPr>
        <w:t>Decree of the Government of the Russian Federation of September 23, 2020 No. 1529 “On licensing television broadcasting and radio broadcasting” (together with the “Regulation on licensing television broadcasting and radio bro</w:t>
      </w:r>
      <w:r w:rsidR="00042C29">
        <w:rPr>
          <w:color w:val="000000" w:themeColor="text1"/>
          <w:sz w:val="28"/>
          <w:szCs w:val="28"/>
          <w:bdr w:val="none" w:sz="0" w:space="0" w:color="auto" w:frame="1"/>
          <w:lang w:val="en-US" w:eastAsia="fr-FR"/>
        </w:rPr>
        <w:t xml:space="preserve">adcasting”) // </w:t>
      </w:r>
      <w:proofErr w:type="spellStart"/>
      <w:r w:rsidR="00042C29">
        <w:rPr>
          <w:color w:val="000000" w:themeColor="text1"/>
          <w:sz w:val="28"/>
          <w:szCs w:val="28"/>
          <w:bdr w:val="none" w:sz="0" w:space="0" w:color="auto" w:frame="1"/>
          <w:lang w:val="en-US" w:eastAsia="fr-FR"/>
        </w:rPr>
        <w:t>ConsultantPlus</w:t>
      </w:r>
      <w:proofErr w:type="spellEnd"/>
      <w:r w:rsidR="00042C29" w:rsidRPr="00042C29">
        <w:rPr>
          <w:color w:val="000000" w:themeColor="text1"/>
          <w:sz w:val="28"/>
          <w:szCs w:val="28"/>
          <w:bdr w:val="none" w:sz="0" w:space="0" w:color="auto" w:frame="1"/>
          <w:lang w:val="en-US" w:eastAsia="fr-FR"/>
        </w:rPr>
        <w:t>.</w:t>
      </w:r>
      <w:r w:rsidRPr="00042C29">
        <w:rPr>
          <w:color w:val="000000" w:themeColor="text1"/>
          <w:sz w:val="28"/>
          <w:szCs w:val="28"/>
          <w:bdr w:val="none" w:sz="0" w:space="0" w:color="auto" w:frame="1"/>
          <w:lang w:val="en-US" w:eastAsia="fr-FR"/>
        </w:rPr>
        <w:t xml:space="preserve"> </w:t>
      </w:r>
      <w:proofErr w:type="gramStart"/>
      <w:r w:rsidRPr="00042C29">
        <w:rPr>
          <w:color w:val="000000" w:themeColor="text1"/>
          <w:sz w:val="28"/>
          <w:szCs w:val="28"/>
          <w:bdr w:val="none" w:sz="0" w:space="0" w:color="auto" w:frame="1"/>
          <w:lang w:val="en-US" w:eastAsia="fr-FR"/>
        </w:rPr>
        <w:t>Published on September 28, 2020 on the official Internet portal of legal information</w:t>
      </w:r>
      <w:r w:rsidR="00042C29" w:rsidRPr="00042C29">
        <w:rPr>
          <w:color w:val="000000" w:themeColor="text1"/>
          <w:sz w:val="28"/>
          <w:szCs w:val="28"/>
          <w:bdr w:val="none" w:sz="0" w:space="0" w:color="auto" w:frame="1"/>
          <w:lang w:val="en-US" w:eastAsia="fr-FR"/>
        </w:rPr>
        <w:t>.</w:t>
      </w:r>
      <w:proofErr w:type="gramEnd"/>
      <w:r w:rsidR="00042C29" w:rsidRPr="00042C29">
        <w:rPr>
          <w:color w:val="000000" w:themeColor="text1"/>
          <w:sz w:val="28"/>
          <w:szCs w:val="28"/>
          <w:bdr w:val="none" w:sz="0" w:space="0" w:color="auto" w:frame="1"/>
          <w:lang w:val="en-US" w:eastAsia="fr-FR"/>
        </w:rPr>
        <w:t xml:space="preserve"> </w:t>
      </w:r>
      <w:r w:rsidR="00042C29">
        <w:rPr>
          <w:color w:val="000000" w:themeColor="text1"/>
          <w:sz w:val="28"/>
          <w:szCs w:val="28"/>
          <w:bdr w:val="none" w:sz="0" w:space="0" w:color="auto" w:frame="1"/>
          <w:lang w:val="en-US" w:eastAsia="fr-FR"/>
        </w:rPr>
        <w:t>URL:</w:t>
      </w:r>
      <w:r w:rsidRPr="00042C29">
        <w:rPr>
          <w:color w:val="000000" w:themeColor="text1"/>
          <w:sz w:val="28"/>
          <w:szCs w:val="28"/>
          <w:bdr w:val="none" w:sz="0" w:space="0" w:color="auto" w:frame="1"/>
          <w:lang w:val="en-US" w:eastAsia="fr-FR"/>
        </w:rPr>
        <w:t> </w:t>
      </w:r>
      <w:hyperlink r:id="rId7" w:tgtFrame="_blank" w:history="1">
        <w:r w:rsidRPr="00042C29">
          <w:rPr>
            <w:color w:val="000000" w:themeColor="text1"/>
            <w:sz w:val="28"/>
            <w:szCs w:val="28"/>
            <w:u w:val="single"/>
            <w:bdr w:val="none" w:sz="0" w:space="0" w:color="auto" w:frame="1"/>
            <w:lang w:val="en-US" w:eastAsia="fr-FR"/>
          </w:rPr>
          <w:t>http://www.pravo.gov.ru</w:t>
        </w:r>
      </w:hyperlink>
      <w:r w:rsidRPr="00042C29">
        <w:rPr>
          <w:color w:val="000000" w:themeColor="text1"/>
          <w:sz w:val="28"/>
          <w:szCs w:val="28"/>
          <w:bdr w:val="none" w:sz="0" w:space="0" w:color="auto" w:frame="1"/>
          <w:lang w:val="en-US" w:eastAsia="fr-FR"/>
        </w:rPr>
        <w:t>.</w:t>
      </w:r>
      <w:r w:rsidR="00042C29" w:rsidRPr="00042C29">
        <w:rPr>
          <w:color w:val="000000" w:themeColor="text1"/>
          <w:sz w:val="28"/>
          <w:szCs w:val="28"/>
          <w:bdr w:val="none" w:sz="0" w:space="0" w:color="auto" w:frame="1"/>
          <w:lang w:val="en-US" w:eastAsia="fr-FR"/>
        </w:rPr>
        <w:t xml:space="preserve"> </w:t>
      </w:r>
    </w:p>
    <w:p w:rsidR="008749C3" w:rsidRPr="00042C29" w:rsidRDefault="008749C3" w:rsidP="00042C29">
      <w:pPr>
        <w:pStyle w:val="a3"/>
        <w:spacing w:before="0" w:beforeAutospacing="0" w:after="0" w:afterAutospacing="0" w:line="360" w:lineRule="auto"/>
        <w:ind w:firstLine="708"/>
        <w:jc w:val="both"/>
        <w:rPr>
          <w:color w:val="000000" w:themeColor="text1"/>
          <w:sz w:val="28"/>
          <w:szCs w:val="28"/>
          <w:lang w:val="en-US" w:eastAsia="fr-FR"/>
        </w:rPr>
      </w:pPr>
      <w:r w:rsidRPr="00042C29">
        <w:rPr>
          <w:color w:val="000000" w:themeColor="text1"/>
          <w:sz w:val="28"/>
          <w:szCs w:val="28"/>
          <w:bdr w:val="none" w:sz="0" w:space="0" w:color="auto" w:frame="1"/>
          <w:lang w:val="en-US" w:eastAsia="fr-FR"/>
        </w:rPr>
        <w:t>2.</w:t>
      </w:r>
      <w:r w:rsidR="00042C29">
        <w:rPr>
          <w:color w:val="000000" w:themeColor="text1"/>
          <w:sz w:val="28"/>
          <w:szCs w:val="28"/>
          <w:bdr w:val="none" w:sz="0" w:space="0" w:color="auto" w:frame="1"/>
          <w:lang w:val="en-US" w:eastAsia="fr-FR"/>
        </w:rPr>
        <w:t> </w:t>
      </w:r>
      <w:r w:rsidRPr="00042C29">
        <w:rPr>
          <w:color w:val="000000" w:themeColor="text1"/>
          <w:sz w:val="28"/>
          <w:szCs w:val="28"/>
          <w:bdr w:val="none" w:sz="0" w:space="0" w:color="auto" w:frame="1"/>
          <w:lang w:val="en-US" w:eastAsia="fr-FR"/>
        </w:rPr>
        <w:t>In accordance with subparagraph l) of paragraph 4 of this Resolution.</w:t>
      </w:r>
    </w:p>
    <w:p w:rsidR="008749C3" w:rsidRPr="00042C29" w:rsidRDefault="00042C29" w:rsidP="00042C29">
      <w:pPr>
        <w:pStyle w:val="a3"/>
        <w:spacing w:before="0" w:beforeAutospacing="0" w:after="0" w:afterAutospacing="0" w:line="360" w:lineRule="auto"/>
        <w:ind w:firstLine="708"/>
        <w:jc w:val="both"/>
        <w:rPr>
          <w:color w:val="000000" w:themeColor="text1"/>
          <w:sz w:val="28"/>
          <w:szCs w:val="28"/>
          <w:lang w:val="en-US" w:eastAsia="fr-FR"/>
        </w:rPr>
      </w:pPr>
      <w:r>
        <w:rPr>
          <w:color w:val="000000" w:themeColor="text1"/>
          <w:sz w:val="28"/>
          <w:szCs w:val="28"/>
          <w:bdr w:val="none" w:sz="0" w:space="0" w:color="auto" w:frame="1"/>
          <w:lang w:val="en-US" w:eastAsia="fr-FR"/>
        </w:rPr>
        <w:t>3</w:t>
      </w:r>
      <w:r w:rsidR="008749C3" w:rsidRPr="00042C29">
        <w:rPr>
          <w:color w:val="000000" w:themeColor="text1"/>
          <w:sz w:val="28"/>
          <w:szCs w:val="28"/>
          <w:bdr w:val="none" w:sz="0" w:space="0" w:color="auto" w:frame="1"/>
          <w:lang w:val="en-US" w:eastAsia="fr-FR"/>
        </w:rPr>
        <w:t>.</w:t>
      </w:r>
      <w:r>
        <w:rPr>
          <w:color w:val="000000" w:themeColor="text1"/>
          <w:sz w:val="28"/>
          <w:szCs w:val="28"/>
          <w:bdr w:val="none" w:sz="0" w:space="0" w:color="auto" w:frame="1"/>
          <w:lang w:val="en-US" w:eastAsia="fr-FR"/>
        </w:rPr>
        <w:t> </w:t>
      </w:r>
      <w:r w:rsidR="008749C3" w:rsidRPr="00042C29">
        <w:rPr>
          <w:color w:val="000000" w:themeColor="text1"/>
          <w:sz w:val="28"/>
          <w:szCs w:val="28"/>
          <w:bdr w:val="none" w:sz="0" w:space="0" w:color="auto" w:frame="1"/>
          <w:lang w:val="en-US" w:eastAsia="fr-FR"/>
        </w:rPr>
        <w:t xml:space="preserve">Law of the Russian Federation of December 27, 1991 </w:t>
      </w:r>
      <w:r>
        <w:rPr>
          <w:color w:val="000000" w:themeColor="text1"/>
          <w:sz w:val="28"/>
          <w:szCs w:val="28"/>
          <w:bdr w:val="none" w:sz="0" w:space="0" w:color="auto" w:frame="1"/>
          <w:lang w:val="en-US" w:eastAsia="fr-FR"/>
        </w:rPr>
        <w:t>No</w:t>
      </w:r>
      <w:r w:rsidR="008749C3" w:rsidRPr="00042C29">
        <w:rPr>
          <w:color w:val="000000" w:themeColor="text1"/>
          <w:sz w:val="28"/>
          <w:szCs w:val="28"/>
          <w:bdr w:val="none" w:sz="0" w:space="0" w:color="auto" w:frame="1"/>
          <w:lang w:val="en-US" w:eastAsia="fr-FR"/>
        </w:rPr>
        <w:t xml:space="preserve"> 2124-1 (as amended on July 1, 2021) “On the Mass Media” (as amended and supplemented, effective from August 1, 2021).</w:t>
      </w:r>
    </w:p>
    <w:p w:rsidR="00760F54" w:rsidRPr="00042C29" w:rsidRDefault="00042C29" w:rsidP="00042C29">
      <w:pPr>
        <w:pStyle w:val="a3"/>
        <w:spacing w:before="0" w:beforeAutospacing="0" w:after="0" w:afterAutospacing="0" w:line="360" w:lineRule="auto"/>
        <w:ind w:firstLine="708"/>
        <w:jc w:val="both"/>
        <w:rPr>
          <w:color w:val="000000" w:themeColor="text1"/>
          <w:sz w:val="28"/>
          <w:szCs w:val="28"/>
          <w:lang w:val="en-US"/>
        </w:rPr>
      </w:pPr>
      <w:r>
        <w:rPr>
          <w:color w:val="000000" w:themeColor="text1"/>
          <w:sz w:val="28"/>
          <w:szCs w:val="28"/>
          <w:bdr w:val="none" w:sz="0" w:space="0" w:color="auto" w:frame="1"/>
          <w:lang w:val="en-US" w:eastAsia="fr-FR"/>
        </w:rPr>
        <w:t>4. </w:t>
      </w:r>
      <w:r w:rsidR="008749C3" w:rsidRPr="00042C29">
        <w:rPr>
          <w:color w:val="000000" w:themeColor="text1"/>
          <w:sz w:val="28"/>
          <w:szCs w:val="28"/>
          <w:bdr w:val="none" w:sz="0" w:space="0" w:color="auto" w:frame="1"/>
          <w:lang w:val="en-US" w:eastAsia="fr-FR"/>
        </w:rPr>
        <w:t>Changes have been made to the law on the soc</w:t>
      </w:r>
      <w:r>
        <w:rPr>
          <w:color w:val="000000" w:themeColor="text1"/>
          <w:sz w:val="28"/>
          <w:szCs w:val="28"/>
          <w:bdr w:val="none" w:sz="0" w:space="0" w:color="auto" w:frame="1"/>
          <w:lang w:val="en-US" w:eastAsia="fr-FR"/>
        </w:rPr>
        <w:t>ial protection of the disabled.</w:t>
      </w:r>
      <w:r w:rsidR="008749C3" w:rsidRPr="00042C29">
        <w:rPr>
          <w:color w:val="000000" w:themeColor="text1"/>
          <w:sz w:val="28"/>
          <w:szCs w:val="28"/>
          <w:bdr w:val="none" w:sz="0" w:space="0" w:color="auto" w:frame="1"/>
          <w:lang w:val="en-US" w:eastAsia="fr-FR"/>
        </w:rPr>
        <w:t xml:space="preserve"> URL: </w:t>
      </w:r>
      <w:hyperlink r:id="rId8" w:tgtFrame="_blank" w:history="1">
        <w:r w:rsidR="008749C3" w:rsidRPr="00042C29">
          <w:rPr>
            <w:color w:val="000000" w:themeColor="text1"/>
            <w:sz w:val="28"/>
            <w:szCs w:val="28"/>
            <w:u w:val="single"/>
            <w:bdr w:val="none" w:sz="0" w:space="0" w:color="auto" w:frame="1"/>
            <w:lang w:val="en-US" w:eastAsia="fr-FR"/>
          </w:rPr>
          <w:t>http://kremlin.ru/events/president/news/17244</w:t>
        </w:r>
      </w:hyperlink>
      <w:r w:rsidR="008749C3" w:rsidRPr="00042C29">
        <w:rPr>
          <w:color w:val="000000" w:themeColor="text1"/>
          <w:sz w:val="28"/>
          <w:szCs w:val="28"/>
          <w:bdr w:val="none" w:sz="0" w:space="0" w:color="auto" w:frame="1"/>
          <w:lang w:val="en-US" w:eastAsia="fr-FR"/>
        </w:rPr>
        <w:t> (date of access: 10/30/2021).</w:t>
      </w:r>
    </w:p>
    <w:sectPr w:rsidR="00760F54" w:rsidRPr="00042C29" w:rsidSect="003D1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3AC"/>
    <w:multiLevelType w:val="hybridMultilevel"/>
    <w:tmpl w:val="1F320426"/>
    <w:lvl w:ilvl="0" w:tplc="94D2B8AC">
      <w:start w:val="1"/>
      <w:numFmt w:val="decimal"/>
      <w:lvlText w:val="%1."/>
      <w:lvlJc w:val="left"/>
      <w:pPr>
        <w:ind w:left="-720" w:hanging="360"/>
      </w:pPr>
      <w:rPr>
        <w:rFonts w:ascii="Times New Roman" w:hAnsi="Times New Roman" w:cs="Times New Roman" w:hint="default"/>
        <w:sz w:val="28"/>
        <w:szCs w:val="28"/>
      </w:rPr>
    </w:lvl>
    <w:lvl w:ilvl="1" w:tplc="040C0019" w:tentative="1">
      <w:start w:val="1"/>
      <w:numFmt w:val="lowerLetter"/>
      <w:lvlText w:val="%2."/>
      <w:lvlJc w:val="left"/>
      <w:pPr>
        <w:ind w:left="0" w:hanging="360"/>
      </w:pPr>
    </w:lvl>
    <w:lvl w:ilvl="2" w:tplc="040C001B" w:tentative="1">
      <w:start w:val="1"/>
      <w:numFmt w:val="lowerRoman"/>
      <w:lvlText w:val="%3."/>
      <w:lvlJc w:val="right"/>
      <w:pPr>
        <w:ind w:left="720" w:hanging="180"/>
      </w:pPr>
    </w:lvl>
    <w:lvl w:ilvl="3" w:tplc="040C000F" w:tentative="1">
      <w:start w:val="1"/>
      <w:numFmt w:val="decimal"/>
      <w:lvlText w:val="%4."/>
      <w:lvlJc w:val="left"/>
      <w:pPr>
        <w:ind w:left="1440" w:hanging="360"/>
      </w:pPr>
    </w:lvl>
    <w:lvl w:ilvl="4" w:tplc="040C0019" w:tentative="1">
      <w:start w:val="1"/>
      <w:numFmt w:val="lowerLetter"/>
      <w:lvlText w:val="%5."/>
      <w:lvlJc w:val="left"/>
      <w:pPr>
        <w:ind w:left="2160" w:hanging="360"/>
      </w:pPr>
    </w:lvl>
    <w:lvl w:ilvl="5" w:tplc="040C001B" w:tentative="1">
      <w:start w:val="1"/>
      <w:numFmt w:val="lowerRoman"/>
      <w:lvlText w:val="%6."/>
      <w:lvlJc w:val="right"/>
      <w:pPr>
        <w:ind w:left="2880" w:hanging="180"/>
      </w:pPr>
    </w:lvl>
    <w:lvl w:ilvl="6" w:tplc="040C000F" w:tentative="1">
      <w:start w:val="1"/>
      <w:numFmt w:val="decimal"/>
      <w:lvlText w:val="%7."/>
      <w:lvlJc w:val="left"/>
      <w:pPr>
        <w:ind w:left="3600" w:hanging="360"/>
      </w:pPr>
    </w:lvl>
    <w:lvl w:ilvl="7" w:tplc="040C0019" w:tentative="1">
      <w:start w:val="1"/>
      <w:numFmt w:val="lowerLetter"/>
      <w:lvlText w:val="%8."/>
      <w:lvlJc w:val="left"/>
      <w:pPr>
        <w:ind w:left="4320" w:hanging="360"/>
      </w:pPr>
    </w:lvl>
    <w:lvl w:ilvl="8" w:tplc="040C001B" w:tentative="1">
      <w:start w:val="1"/>
      <w:numFmt w:val="lowerRoman"/>
      <w:lvlText w:val="%9."/>
      <w:lvlJc w:val="right"/>
      <w:pPr>
        <w:ind w:left="50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5A03"/>
    <w:rsid w:val="00042C29"/>
    <w:rsid w:val="000477A3"/>
    <w:rsid w:val="000A0B10"/>
    <w:rsid w:val="00107FCD"/>
    <w:rsid w:val="00184A17"/>
    <w:rsid w:val="00190BDE"/>
    <w:rsid w:val="001A2238"/>
    <w:rsid w:val="001A616D"/>
    <w:rsid w:val="001B488B"/>
    <w:rsid w:val="00221854"/>
    <w:rsid w:val="002D09A5"/>
    <w:rsid w:val="0033159D"/>
    <w:rsid w:val="00347434"/>
    <w:rsid w:val="003833BC"/>
    <w:rsid w:val="003C1F26"/>
    <w:rsid w:val="003D1E9F"/>
    <w:rsid w:val="003E35B8"/>
    <w:rsid w:val="00405DC9"/>
    <w:rsid w:val="004664F7"/>
    <w:rsid w:val="00471058"/>
    <w:rsid w:val="00473277"/>
    <w:rsid w:val="004A79B2"/>
    <w:rsid w:val="004D7A25"/>
    <w:rsid w:val="004E535D"/>
    <w:rsid w:val="00512FBF"/>
    <w:rsid w:val="00526D38"/>
    <w:rsid w:val="005C23B6"/>
    <w:rsid w:val="005F6EE2"/>
    <w:rsid w:val="006503E4"/>
    <w:rsid w:val="006D3740"/>
    <w:rsid w:val="007248D1"/>
    <w:rsid w:val="00760F54"/>
    <w:rsid w:val="007B77B4"/>
    <w:rsid w:val="007E6158"/>
    <w:rsid w:val="007F6D16"/>
    <w:rsid w:val="00815369"/>
    <w:rsid w:val="008749C3"/>
    <w:rsid w:val="00895C1D"/>
    <w:rsid w:val="008E7045"/>
    <w:rsid w:val="008F41BD"/>
    <w:rsid w:val="009571D5"/>
    <w:rsid w:val="009643C9"/>
    <w:rsid w:val="009B29AF"/>
    <w:rsid w:val="009F639C"/>
    <w:rsid w:val="00A66FC6"/>
    <w:rsid w:val="00AB39A4"/>
    <w:rsid w:val="00B60CE7"/>
    <w:rsid w:val="00B754A1"/>
    <w:rsid w:val="00B75E0A"/>
    <w:rsid w:val="00B96CCC"/>
    <w:rsid w:val="00BD7F67"/>
    <w:rsid w:val="00C7139D"/>
    <w:rsid w:val="00D11FCE"/>
    <w:rsid w:val="00D13527"/>
    <w:rsid w:val="00D821BC"/>
    <w:rsid w:val="00DB0A89"/>
    <w:rsid w:val="00DB58D7"/>
    <w:rsid w:val="00E6486B"/>
    <w:rsid w:val="00E7440B"/>
    <w:rsid w:val="00EA196A"/>
    <w:rsid w:val="00EA7F9F"/>
    <w:rsid w:val="00EB72F6"/>
    <w:rsid w:val="00F45A03"/>
    <w:rsid w:val="00F65C6A"/>
    <w:rsid w:val="00F737EE"/>
    <w:rsid w:val="00F97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A03"/>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7E6158"/>
    <w:rPr>
      <w:color w:val="0000FF" w:themeColor="hyperlink"/>
      <w:u w:val="single"/>
    </w:rPr>
  </w:style>
  <w:style w:type="character" w:customStyle="1" w:styleId="apple-converted-space">
    <w:name w:val="apple-converted-space"/>
    <w:basedOn w:val="a0"/>
    <w:rsid w:val="003833BC"/>
  </w:style>
  <w:style w:type="paragraph" w:customStyle="1" w:styleId="p1">
    <w:name w:val="p1"/>
    <w:basedOn w:val="a"/>
    <w:rsid w:val="00F737EE"/>
    <w:pPr>
      <w:spacing w:after="0" w:line="240" w:lineRule="auto"/>
    </w:pPr>
    <w:rPr>
      <w:rFonts w:ascii="Helvetica" w:eastAsiaTheme="minorEastAsia" w:hAnsi="Helvetica" w:cs="Times New Roman"/>
      <w:sz w:val="18"/>
      <w:szCs w:val="18"/>
      <w:lang w:eastAsia="fr-FR"/>
    </w:rPr>
  </w:style>
  <w:style w:type="character" w:customStyle="1" w:styleId="s1">
    <w:name w:val="s1"/>
    <w:basedOn w:val="a0"/>
    <w:rsid w:val="00F737EE"/>
    <w:rPr>
      <w:rFonts w:ascii="Helvetica" w:hAnsi="Helvetica" w:hint="default"/>
      <w:b w:val="0"/>
      <w:bCs w:val="0"/>
      <w:i w:val="0"/>
      <w:iCs w:val="0"/>
      <w:sz w:val="18"/>
      <w:szCs w:val="18"/>
    </w:rPr>
  </w:style>
  <w:style w:type="character" w:customStyle="1" w:styleId="UnresolvedMention">
    <w:name w:val="Unresolved Mention"/>
    <w:basedOn w:val="a0"/>
    <w:uiPriority w:val="99"/>
    <w:semiHidden/>
    <w:unhideWhenUsed/>
    <w:rsid w:val="005F6EE2"/>
    <w:rPr>
      <w:color w:val="605E5C"/>
      <w:shd w:val="clear" w:color="auto" w:fill="E1DFDD"/>
    </w:rPr>
  </w:style>
  <w:style w:type="paragraph" w:styleId="a5">
    <w:name w:val="List Paragraph"/>
    <w:basedOn w:val="a"/>
    <w:uiPriority w:val="34"/>
    <w:qFormat/>
    <w:rsid w:val="00F65C6A"/>
    <w:pPr>
      <w:ind w:left="720"/>
      <w:contextualSpacing/>
    </w:pPr>
  </w:style>
</w:styles>
</file>

<file path=word/webSettings.xml><?xml version="1.0" encoding="utf-8"?>
<w:webSettings xmlns:r="http://schemas.openxmlformats.org/officeDocument/2006/relationships" xmlns:w="http://schemas.openxmlformats.org/wordprocessingml/2006/main">
  <w:divs>
    <w:div w:id="130054772">
      <w:bodyDiv w:val="1"/>
      <w:marLeft w:val="0"/>
      <w:marRight w:val="0"/>
      <w:marTop w:val="0"/>
      <w:marBottom w:val="0"/>
      <w:divBdr>
        <w:top w:val="none" w:sz="0" w:space="0" w:color="auto"/>
        <w:left w:val="none" w:sz="0" w:space="0" w:color="auto"/>
        <w:bottom w:val="none" w:sz="0" w:space="0" w:color="auto"/>
        <w:right w:val="none" w:sz="0" w:space="0" w:color="auto"/>
      </w:divBdr>
    </w:div>
    <w:div w:id="216859932">
      <w:bodyDiv w:val="1"/>
      <w:marLeft w:val="0"/>
      <w:marRight w:val="0"/>
      <w:marTop w:val="0"/>
      <w:marBottom w:val="0"/>
      <w:divBdr>
        <w:top w:val="none" w:sz="0" w:space="0" w:color="auto"/>
        <w:left w:val="none" w:sz="0" w:space="0" w:color="auto"/>
        <w:bottom w:val="none" w:sz="0" w:space="0" w:color="auto"/>
        <w:right w:val="none" w:sz="0" w:space="0" w:color="auto"/>
      </w:divBdr>
    </w:div>
    <w:div w:id="751778211">
      <w:bodyDiv w:val="1"/>
      <w:marLeft w:val="0"/>
      <w:marRight w:val="0"/>
      <w:marTop w:val="0"/>
      <w:marBottom w:val="0"/>
      <w:divBdr>
        <w:top w:val="none" w:sz="0" w:space="0" w:color="auto"/>
        <w:left w:val="none" w:sz="0" w:space="0" w:color="auto"/>
        <w:bottom w:val="none" w:sz="0" w:space="0" w:color="auto"/>
        <w:right w:val="none" w:sz="0" w:space="0" w:color="auto"/>
      </w:divBdr>
    </w:div>
    <w:div w:id="1264915901">
      <w:bodyDiv w:val="1"/>
      <w:marLeft w:val="0"/>
      <w:marRight w:val="0"/>
      <w:marTop w:val="0"/>
      <w:marBottom w:val="0"/>
      <w:divBdr>
        <w:top w:val="none" w:sz="0" w:space="0" w:color="auto"/>
        <w:left w:val="none" w:sz="0" w:space="0" w:color="auto"/>
        <w:bottom w:val="none" w:sz="0" w:space="0" w:color="auto"/>
        <w:right w:val="none" w:sz="0" w:space="0" w:color="auto"/>
      </w:divBdr>
      <w:divsChild>
        <w:div w:id="918057366">
          <w:marLeft w:val="0"/>
          <w:marRight w:val="0"/>
          <w:marTop w:val="0"/>
          <w:marBottom w:val="0"/>
          <w:divBdr>
            <w:top w:val="none" w:sz="0" w:space="0" w:color="auto"/>
            <w:left w:val="none" w:sz="0" w:space="0" w:color="auto"/>
            <w:bottom w:val="none" w:sz="0" w:space="0" w:color="auto"/>
            <w:right w:val="none" w:sz="0" w:space="0" w:color="auto"/>
          </w:divBdr>
        </w:div>
      </w:divsChild>
    </w:div>
    <w:div w:id="1620377726">
      <w:bodyDiv w:val="1"/>
      <w:marLeft w:val="0"/>
      <w:marRight w:val="0"/>
      <w:marTop w:val="0"/>
      <w:marBottom w:val="0"/>
      <w:divBdr>
        <w:top w:val="none" w:sz="0" w:space="0" w:color="auto"/>
        <w:left w:val="none" w:sz="0" w:space="0" w:color="auto"/>
        <w:bottom w:val="none" w:sz="0" w:space="0" w:color="auto"/>
        <w:right w:val="none" w:sz="0" w:space="0" w:color="auto"/>
      </w:divBdr>
    </w:div>
    <w:div w:id="1797337409">
      <w:bodyDiv w:val="1"/>
      <w:marLeft w:val="0"/>
      <w:marRight w:val="0"/>
      <w:marTop w:val="0"/>
      <w:marBottom w:val="0"/>
      <w:divBdr>
        <w:top w:val="none" w:sz="0" w:space="0" w:color="auto"/>
        <w:left w:val="none" w:sz="0" w:space="0" w:color="auto"/>
        <w:bottom w:val="none" w:sz="0" w:space="0" w:color="auto"/>
        <w:right w:val="none" w:sz="0" w:space="0" w:color="auto"/>
      </w:divBdr>
    </w:div>
    <w:div w:id="2017803476">
      <w:bodyDiv w:val="1"/>
      <w:marLeft w:val="0"/>
      <w:marRight w:val="0"/>
      <w:marTop w:val="0"/>
      <w:marBottom w:val="0"/>
      <w:divBdr>
        <w:top w:val="none" w:sz="0" w:space="0" w:color="auto"/>
        <w:left w:val="none" w:sz="0" w:space="0" w:color="auto"/>
        <w:bottom w:val="none" w:sz="0" w:space="0" w:color="auto"/>
        <w:right w:val="none" w:sz="0" w:space="0" w:color="auto"/>
      </w:divBdr>
    </w:div>
    <w:div w:id="20221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mlin.ru/events/president/news/17244" TargetMode="External"/><Relationship Id="rId3" Type="http://schemas.openxmlformats.org/officeDocument/2006/relationships/styles" Target="styles.xml"/><Relationship Id="rId7"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shamsutdinov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C1CB7-046C-4BB1-AC2A-68EE9006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НПР</dc:creator>
  <cp:lastModifiedBy>Alexander Malyshev</cp:lastModifiedBy>
  <cp:revision>4</cp:revision>
  <cp:lastPrinted>2019-11-19T15:51:00Z</cp:lastPrinted>
  <dcterms:created xsi:type="dcterms:W3CDTF">2023-04-10T09:01:00Z</dcterms:created>
  <dcterms:modified xsi:type="dcterms:W3CDTF">2023-04-17T10:54:00Z</dcterms:modified>
</cp:coreProperties>
</file>