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511" w:rsidRPr="001248D4" w:rsidRDefault="00B31179" w:rsidP="001248D4">
      <w:pPr>
        <w:pStyle w:val="a8"/>
        <w:spacing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248D4">
        <w:rPr>
          <w:sz w:val="28"/>
          <w:szCs w:val="28"/>
        </w:rPr>
        <w:t xml:space="preserve">Виталий Михайлович </w:t>
      </w:r>
      <w:proofErr w:type="spellStart"/>
      <w:r w:rsidRPr="001248D4">
        <w:rPr>
          <w:sz w:val="28"/>
          <w:szCs w:val="28"/>
        </w:rPr>
        <w:t>Струговец</w:t>
      </w:r>
      <w:proofErr w:type="spellEnd"/>
    </w:p>
    <w:p w:rsidR="00BB0511" w:rsidRPr="001248D4" w:rsidRDefault="00B31179" w:rsidP="001248D4">
      <w:pPr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1248D4">
        <w:rPr>
          <w:rFonts w:cs="Times New Roman"/>
          <w:sz w:val="28"/>
          <w:szCs w:val="28"/>
        </w:rPr>
        <w:t>АО ЦНИИТОЧМАШ (г. Подольск, Московская область)</w:t>
      </w:r>
    </w:p>
    <w:p w:rsidR="00BB0511" w:rsidRPr="001248D4" w:rsidRDefault="002A58EA" w:rsidP="001248D4">
      <w:pPr>
        <w:spacing w:after="0" w:line="360" w:lineRule="auto"/>
        <w:ind w:firstLine="709"/>
        <w:jc w:val="both"/>
        <w:rPr>
          <w:rFonts w:cs="Times New Roman"/>
          <w:color w:val="444444"/>
          <w:sz w:val="28"/>
          <w:szCs w:val="28"/>
        </w:rPr>
      </w:pPr>
      <w:hyperlink r:id="rId4" w:tgtFrame="_blank">
        <w:r w:rsidR="00B31179" w:rsidRPr="001248D4">
          <w:rPr>
            <w:rStyle w:val="a3"/>
            <w:sz w:val="28"/>
            <w:szCs w:val="28"/>
            <w:lang w:val="en-US"/>
          </w:rPr>
          <w:t>strugvec</w:t>
        </w:r>
        <w:r w:rsidR="00B31179" w:rsidRPr="001248D4">
          <w:rPr>
            <w:rStyle w:val="a3"/>
            <w:sz w:val="28"/>
            <w:szCs w:val="28"/>
          </w:rPr>
          <w:t>@</w:t>
        </w:r>
        <w:r w:rsidR="00B31179" w:rsidRPr="001248D4">
          <w:rPr>
            <w:rStyle w:val="a3"/>
            <w:sz w:val="28"/>
            <w:szCs w:val="28"/>
            <w:lang w:val="en-US"/>
          </w:rPr>
          <w:t>rambler</w:t>
        </w:r>
        <w:r w:rsidR="00B31179" w:rsidRPr="001248D4">
          <w:rPr>
            <w:rStyle w:val="a3"/>
            <w:sz w:val="28"/>
            <w:szCs w:val="28"/>
          </w:rPr>
          <w:t>.</w:t>
        </w:r>
        <w:r w:rsidR="00B31179" w:rsidRPr="001248D4">
          <w:rPr>
            <w:rStyle w:val="a3"/>
            <w:sz w:val="28"/>
            <w:szCs w:val="28"/>
            <w:lang w:val="en-US"/>
          </w:rPr>
          <w:t>ru</w:t>
        </w:r>
      </w:hyperlink>
      <w:r w:rsidR="00B31179" w:rsidRPr="001248D4">
        <w:rPr>
          <w:rStyle w:val="a3"/>
          <w:sz w:val="28"/>
          <w:szCs w:val="28"/>
        </w:rPr>
        <w:t xml:space="preserve"> </w:t>
      </w:r>
    </w:p>
    <w:p w:rsidR="00BB0511" w:rsidRPr="001248D4" w:rsidRDefault="00BB0511" w:rsidP="001248D4">
      <w:pPr>
        <w:pStyle w:val="a8"/>
        <w:spacing w:beforeAutospacing="0" w:after="0" w:afterAutospacing="0" w:line="360" w:lineRule="auto"/>
        <w:ind w:firstLine="709"/>
        <w:jc w:val="both"/>
        <w:rPr>
          <w:rFonts w:eastAsia="Calibri"/>
          <w:b/>
          <w:color w:val="444444"/>
          <w:sz w:val="28"/>
          <w:szCs w:val="28"/>
          <w:lang w:eastAsia="en-US"/>
        </w:rPr>
      </w:pPr>
    </w:p>
    <w:p w:rsidR="00BB0511" w:rsidRPr="001248D4" w:rsidRDefault="00B31179" w:rsidP="001248D4">
      <w:pPr>
        <w:pStyle w:val="a8"/>
        <w:spacing w:beforeAutospacing="0" w:after="0" w:afterAutospacing="0" w:line="360" w:lineRule="auto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1248D4">
        <w:rPr>
          <w:rFonts w:eastAsia="Calibri"/>
          <w:b/>
          <w:sz w:val="28"/>
          <w:szCs w:val="28"/>
          <w:lang w:eastAsia="en-US"/>
        </w:rPr>
        <w:t>Информационная экосистема организации договора о коллективной безопасности</w:t>
      </w:r>
    </w:p>
    <w:p w:rsidR="00BB0511" w:rsidRPr="001248D4" w:rsidRDefault="00BB0511" w:rsidP="001248D4">
      <w:pPr>
        <w:pStyle w:val="a8"/>
        <w:spacing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BB0511" w:rsidRPr="001248D4" w:rsidRDefault="00B31179" w:rsidP="001248D4">
      <w:pPr>
        <w:pStyle w:val="a8"/>
        <w:spacing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248D4">
        <w:rPr>
          <w:sz w:val="28"/>
          <w:szCs w:val="28"/>
        </w:rPr>
        <w:t>В выступлении анализируется информационная экосистема Организации Договора о коллективной безопасности</w:t>
      </w:r>
      <w:r w:rsidR="00913742">
        <w:rPr>
          <w:sz w:val="28"/>
          <w:szCs w:val="28"/>
        </w:rPr>
        <w:t xml:space="preserve"> (ОДКБ)</w:t>
      </w:r>
      <w:r w:rsidRPr="001248D4">
        <w:rPr>
          <w:sz w:val="28"/>
          <w:szCs w:val="28"/>
        </w:rPr>
        <w:t xml:space="preserve">. Рассматриваются основные каналы коммуникации ОДКБ, их направленность, специфика в подаче </w:t>
      </w:r>
      <w:proofErr w:type="spellStart"/>
      <w:r w:rsidRPr="001248D4">
        <w:rPr>
          <w:sz w:val="28"/>
          <w:szCs w:val="28"/>
        </w:rPr>
        <w:t>контента</w:t>
      </w:r>
      <w:proofErr w:type="spellEnd"/>
      <w:r w:rsidRPr="001248D4">
        <w:rPr>
          <w:sz w:val="28"/>
          <w:szCs w:val="28"/>
        </w:rPr>
        <w:t>, уровень охвата целевых аудиторий.</w:t>
      </w:r>
    </w:p>
    <w:p w:rsidR="00BB0511" w:rsidRPr="001248D4" w:rsidRDefault="00B31179" w:rsidP="001248D4">
      <w:pPr>
        <w:pStyle w:val="a8"/>
        <w:spacing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248D4">
        <w:rPr>
          <w:bCs/>
          <w:sz w:val="28"/>
          <w:szCs w:val="28"/>
        </w:rPr>
        <w:t>Ключевые слова: информационная экосистема, ОДКБ, каналы коммуникации, целевые аудитории.</w:t>
      </w:r>
    </w:p>
    <w:p w:rsidR="00BB0511" w:rsidRPr="001248D4" w:rsidRDefault="00BB0511" w:rsidP="001248D4">
      <w:pPr>
        <w:pStyle w:val="a8"/>
        <w:spacing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BB0511" w:rsidRPr="001248D4" w:rsidRDefault="00B31179" w:rsidP="001248D4">
      <w:pPr>
        <w:pStyle w:val="a8"/>
        <w:spacing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gramStart"/>
      <w:r w:rsidRPr="001248D4">
        <w:rPr>
          <w:sz w:val="28"/>
          <w:szCs w:val="28"/>
        </w:rPr>
        <w:t>Исходя из дефиниции, выработанной представителями петербургского научного сообщества</w:t>
      </w:r>
      <w:r w:rsidR="00723016" w:rsidRPr="00723016">
        <w:rPr>
          <w:sz w:val="28"/>
          <w:szCs w:val="28"/>
        </w:rPr>
        <w:t xml:space="preserve"> [1; 2]</w:t>
      </w:r>
      <w:r w:rsidRPr="001248D4">
        <w:rPr>
          <w:sz w:val="28"/>
          <w:szCs w:val="28"/>
        </w:rPr>
        <w:t xml:space="preserve">, зафиксируем, что информационная экосистема – это </w:t>
      </w:r>
      <w:r w:rsidR="00913742">
        <w:rPr>
          <w:sz w:val="28"/>
          <w:szCs w:val="28"/>
        </w:rPr>
        <w:t>«</w:t>
      </w:r>
      <w:r w:rsidRPr="001248D4">
        <w:rPr>
          <w:sz w:val="28"/>
          <w:szCs w:val="28"/>
        </w:rPr>
        <w:t xml:space="preserve">сложная динамическая структура, включающая продуктивные модели взаимодействия </w:t>
      </w:r>
      <w:proofErr w:type="spellStart"/>
      <w:r w:rsidRPr="001248D4">
        <w:rPr>
          <w:sz w:val="28"/>
          <w:szCs w:val="28"/>
        </w:rPr>
        <w:t>коммуникантов</w:t>
      </w:r>
      <w:proofErr w:type="spellEnd"/>
      <w:r w:rsidRPr="001248D4">
        <w:rPr>
          <w:sz w:val="28"/>
          <w:szCs w:val="28"/>
        </w:rPr>
        <w:t>, инструменты коммуникации и обладающая возможностью варьирования способов взаимодействия в зависимости от коммуникативной задачи, а также обладающая набором сервисов, сосредо</w:t>
      </w:r>
      <w:r w:rsidR="00913742">
        <w:rPr>
          <w:sz w:val="28"/>
          <w:szCs w:val="28"/>
        </w:rPr>
        <w:t xml:space="preserve">точенных вокруг одной структуры» </w:t>
      </w:r>
      <w:r w:rsidRPr="001248D4">
        <w:rPr>
          <w:sz w:val="28"/>
          <w:szCs w:val="28"/>
        </w:rPr>
        <w:t>[2]</w:t>
      </w:r>
      <w:r w:rsidR="00913742">
        <w:rPr>
          <w:sz w:val="28"/>
          <w:szCs w:val="28"/>
        </w:rPr>
        <w:t>.</w:t>
      </w:r>
      <w:proofErr w:type="gramEnd"/>
    </w:p>
    <w:p w:rsidR="00BB0511" w:rsidRPr="001248D4" w:rsidRDefault="00B31179" w:rsidP="001248D4">
      <w:pPr>
        <w:pStyle w:val="a8"/>
        <w:spacing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248D4">
        <w:rPr>
          <w:sz w:val="28"/>
          <w:szCs w:val="28"/>
        </w:rPr>
        <w:t xml:space="preserve">Для нас </w:t>
      </w:r>
      <w:r w:rsidR="00913742">
        <w:rPr>
          <w:sz w:val="28"/>
          <w:szCs w:val="28"/>
        </w:rPr>
        <w:t>такой</w:t>
      </w:r>
      <w:r w:rsidRPr="001248D4">
        <w:rPr>
          <w:sz w:val="28"/>
          <w:szCs w:val="28"/>
        </w:rPr>
        <w:t xml:space="preserve"> структ</w:t>
      </w:r>
      <w:r w:rsidR="00913742">
        <w:rPr>
          <w:sz w:val="28"/>
          <w:szCs w:val="28"/>
        </w:rPr>
        <w:t>урой является</w:t>
      </w:r>
      <w:r w:rsidRPr="001248D4">
        <w:rPr>
          <w:sz w:val="28"/>
          <w:szCs w:val="28"/>
        </w:rPr>
        <w:t xml:space="preserve"> Организация Договора о коллективной безопасности </w:t>
      </w:r>
      <w:r w:rsidR="00913742">
        <w:rPr>
          <w:sz w:val="28"/>
          <w:szCs w:val="28"/>
        </w:rPr>
        <w:t xml:space="preserve">(ОДКБ) </w:t>
      </w:r>
      <w:r w:rsidRPr="001248D4">
        <w:rPr>
          <w:sz w:val="28"/>
          <w:szCs w:val="28"/>
        </w:rPr>
        <w:t>– международная региональная организация, целями которой являются укрепление мира, международной и региональной безопасности. Очевидно, что для Организации, которая отдает приоритет в достижении своих целей политическими методами, как это зафиксировано в ст. 3 ее Устава, информационная деятельность приобретает особую ценность.</w:t>
      </w:r>
    </w:p>
    <w:p w:rsidR="00BB0511" w:rsidRPr="001248D4" w:rsidRDefault="00B31179" w:rsidP="001248D4">
      <w:pPr>
        <w:pStyle w:val="a8"/>
        <w:spacing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248D4">
        <w:rPr>
          <w:sz w:val="28"/>
          <w:szCs w:val="28"/>
        </w:rPr>
        <w:lastRenderedPageBreak/>
        <w:t xml:space="preserve">Основой коммуникаций в политической сфере можно назвать совместные заявления государств-членов ОДКБ. Причем заявления эти принимаются на нескольких уровнях. </w:t>
      </w:r>
      <w:proofErr w:type="gramStart"/>
      <w:r w:rsidRPr="001248D4">
        <w:rPr>
          <w:sz w:val="28"/>
          <w:szCs w:val="28"/>
        </w:rPr>
        <w:t>Высший</w:t>
      </w:r>
      <w:proofErr w:type="gramEnd"/>
      <w:r w:rsidRPr="001248D4">
        <w:rPr>
          <w:sz w:val="28"/>
          <w:szCs w:val="28"/>
        </w:rPr>
        <w:t xml:space="preserve"> – заявления глав государств-членов Организации. Руководителями стран принято 47 заявлений и деклараций, как по вопросам деятельности самой ОДКБ, так и по наиболее актуальным международным вопросам. Например, о мерах по дальнейшему сокращению и ограничению СНВ (май 2010</w:t>
      </w:r>
      <w:r w:rsidR="00913742">
        <w:rPr>
          <w:sz w:val="28"/>
          <w:szCs w:val="28"/>
        </w:rPr>
        <w:t> </w:t>
      </w:r>
      <w:r w:rsidRPr="001248D4">
        <w:rPr>
          <w:sz w:val="28"/>
          <w:szCs w:val="28"/>
        </w:rPr>
        <w:t xml:space="preserve">г.), о проблеме </w:t>
      </w:r>
      <w:proofErr w:type="spellStart"/>
      <w:r w:rsidRPr="001248D4">
        <w:rPr>
          <w:sz w:val="28"/>
          <w:szCs w:val="28"/>
        </w:rPr>
        <w:t>наркоугрозы</w:t>
      </w:r>
      <w:proofErr w:type="spellEnd"/>
      <w:r w:rsidRPr="001248D4">
        <w:rPr>
          <w:sz w:val="28"/>
          <w:szCs w:val="28"/>
        </w:rPr>
        <w:t>, исходящей из Афганистана (февраль 2011</w:t>
      </w:r>
      <w:r w:rsidR="00913742">
        <w:rPr>
          <w:sz w:val="28"/>
          <w:szCs w:val="28"/>
        </w:rPr>
        <w:t> </w:t>
      </w:r>
      <w:r w:rsidRPr="001248D4">
        <w:rPr>
          <w:sz w:val="28"/>
          <w:szCs w:val="28"/>
        </w:rPr>
        <w:t>г.), о ситуации в Сирии и вокруг нее (сентябрь 2013</w:t>
      </w:r>
      <w:r w:rsidR="00913742">
        <w:rPr>
          <w:sz w:val="28"/>
          <w:szCs w:val="28"/>
        </w:rPr>
        <w:t> </w:t>
      </w:r>
      <w:r w:rsidRPr="001248D4">
        <w:rPr>
          <w:sz w:val="28"/>
          <w:szCs w:val="28"/>
        </w:rPr>
        <w:t>г. и ноябрь 2017</w:t>
      </w:r>
      <w:r w:rsidR="00913742">
        <w:rPr>
          <w:sz w:val="28"/>
          <w:szCs w:val="28"/>
        </w:rPr>
        <w:t> </w:t>
      </w:r>
      <w:r w:rsidRPr="001248D4">
        <w:rPr>
          <w:sz w:val="28"/>
          <w:szCs w:val="28"/>
        </w:rPr>
        <w:t>г.), о противодействии международному терроризму (декабрь 2015</w:t>
      </w:r>
      <w:r w:rsidR="00913742">
        <w:rPr>
          <w:sz w:val="28"/>
          <w:szCs w:val="28"/>
        </w:rPr>
        <w:t> </w:t>
      </w:r>
      <w:r w:rsidRPr="001248D4">
        <w:rPr>
          <w:sz w:val="28"/>
          <w:szCs w:val="28"/>
        </w:rPr>
        <w:t>г.) и др.</w:t>
      </w:r>
    </w:p>
    <w:p w:rsidR="00BB0511" w:rsidRPr="001248D4" w:rsidRDefault="00B31179" w:rsidP="001248D4">
      <w:pPr>
        <w:pStyle w:val="a8"/>
        <w:spacing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248D4">
        <w:rPr>
          <w:sz w:val="28"/>
          <w:szCs w:val="28"/>
        </w:rPr>
        <w:t>Наиболее значительное число совместных заявлений принято Советом министров иностранных дел ОДКБ – 65. Пять совместных заявлений сделал Комитет секретарей советов безопасности, шесть – Постоянные и Полномочные представители государств-членов при ОДКБ. В активную практику введены совместные заявления делегаций, Постоянных представителей государств-членов ОДКБ на площадках других международных организаций – ООН (22 заявления), ОБСЕ (12 заявлений) и даже НАТО (3 заявления). В целом на сегодняшний день в открытом информационном банке ОДКБ 143 заявления Организации.</w:t>
      </w:r>
    </w:p>
    <w:p w:rsidR="00BB0511" w:rsidRPr="001248D4" w:rsidRDefault="00B31179" w:rsidP="001248D4">
      <w:pPr>
        <w:pStyle w:val="a8"/>
        <w:spacing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248D4">
        <w:rPr>
          <w:sz w:val="28"/>
          <w:szCs w:val="28"/>
        </w:rPr>
        <w:t>Подобный инструмент коллективной коммуникации вызывает особый интерес СМИ, экспертов, партнеров и других целевых аудиторий. Учитывая актуальность тем, по которым формируются заявления, их политический уровень – главы государств, министры иностранных дел, коллективность позиции, информация становится значимой не только для указанных выше целевых аудиторий, но и широкой общественности. Значительно расширяется и число каналов коммуникации, т.к. к пулу ОДКБ автоматически присоединяются президентские пулы, пулы глав МИД, советов безопасности и т.д., что, естественно, дает существенное увеличение аудитории.</w:t>
      </w:r>
    </w:p>
    <w:p w:rsidR="00BB0511" w:rsidRPr="001248D4" w:rsidRDefault="00B31179" w:rsidP="001248D4">
      <w:pPr>
        <w:pStyle w:val="a8"/>
        <w:spacing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248D4">
        <w:rPr>
          <w:sz w:val="28"/>
          <w:szCs w:val="28"/>
        </w:rPr>
        <w:lastRenderedPageBreak/>
        <w:t xml:space="preserve">В военной составляющей главной формой стала организация пресс-туров на проводимые совместные учения вооруженных сил государств-членов. В среднем за год организуется 5-10 таких пресс-туров. Например, в минувшем году в формате ОДКБ было проведено </w:t>
      </w:r>
      <w:r w:rsidR="008C382E">
        <w:rPr>
          <w:sz w:val="28"/>
          <w:szCs w:val="28"/>
        </w:rPr>
        <w:t>четыре учения: «Взаимодействие–2022», «Эшелон – 20022», «Поиск–2022» и «Рубеж–</w:t>
      </w:r>
      <w:r w:rsidRPr="001248D4">
        <w:rPr>
          <w:sz w:val="28"/>
          <w:szCs w:val="28"/>
        </w:rPr>
        <w:t>2022». Положительным моментом является то, что учения проводятся всегда в разных регионах коллективной безопасности. Эта практика позволяет существенно расширить число СМИ, работающих на позитивный имидж ОДКБ.</w:t>
      </w:r>
    </w:p>
    <w:p w:rsidR="00BB0511" w:rsidRPr="001248D4" w:rsidRDefault="00B31179" w:rsidP="001248D4">
      <w:pPr>
        <w:pStyle w:val="a8"/>
        <w:spacing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248D4">
        <w:rPr>
          <w:sz w:val="28"/>
          <w:szCs w:val="28"/>
        </w:rPr>
        <w:t xml:space="preserve">Решая одну из основных задач информационной экосистемы – привлечение новой аудитории, в ОДКБ нашли серьезных партнеров в лице Межгосударственной телерадиокомпании «Мир» и Государственной радиовещательной компании «Россия». В эфире МГТРК «Мир» выходит программа «Союзники». С аналогичным названием программа выходит и на «Радио России». Создание «профильных» программ позволило нарастить потенциальную аудиторию ОДКБ почти на 380 </w:t>
      </w:r>
      <w:proofErr w:type="spellStart"/>
      <w:proofErr w:type="gramStart"/>
      <w:r w:rsidRPr="001248D4">
        <w:rPr>
          <w:sz w:val="28"/>
          <w:szCs w:val="28"/>
        </w:rPr>
        <w:t>млн</w:t>
      </w:r>
      <w:proofErr w:type="spellEnd"/>
      <w:proofErr w:type="gramEnd"/>
      <w:r w:rsidRPr="001248D4">
        <w:rPr>
          <w:sz w:val="28"/>
          <w:szCs w:val="28"/>
        </w:rPr>
        <w:t xml:space="preserve"> человек. Основная задача информационной экосистемы ОДКБ, как заявил в феврале т.г. новый Генеральный секретарь Организации </w:t>
      </w:r>
      <w:proofErr w:type="spellStart"/>
      <w:r w:rsidRPr="001248D4">
        <w:rPr>
          <w:sz w:val="28"/>
          <w:szCs w:val="28"/>
        </w:rPr>
        <w:t>Имангали</w:t>
      </w:r>
      <w:proofErr w:type="spellEnd"/>
      <w:r w:rsidRPr="001248D4">
        <w:rPr>
          <w:sz w:val="28"/>
          <w:szCs w:val="28"/>
        </w:rPr>
        <w:t xml:space="preserve"> </w:t>
      </w:r>
      <w:proofErr w:type="spellStart"/>
      <w:r w:rsidRPr="001248D4">
        <w:rPr>
          <w:sz w:val="28"/>
          <w:szCs w:val="28"/>
        </w:rPr>
        <w:t>Тасмагамбетов</w:t>
      </w:r>
      <w:proofErr w:type="spellEnd"/>
      <w:r w:rsidRPr="001248D4">
        <w:rPr>
          <w:sz w:val="28"/>
          <w:szCs w:val="28"/>
        </w:rPr>
        <w:t xml:space="preserve"> – обеспечение информационной подсветки всех возможностей Организации и тех усилий, которые она предпринимает для обеспечения региональной безопасности</w:t>
      </w:r>
      <w:proofErr w:type="gramStart"/>
      <w:r w:rsidRPr="001248D4">
        <w:rPr>
          <w:sz w:val="28"/>
          <w:szCs w:val="28"/>
        </w:rPr>
        <w:t xml:space="preserve"> .</w:t>
      </w:r>
      <w:proofErr w:type="gramEnd"/>
      <w:r w:rsidRPr="001248D4">
        <w:rPr>
          <w:sz w:val="28"/>
          <w:szCs w:val="28"/>
        </w:rPr>
        <w:t xml:space="preserve"> И экосистема Организации с этой задачей уверенно справляется. </w:t>
      </w:r>
    </w:p>
    <w:p w:rsidR="00BB0511" w:rsidRPr="001248D4" w:rsidRDefault="00BB0511" w:rsidP="001248D4">
      <w:pPr>
        <w:pStyle w:val="a8"/>
        <w:spacing w:beforeAutospacing="0" w:after="0" w:afterAutospacing="0" w:line="360" w:lineRule="auto"/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BB0511" w:rsidRPr="001248D4" w:rsidRDefault="00B31179" w:rsidP="001248D4">
      <w:pPr>
        <w:pStyle w:val="a8"/>
        <w:spacing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248D4">
        <w:rPr>
          <w:sz w:val="28"/>
          <w:szCs w:val="28"/>
        </w:rPr>
        <w:t>Литература</w:t>
      </w:r>
    </w:p>
    <w:p w:rsidR="00BB0511" w:rsidRPr="001248D4" w:rsidRDefault="00B31179" w:rsidP="001248D4">
      <w:pPr>
        <w:pStyle w:val="a8"/>
        <w:spacing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31179">
        <w:rPr>
          <w:sz w:val="28"/>
          <w:szCs w:val="28"/>
        </w:rPr>
        <w:t>1.</w:t>
      </w:r>
      <w:r w:rsidR="00C7747C" w:rsidRPr="00B31179">
        <w:rPr>
          <w:sz w:val="28"/>
          <w:szCs w:val="28"/>
        </w:rPr>
        <w:t> </w:t>
      </w:r>
      <w:proofErr w:type="spellStart"/>
      <w:r w:rsidRPr="00B31179">
        <w:rPr>
          <w:sz w:val="28"/>
          <w:szCs w:val="28"/>
        </w:rPr>
        <w:t>Декалов</w:t>
      </w:r>
      <w:proofErr w:type="spellEnd"/>
      <w:r w:rsidR="00C7747C" w:rsidRPr="00B31179">
        <w:rPr>
          <w:sz w:val="28"/>
          <w:szCs w:val="28"/>
        </w:rPr>
        <w:t> </w:t>
      </w:r>
      <w:r w:rsidRPr="00B31179">
        <w:rPr>
          <w:sz w:val="28"/>
          <w:szCs w:val="28"/>
        </w:rPr>
        <w:t>В.</w:t>
      </w:r>
      <w:r w:rsidR="00C7747C" w:rsidRPr="00B31179">
        <w:rPr>
          <w:sz w:val="28"/>
          <w:szCs w:val="28"/>
        </w:rPr>
        <w:t> </w:t>
      </w:r>
      <w:r w:rsidRPr="00B31179">
        <w:rPr>
          <w:sz w:val="28"/>
          <w:szCs w:val="28"/>
        </w:rPr>
        <w:t>В. Коммуникативный капитал: концептуализация понятия // Вестник Санкт-</w:t>
      </w:r>
      <w:r w:rsidR="00C7747C" w:rsidRPr="00B31179">
        <w:rPr>
          <w:sz w:val="28"/>
          <w:szCs w:val="28"/>
        </w:rPr>
        <w:t>П</w:t>
      </w:r>
      <w:r w:rsidRPr="00B31179">
        <w:rPr>
          <w:sz w:val="28"/>
          <w:szCs w:val="28"/>
        </w:rPr>
        <w:t xml:space="preserve">етербургского университета. Социология. </w:t>
      </w:r>
      <w:r w:rsidR="00C7747C" w:rsidRPr="00B31179">
        <w:rPr>
          <w:sz w:val="28"/>
          <w:szCs w:val="28"/>
        </w:rPr>
        <w:t xml:space="preserve">2017. </w:t>
      </w:r>
      <w:r w:rsidRPr="00B31179">
        <w:rPr>
          <w:sz w:val="28"/>
          <w:szCs w:val="28"/>
        </w:rPr>
        <w:t>Т</w:t>
      </w:r>
      <w:r w:rsidR="00C7747C" w:rsidRPr="00B31179">
        <w:rPr>
          <w:sz w:val="28"/>
          <w:szCs w:val="28"/>
        </w:rPr>
        <w:t>.</w:t>
      </w:r>
      <w:r w:rsidRPr="00B31179">
        <w:rPr>
          <w:sz w:val="28"/>
          <w:szCs w:val="28"/>
        </w:rPr>
        <w:t xml:space="preserve"> 10</w:t>
      </w:r>
      <w:r w:rsidR="00C7747C" w:rsidRPr="00B31179">
        <w:rPr>
          <w:sz w:val="28"/>
          <w:szCs w:val="28"/>
        </w:rPr>
        <w:t>.</w:t>
      </w:r>
      <w:r w:rsidRPr="00B31179">
        <w:rPr>
          <w:sz w:val="28"/>
          <w:szCs w:val="28"/>
        </w:rPr>
        <w:t xml:space="preserve"> </w:t>
      </w:r>
      <w:proofErr w:type="spellStart"/>
      <w:r w:rsidR="00C7747C" w:rsidRPr="00B31179">
        <w:rPr>
          <w:sz w:val="28"/>
          <w:szCs w:val="28"/>
        </w:rPr>
        <w:t>Вып</w:t>
      </w:r>
      <w:proofErr w:type="spellEnd"/>
      <w:r w:rsidR="00C7747C" w:rsidRPr="00B31179">
        <w:rPr>
          <w:sz w:val="28"/>
          <w:szCs w:val="28"/>
        </w:rPr>
        <w:t>. 4. С. 397–</w:t>
      </w:r>
      <w:r w:rsidRPr="00B31179">
        <w:rPr>
          <w:sz w:val="28"/>
          <w:szCs w:val="28"/>
        </w:rPr>
        <w:t>409.</w:t>
      </w:r>
    </w:p>
    <w:p w:rsidR="00BB0511" w:rsidRPr="001248D4" w:rsidRDefault="00B31179" w:rsidP="001248D4">
      <w:pPr>
        <w:pStyle w:val="a8"/>
        <w:spacing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248D4">
        <w:rPr>
          <w:sz w:val="28"/>
          <w:szCs w:val="28"/>
        </w:rPr>
        <w:t>2.</w:t>
      </w:r>
      <w:r w:rsidR="008C382E">
        <w:rPr>
          <w:sz w:val="28"/>
          <w:szCs w:val="28"/>
        </w:rPr>
        <w:t> </w:t>
      </w:r>
      <w:r w:rsidRPr="001248D4">
        <w:rPr>
          <w:sz w:val="28"/>
          <w:szCs w:val="28"/>
        </w:rPr>
        <w:t>Ягодкина</w:t>
      </w:r>
      <w:r w:rsidR="008C382E">
        <w:rPr>
          <w:sz w:val="28"/>
          <w:szCs w:val="28"/>
        </w:rPr>
        <w:t> </w:t>
      </w:r>
      <w:r w:rsidRPr="001248D4">
        <w:rPr>
          <w:sz w:val="28"/>
          <w:szCs w:val="28"/>
        </w:rPr>
        <w:t>М.</w:t>
      </w:r>
      <w:r w:rsidR="008C382E">
        <w:rPr>
          <w:sz w:val="28"/>
          <w:szCs w:val="28"/>
        </w:rPr>
        <w:t> </w:t>
      </w:r>
      <w:r w:rsidRPr="001248D4">
        <w:rPr>
          <w:sz w:val="28"/>
          <w:szCs w:val="28"/>
        </w:rPr>
        <w:t xml:space="preserve">В. Информационные экосистемы в структуре современной коммуникации // </w:t>
      </w:r>
      <w:proofErr w:type="spellStart"/>
      <w:r w:rsidRPr="001248D4">
        <w:rPr>
          <w:sz w:val="28"/>
          <w:szCs w:val="28"/>
        </w:rPr>
        <w:t>Colloquium-journal</w:t>
      </w:r>
      <w:proofErr w:type="spellEnd"/>
      <w:r w:rsidR="00650702">
        <w:rPr>
          <w:sz w:val="28"/>
          <w:szCs w:val="28"/>
        </w:rPr>
        <w:t>.</w:t>
      </w:r>
      <w:r w:rsidRPr="001248D4">
        <w:rPr>
          <w:sz w:val="28"/>
          <w:szCs w:val="28"/>
        </w:rPr>
        <w:t xml:space="preserve"> </w:t>
      </w:r>
      <w:r w:rsidR="00650702" w:rsidRPr="001248D4">
        <w:rPr>
          <w:sz w:val="28"/>
          <w:szCs w:val="28"/>
        </w:rPr>
        <w:t>2020</w:t>
      </w:r>
      <w:r w:rsidR="00650702">
        <w:rPr>
          <w:sz w:val="28"/>
          <w:szCs w:val="28"/>
        </w:rPr>
        <w:t>.</w:t>
      </w:r>
      <w:r w:rsidR="00650702" w:rsidRPr="001248D4">
        <w:rPr>
          <w:sz w:val="28"/>
          <w:szCs w:val="28"/>
        </w:rPr>
        <w:t xml:space="preserve"> </w:t>
      </w:r>
      <w:r w:rsidRPr="001248D4">
        <w:rPr>
          <w:sz w:val="28"/>
          <w:szCs w:val="28"/>
        </w:rPr>
        <w:t>№</w:t>
      </w:r>
      <w:r w:rsidR="008C382E">
        <w:rPr>
          <w:sz w:val="28"/>
          <w:szCs w:val="28"/>
        </w:rPr>
        <w:t> </w:t>
      </w:r>
      <w:r w:rsidRPr="001248D4">
        <w:rPr>
          <w:sz w:val="28"/>
          <w:szCs w:val="28"/>
        </w:rPr>
        <w:t>15. № (67)</w:t>
      </w:r>
      <w:r w:rsidR="008C382E">
        <w:rPr>
          <w:sz w:val="28"/>
          <w:szCs w:val="28"/>
        </w:rPr>
        <w:t>.</w:t>
      </w:r>
      <w:r w:rsidRPr="001248D4">
        <w:rPr>
          <w:sz w:val="28"/>
          <w:szCs w:val="28"/>
        </w:rPr>
        <w:t xml:space="preserve"> </w:t>
      </w:r>
      <w:proofErr w:type="spellStart"/>
      <w:r w:rsidR="00650702">
        <w:rPr>
          <w:sz w:val="28"/>
          <w:szCs w:val="28"/>
        </w:rPr>
        <w:t>Część</w:t>
      </w:r>
      <w:proofErr w:type="spellEnd"/>
      <w:r w:rsidR="00650702">
        <w:rPr>
          <w:sz w:val="28"/>
          <w:szCs w:val="28"/>
        </w:rPr>
        <w:t> </w:t>
      </w:r>
      <w:r w:rsidRPr="001248D4">
        <w:rPr>
          <w:sz w:val="28"/>
          <w:szCs w:val="28"/>
        </w:rPr>
        <w:t xml:space="preserve">4. </w:t>
      </w:r>
      <w:r w:rsidR="008C382E">
        <w:rPr>
          <w:sz w:val="28"/>
          <w:szCs w:val="28"/>
        </w:rPr>
        <w:t>С</w:t>
      </w:r>
      <w:r w:rsidRPr="001248D4">
        <w:rPr>
          <w:sz w:val="28"/>
          <w:szCs w:val="28"/>
        </w:rPr>
        <w:t>. 22</w:t>
      </w:r>
      <w:r w:rsidR="008C382E">
        <w:rPr>
          <w:sz w:val="28"/>
          <w:szCs w:val="28"/>
        </w:rPr>
        <w:t>–</w:t>
      </w:r>
      <w:r w:rsidRPr="001248D4">
        <w:rPr>
          <w:sz w:val="28"/>
          <w:szCs w:val="28"/>
        </w:rPr>
        <w:t xml:space="preserve">24. </w:t>
      </w:r>
    </w:p>
    <w:sectPr w:rsidR="00BB0511" w:rsidRPr="001248D4" w:rsidSect="00BB0511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BB0511"/>
    <w:rsid w:val="001248D4"/>
    <w:rsid w:val="002A58EA"/>
    <w:rsid w:val="00650702"/>
    <w:rsid w:val="00723016"/>
    <w:rsid w:val="00894D8E"/>
    <w:rsid w:val="008C382E"/>
    <w:rsid w:val="00913742"/>
    <w:rsid w:val="00B31179"/>
    <w:rsid w:val="00BB0511"/>
    <w:rsid w:val="00C77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E9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E6158"/>
    <w:rPr>
      <w:color w:val="0000FF" w:themeColor="hyperlink"/>
      <w:u w:val="single"/>
    </w:rPr>
  </w:style>
  <w:style w:type="paragraph" w:customStyle="1" w:styleId="a4">
    <w:name w:val="Заголовок"/>
    <w:basedOn w:val="a"/>
    <w:next w:val="a5"/>
    <w:qFormat/>
    <w:rsid w:val="00BB0511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rsid w:val="00BB0511"/>
    <w:pPr>
      <w:spacing w:after="140"/>
    </w:pPr>
  </w:style>
  <w:style w:type="paragraph" w:styleId="a6">
    <w:name w:val="List"/>
    <w:basedOn w:val="a5"/>
    <w:rsid w:val="00BB0511"/>
    <w:rPr>
      <w:rFonts w:cs="Arial"/>
    </w:rPr>
  </w:style>
  <w:style w:type="paragraph" w:customStyle="1" w:styleId="Caption">
    <w:name w:val="Caption"/>
    <w:basedOn w:val="a"/>
    <w:qFormat/>
    <w:rsid w:val="00BB0511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rsid w:val="00BB0511"/>
    <w:pPr>
      <w:suppressLineNumbers/>
    </w:pPr>
    <w:rPr>
      <w:rFonts w:cs="Arial"/>
    </w:rPr>
  </w:style>
  <w:style w:type="paragraph" w:styleId="a8">
    <w:name w:val="Normal (Web)"/>
    <w:basedOn w:val="a"/>
    <w:uiPriority w:val="99"/>
    <w:unhideWhenUsed/>
    <w:qFormat/>
    <w:rsid w:val="00F45A03"/>
    <w:pPr>
      <w:spacing w:beforeAutospacing="1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trugvec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581</Words>
  <Characters>4244</Characters>
  <Application>Microsoft Office Word</Application>
  <DocSecurity>0</DocSecurity>
  <Lines>87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НПР</dc:creator>
  <dc:description/>
  <cp:lastModifiedBy>Alexander Malyshev</cp:lastModifiedBy>
  <cp:revision>11</cp:revision>
  <cp:lastPrinted>2019-11-19T15:51:00Z</cp:lastPrinted>
  <dcterms:created xsi:type="dcterms:W3CDTF">2023-01-11T12:19:00Z</dcterms:created>
  <dcterms:modified xsi:type="dcterms:W3CDTF">2023-04-21T06:17:00Z</dcterms:modified>
  <dc:language>ru-RU</dc:language>
</cp:coreProperties>
</file>