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A" w:rsidRPr="00060E90" w:rsidRDefault="00902F8A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Татьяна Алексеевна </w:t>
      </w:r>
      <w:proofErr w:type="spellStart"/>
      <w:r w:rsidRP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Индутная</w:t>
      </w:r>
      <w:proofErr w:type="spellEnd"/>
    </w:p>
    <w:p w:rsidR="00060E90" w:rsidRPr="00060E90" w:rsidRDefault="00060E90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0E90">
        <w:rPr>
          <w:rStyle w:val="extendedtext-short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902F8A" w:rsidRPr="00902F8A" w:rsidRDefault="000320C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" w:history="1">
        <w:r w:rsidR="00060E90" w:rsidRPr="00632C3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tat-in@yandex.ru</w:t>
        </w:r>
      </w:hyperlink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0406C1" w:rsidRDefault="000406C1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06C1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Минимализм в </w:t>
      </w:r>
      <w:proofErr w:type="spellStart"/>
      <w:r w:rsidRPr="004517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медиадизайне</w:t>
      </w:r>
      <w:proofErr w:type="spellEnd"/>
      <w:r w:rsidRPr="004517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4517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постковидной</w:t>
      </w:r>
      <w:proofErr w:type="spellEnd"/>
      <w:r w:rsidRPr="004517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эпохи</w:t>
      </w:r>
    </w:p>
    <w:p w:rsidR="00060E90" w:rsidRDefault="00060E90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C65DF" w:rsidRDefault="007C65DF" w:rsidP="007C65D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CF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35C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актуальные тренды макетирования печатных и сетевых СМИ, инструменты управления вниманием и эстетический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инструмент журналистики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постковидном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0406C1" w:rsidRDefault="00BE0122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60483C">
        <w:rPr>
          <w:rFonts w:ascii="Times New Roman" w:hAnsi="Times New Roman" w:cs="Times New Roman"/>
          <w:sz w:val="28"/>
          <w:szCs w:val="28"/>
        </w:rPr>
        <w:t>минимализм, пространственная среда, внимание, информационная перегрузка.</w:t>
      </w:r>
    </w:p>
    <w:p w:rsidR="000406C1" w:rsidRDefault="000406C1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Среди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множества радикальных изменений, которые пандемия принесла во все сферы бытия,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заметны новые представления о том, каким должен быть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дизайн материальной среды.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Стилистические концепции, занимавшие долгое время, хоть и значительную, но все же часть проектной практики, вышли на первый план, сформировавшись окончательно и обогатившись новыми смыслами, вытесняя устаревшие и нежизнеспособные. 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Идеи, заложенные в эстетике минимализма, в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постковидную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эпоху оказались востребованными, как никогда ранее, в </w:t>
      </w:r>
      <w:proofErr w:type="gram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весьма различных</w:t>
      </w:r>
      <w:proofErr w:type="gram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областях дизайна. Сегодня они являются визуальной манифестацией новой культуры потребления, рожденной пандемией, а также «протеста против нынешней информационной революции, способствующей культурной вакханалии и социальным н</w:t>
      </w:r>
      <w:r w:rsidR="00C13FA7">
        <w:rPr>
          <w:rFonts w:ascii="Times New Roman" w:eastAsia="Times New Roman" w:hAnsi="Times New Roman" w:cs="Times New Roman"/>
          <w:color w:val="222222"/>
          <w:sz w:val="28"/>
          <w:szCs w:val="28"/>
        </w:rPr>
        <w:t>еврозам»</w:t>
      </w:r>
      <w:r w:rsidR="000B70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[</w:t>
      </w:r>
      <w:r w:rsidR="0008495D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0B70B4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222].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Но может ли концепция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минимализма решить все задачи, которые ставит создание пространственной среды, в которой происходит потребление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медиаконтента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? 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 наши дни эстетические характеристики 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этой среды должны обеспечивать «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тишину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сродни тишине читальных залов библиотек. Современный потребитель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медиапродукта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исключительно чувствителен к любым проявлениям визуальной перегрузки искусственного пространства, в которую его погружает дизайн </w:t>
      </w:r>
      <w:proofErr w:type="gram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сетевых</w:t>
      </w:r>
      <w:proofErr w:type="gram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печатных медиа. Но проектная практика показывает, что для управления вниманием – важнейшей задач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медиадизайна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недостаточно даже самых отработанных и надежных инструментов минималистской эстетики.</w:t>
      </w:r>
    </w:p>
    <w:p w:rsidR="00451746" w:rsidRPr="00451746" w:rsidRDefault="00B20615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«Классический»</w:t>
      </w:r>
      <w:r w:rsidR="00451746"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минимализм характеризуется как недосказанностью, так и семантической перенасыщенностью формы, а также ригористичностью формообразования, что парадоксальным образом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51746"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усложняет восприятие.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Поэтому сегодня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можно наблюдать новый аспект визуальной аскезы: пространство печатных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стремится стать </w:t>
      </w:r>
      <w:r w:rsidR="00060E90"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аскетичным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ради улучшения эстетических качеств, но, пре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жде всего, ясным и «безыскусным»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концентрации (не для привлечения!) внимания и ускоренного, интенсивного восприятия. Ясность, а не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минималистичность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, сегодня является в дизайне печатных и сетевых медиа абсолютным приоритетом, и дизайны, не являющиеся таковыми, выглядят устаревшими и даже, по большому счету, не вызывающими доверие, так как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степень «ясности» представления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контента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сегодня может ассоциироваться с достоверностью. </w:t>
      </w:r>
    </w:p>
    <w:p w:rsidR="00451746" w:rsidRPr="00451746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Поэтому практика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медиадизайна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продолжает обращаться к графическим трендам последних двадцати л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ет, параллельных «классическому»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минимализму, однако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они утратили пр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оектную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выверенность</w:t>
      </w:r>
      <w:proofErr w:type="spellEnd"/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, «остроту»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, так как издатели стремятся заложить в макет как можно меньше художественно-образных высказываний, чтобы создать щадящую восприятие эстетическую среду. Принцип выбора изображений сегодня можно охарактеризовать как «показать меньше – сказать больше»: фотографии, графические иллюстрации большей част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ь представляют многослойное (и зачастую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закодированное) визуальное послание к зрителю. Чрезмерная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эстетизация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, стилистическая утонченность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пространства чтения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воспринимается как отсутствие 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разумного отношения к «экологии»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восприятия. Неизбежная необходимость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использовать художественный язык и плакатного искусства, и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неомодернизма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неоконструктивизма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сформировала особый кураторский подход в макетировании – если рассмат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ривать принцип кураторства как «искусство упорядочивать»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[2: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144]. Этот подход демонстрирует формирование новой стилистической тенденции в дизайне СМИ, которая не стре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мится к </w:t>
      </w:r>
      <w:proofErr w:type="spellStart"/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эстетизации</w:t>
      </w:r>
      <w:proofErr w:type="spellEnd"/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«отсутствия»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, но создает максимально непринужденные и ясные условия для восприятия контента с повышенным потенциалом управления вниманием.</w:t>
      </w:r>
    </w:p>
    <w:p w:rsidR="000406C1" w:rsidRDefault="00451746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Таким образом, сегодня </w:t>
      </w:r>
      <w:proofErr w:type="spellStart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медиадизайн</w:t>
      </w:r>
      <w:proofErr w:type="spellEnd"/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переживает стилистический поворот сродни тому, который произошел в архитектурной практике примерно 15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лет назад [</w:t>
      </w:r>
      <w:r w:rsidR="0008495D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08495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>6]. Печатные и сетевые из</w:t>
      </w:r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дания, не поддерживающие «</w:t>
      </w:r>
      <w:bookmarkStart w:id="0" w:name="_GoBack"/>
      <w:bookmarkEnd w:id="0"/>
      <w:r w:rsidR="00B20615">
        <w:rPr>
          <w:rFonts w:ascii="Times New Roman" w:eastAsia="Times New Roman" w:hAnsi="Times New Roman" w:cs="Times New Roman"/>
          <w:color w:val="222222"/>
          <w:sz w:val="28"/>
          <w:szCs w:val="28"/>
        </w:rPr>
        <w:t>новую»</w:t>
      </w:r>
      <w:r w:rsidRPr="004517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визуальность, не воспринимаются как актуальные и даже достоверные. Пандемия ускорила и практически завершила решение проблем, стоявших перед дизайном СМИ с начала цифровой эры – в частности, такой актуальной, как информационная перегрузка.</w:t>
      </w:r>
    </w:p>
    <w:p w:rsidR="0008495D" w:rsidRDefault="0008495D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406C1" w:rsidRPr="001E0CA3" w:rsidRDefault="00BE0122" w:rsidP="00060E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Литература</w:t>
      </w:r>
    </w:p>
    <w:p w:rsidR="0008495D" w:rsidRDefault="0008495D" w:rsidP="000849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Аурели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В. Меньше – значит достато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чно: Об архитектуре и аскетизме. </w:t>
      </w:r>
      <w:r w:rsidRPr="0008495D">
        <w:rPr>
          <w:rFonts w:ascii="Times New Roman" w:eastAsia="Times New Roman" w:hAnsi="Times New Roman" w:cs="Times New Roman"/>
          <w:color w:val="222222"/>
          <w:sz w:val="28"/>
          <w:szCs w:val="28"/>
        </w:rPr>
        <w:t>М., 2014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8495D" w:rsidRPr="00060E90" w:rsidRDefault="0008495D" w:rsidP="000849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Баскар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М. Принцип кураторства. Рол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ь выбора в эпоху переизбытка. </w:t>
      </w:r>
      <w:r w:rsidRP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>М., 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406C1" w:rsidRDefault="0008495D" w:rsidP="0008495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BE0122"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Рябов </w:t>
      </w:r>
      <w:r w:rsidR="001E0CA3"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А. Культура</w:t>
      </w:r>
      <w:r w:rsidR="00060E9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E0CA3"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 дизайн. Начало </w:t>
      </w:r>
      <w:r w:rsidR="001E0CA3" w:rsidRPr="001E0CA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XXI</w:t>
      </w:r>
      <w:r w:rsidR="001E0CA3" w:rsidRPr="001E0CA3">
        <w:rPr>
          <w:rFonts w:ascii="Times New Roman" w:eastAsia="Times New Roman" w:hAnsi="Times New Roman" w:cs="Times New Roman"/>
          <w:color w:val="222222"/>
          <w:sz w:val="28"/>
          <w:szCs w:val="28"/>
        </w:rPr>
        <w:t>. М., 2021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406C1" w:rsidSect="00060E90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6C1"/>
    <w:rsid w:val="000320C6"/>
    <w:rsid w:val="000406C1"/>
    <w:rsid w:val="00060E90"/>
    <w:rsid w:val="0008495D"/>
    <w:rsid w:val="000B70B4"/>
    <w:rsid w:val="00163769"/>
    <w:rsid w:val="001E0CA3"/>
    <w:rsid w:val="00317658"/>
    <w:rsid w:val="00451746"/>
    <w:rsid w:val="0060483C"/>
    <w:rsid w:val="007C65DF"/>
    <w:rsid w:val="00902F8A"/>
    <w:rsid w:val="00B20615"/>
    <w:rsid w:val="00BE0122"/>
    <w:rsid w:val="00C1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769"/>
  </w:style>
  <w:style w:type="paragraph" w:styleId="1">
    <w:name w:val="heading 1"/>
    <w:basedOn w:val="a"/>
    <w:next w:val="a"/>
    <w:rsid w:val="001637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637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637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637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637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637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37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37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6376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02F8A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06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0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-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12</cp:revision>
  <dcterms:created xsi:type="dcterms:W3CDTF">2022-01-27T16:02:00Z</dcterms:created>
  <dcterms:modified xsi:type="dcterms:W3CDTF">2022-04-16T17:14:00Z</dcterms:modified>
</cp:coreProperties>
</file>