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451272" w:rsidP="00451272">
      <w:pPr>
        <w:widowControl w:val="0"/>
      </w:pPr>
      <w:r w:rsidRPr="00274273">
        <w:t xml:space="preserve">Антон Николаевич </w:t>
      </w:r>
      <w:r w:rsidR="00274273" w:rsidRPr="00274273">
        <w:t xml:space="preserve">Фортунатов </w:t>
      </w:r>
    </w:p>
    <w:p w:rsidR="00274273" w:rsidRDefault="00274273" w:rsidP="00451272">
      <w:pPr>
        <w:widowControl w:val="0"/>
      </w:pPr>
      <w:r w:rsidRPr="00274273">
        <w:t>Национальный исследовательский Нижегородский государственный университет им. Н.</w:t>
      </w:r>
      <w:r w:rsidR="00451272">
        <w:t> И. </w:t>
      </w:r>
      <w:r w:rsidRPr="00274273">
        <w:t>Лобачевского</w:t>
      </w:r>
    </w:p>
    <w:p w:rsidR="00274273" w:rsidRDefault="00CC6265" w:rsidP="00451272">
      <w:pPr>
        <w:widowControl w:val="0"/>
      </w:pPr>
      <w:hyperlink r:id="rId4" w:history="1">
        <w:r w:rsidR="00274273" w:rsidRPr="00291F24">
          <w:rPr>
            <w:rStyle w:val="a3"/>
          </w:rPr>
          <w:t>anfort1@yandex.ru</w:t>
        </w:r>
      </w:hyperlink>
    </w:p>
    <w:p w:rsidR="00274273" w:rsidRDefault="00274273" w:rsidP="00451272">
      <w:pPr>
        <w:widowControl w:val="0"/>
      </w:pPr>
    </w:p>
    <w:p w:rsidR="00274273" w:rsidRPr="00274273" w:rsidRDefault="00274273" w:rsidP="00451272">
      <w:pPr>
        <w:widowControl w:val="0"/>
        <w:rPr>
          <w:b/>
          <w:bCs/>
        </w:rPr>
      </w:pPr>
      <w:r w:rsidRPr="00274273">
        <w:rPr>
          <w:b/>
          <w:bCs/>
        </w:rPr>
        <w:t xml:space="preserve">Отчуждение как «идеал» </w:t>
      </w:r>
      <w:proofErr w:type="spellStart"/>
      <w:r w:rsidRPr="00274273">
        <w:rPr>
          <w:b/>
          <w:bCs/>
        </w:rPr>
        <w:t>кибергуманизма</w:t>
      </w:r>
      <w:proofErr w:type="spellEnd"/>
    </w:p>
    <w:p w:rsidR="00451272" w:rsidRDefault="00451272" w:rsidP="00451272">
      <w:pPr>
        <w:widowControl w:val="0"/>
      </w:pPr>
    </w:p>
    <w:p w:rsidR="00274273" w:rsidRDefault="00274273" w:rsidP="00451272">
      <w:pPr>
        <w:widowControl w:val="0"/>
      </w:pPr>
      <w:proofErr w:type="spellStart"/>
      <w:r>
        <w:t>Кибергуманизм</w:t>
      </w:r>
      <w:proofErr w:type="spellEnd"/>
      <w:r>
        <w:t xml:space="preserve"> является следствием </w:t>
      </w:r>
      <w:proofErr w:type="spellStart"/>
      <w:r>
        <w:t>самодетерминированной</w:t>
      </w:r>
      <w:proofErr w:type="spellEnd"/>
      <w:r>
        <w:t xml:space="preserve"> цифровой реальности. Личность объявляется «априорной ошибкой», и способ для нее быть «успешной» – это отказ от прежних культурных и социальных норм. Человек остается один на один с цифровыми системами, и степень его отчужденности от социума коррелирует с уровнем его виртуального поощрения.</w:t>
      </w:r>
    </w:p>
    <w:p w:rsidR="00274273" w:rsidRDefault="00274273" w:rsidP="00451272">
      <w:pPr>
        <w:widowControl w:val="0"/>
      </w:pPr>
      <w:r w:rsidRPr="00451272">
        <w:rPr>
          <w:bCs/>
        </w:rPr>
        <w:t>Ключевые слова</w:t>
      </w:r>
      <w:r w:rsidRPr="00451272">
        <w:t>:</w:t>
      </w:r>
      <w:r>
        <w:t xml:space="preserve"> </w:t>
      </w:r>
      <w:proofErr w:type="spellStart"/>
      <w:r>
        <w:t>кибергуманизм</w:t>
      </w:r>
      <w:proofErr w:type="spellEnd"/>
      <w:r>
        <w:t>, отчуждение, коммуникация</w:t>
      </w:r>
      <w:r w:rsidR="00451272">
        <w:t>.</w:t>
      </w:r>
    </w:p>
    <w:p w:rsidR="00274273" w:rsidRDefault="00274273" w:rsidP="00451272">
      <w:pPr>
        <w:widowControl w:val="0"/>
      </w:pPr>
    </w:p>
    <w:p w:rsidR="00274273" w:rsidRDefault="00274273" w:rsidP="00451272">
      <w:pPr>
        <w:widowControl w:val="0"/>
      </w:pPr>
      <w:r>
        <w:t>Может ли отчуждение быть идеалом? Парадоксальность такого утверждения сообразуется с линейной логикой последовательного развития мысли, а значит, и рефлексии человека в отношении самого себя. Эта традиция насчитывает не одну тысячу лет, но именно сегодня она переживает глубинный слом.</w:t>
      </w:r>
    </w:p>
    <w:p w:rsidR="00274273" w:rsidRDefault="00274273" w:rsidP="00451272">
      <w:pPr>
        <w:widowControl w:val="0"/>
      </w:pPr>
      <w:r>
        <w:t xml:space="preserve">Когнитивная </w:t>
      </w:r>
      <w:proofErr w:type="spellStart"/>
      <w:r>
        <w:t>самообусловленность</w:t>
      </w:r>
      <w:proofErr w:type="spellEnd"/>
      <w:r>
        <w:t xml:space="preserve"> человека диктует (диктовала) его </w:t>
      </w:r>
      <w:r w:rsidR="00B554D7">
        <w:t>включенность / «</w:t>
      </w:r>
      <w:proofErr w:type="spellStart"/>
      <w:r>
        <w:t>вписанность</w:t>
      </w:r>
      <w:proofErr w:type="spellEnd"/>
      <w:r w:rsidR="00B554D7">
        <w:t>»</w:t>
      </w:r>
      <w:r>
        <w:t xml:space="preserve"> в бытийную систему координат: отстранение как первый шаг к отождествлению, смысловое взаимодействие как тактильно и антропологически обусловленный процесс, наконец, рефлексия как форма идентификации. Эти и множество других связей человека с миром обусловливали его твердое место в бытии, оставляя право на свобо</w:t>
      </w:r>
      <w:r w:rsidR="00451272">
        <w:t>ду, фантазию, непредсказуемость</w:t>
      </w:r>
      <w:r>
        <w:t xml:space="preserve"> или, наоборот, апатию, деструкцию, аномию. Эти процессы были следствием динамического взаимодействия личности с окружающей средой и ее, что немаловажно, постепенного становления, эволюции, реализации права на «второе рождение».</w:t>
      </w:r>
    </w:p>
    <w:p w:rsidR="00274273" w:rsidRDefault="00274273" w:rsidP="00451272">
      <w:pPr>
        <w:widowControl w:val="0"/>
      </w:pPr>
      <w:r>
        <w:lastRenderedPageBreak/>
        <w:t>Цифровая реальность взорвала изнутри те незыблемые, априори подразумеваемые</w:t>
      </w:r>
      <w:r w:rsidR="00451272">
        <w:t xml:space="preserve"> </w:t>
      </w:r>
      <w:r>
        <w:t>пространственно-временные опоры самосознания человека, утрата которых привела к формированию нового алгоритма восприятия окружающего мира: парадоксальность, непредсказуемость, вычурность цифровой «логики», воплощенной в социальной повседневности, поставила под вопрос сам факт пребывания личности в социальном пространстве, опирающемся на цифровые технологии</w:t>
      </w:r>
      <w:r w:rsidR="007429CA">
        <w:t xml:space="preserve"> </w:t>
      </w:r>
      <w:r w:rsidR="007429CA" w:rsidRPr="007429CA">
        <w:t>[</w:t>
      </w:r>
      <w:r w:rsidR="007429CA">
        <w:t>2</w:t>
      </w:r>
      <w:r w:rsidR="007429CA" w:rsidRPr="007429CA">
        <w:t>]</w:t>
      </w:r>
      <w:r>
        <w:t>. «Интернет вещей», «умные технологии» неспроста становятся метафорами субъектного отчуждения: за принятие решений (прежнее неотъемлемое право личности) теперь отвечают внешние по отношению к человеку структуры.</w:t>
      </w:r>
    </w:p>
    <w:p w:rsidR="00274273" w:rsidRDefault="00274273" w:rsidP="00451272">
      <w:pPr>
        <w:widowControl w:val="0"/>
      </w:pPr>
      <w:proofErr w:type="spellStart"/>
      <w:r>
        <w:t>Технологизм</w:t>
      </w:r>
      <w:proofErr w:type="spellEnd"/>
      <w:r>
        <w:t xml:space="preserve"> цифрового мировосприятия реализуется в прагматизме современных коммуникативных технологий: человек словно вынужден обслуживать алгоритмы </w:t>
      </w:r>
      <w:proofErr w:type="spellStart"/>
      <w:r>
        <w:t>медиасистем</w:t>
      </w:r>
      <w:proofErr w:type="spellEnd"/>
      <w:r>
        <w:t xml:space="preserve">, пластично подстраиваясь под их «требования», меняя свою внешность, манеры, когнитивные ориентиры, становясь «рабочим материалом» </w:t>
      </w:r>
      <w:proofErr w:type="gramStart"/>
      <w:r>
        <w:t>для</w:t>
      </w:r>
      <w:proofErr w:type="gramEnd"/>
      <w:r>
        <w:t xml:space="preserve"> цифровой </w:t>
      </w:r>
      <w:proofErr w:type="spellStart"/>
      <w:r>
        <w:t>медиаэкспансии</w:t>
      </w:r>
      <w:proofErr w:type="spellEnd"/>
      <w:r>
        <w:t xml:space="preserve"> на социум. </w:t>
      </w:r>
      <w:proofErr w:type="gramStart"/>
      <w:r>
        <w:t xml:space="preserve">Многочисленные трагедии в жизни, вызванные стремлением к «удачным» фотографиям в </w:t>
      </w:r>
      <w:proofErr w:type="spellStart"/>
      <w:r>
        <w:t>Инстаграм</w:t>
      </w:r>
      <w:proofErr w:type="spellEnd"/>
      <w:r w:rsidR="00C551E2">
        <w:t>* (</w:t>
      </w:r>
      <w:r w:rsidR="00C551E2">
        <w:rPr>
          <w:rStyle w:val="jldqtg1"/>
        </w:rPr>
        <w:t>организация признана экстремистской по решению суда, деятельность организации запрещена на территории Российской Федерации)</w:t>
      </w:r>
      <w:r>
        <w:t xml:space="preserve">, вычурные </w:t>
      </w:r>
      <w:proofErr w:type="spellStart"/>
      <w:r>
        <w:t>медиаперсоны</w:t>
      </w:r>
      <w:proofErr w:type="spellEnd"/>
      <w:r>
        <w:t xml:space="preserve"> в Тик</w:t>
      </w:r>
      <w:r w:rsidR="00B554D7">
        <w:t> </w:t>
      </w:r>
      <w:bookmarkStart w:id="0" w:name="_GoBack"/>
      <w:bookmarkEnd w:id="0"/>
      <w:r>
        <w:t>Ток отчетливо характеризуют ценностную и этическую трансформацию социума, оставляя, что важно, за рамками общественной рефлексии глубинные причины таких изменений.</w:t>
      </w:r>
      <w:proofErr w:type="gramEnd"/>
      <w:r>
        <w:t xml:space="preserve"> Вообще </w:t>
      </w:r>
      <w:proofErr w:type="spellStart"/>
      <w:r>
        <w:t>суицидальность</w:t>
      </w:r>
      <w:proofErr w:type="spellEnd"/>
      <w:r>
        <w:t xml:space="preserve"> в реальной жизни контрастирует с </w:t>
      </w:r>
      <w:proofErr w:type="spellStart"/>
      <w:r>
        <w:t>гипервитальностью</w:t>
      </w:r>
      <w:proofErr w:type="spellEnd"/>
      <w:r>
        <w:t xml:space="preserve"> в цифровом пространстве.</w:t>
      </w:r>
    </w:p>
    <w:p w:rsidR="00274273" w:rsidRDefault="00274273" w:rsidP="00451272">
      <w:pPr>
        <w:widowControl w:val="0"/>
      </w:pPr>
      <w:r>
        <w:t xml:space="preserve">Тем не менее, если перестать навязывать цифровой реальности принципы прежней культуры и оценить ее как самостоятельную </w:t>
      </w:r>
      <w:proofErr w:type="spellStart"/>
      <w:proofErr w:type="gramStart"/>
      <w:r>
        <w:t>контр-реальность</w:t>
      </w:r>
      <w:proofErr w:type="spellEnd"/>
      <w:proofErr w:type="gramEnd"/>
      <w:r>
        <w:t>, то многие ее ужасающие парадоксы станут более понятными. Коммуникативная революция, начавшаяся в середине прошлого века, постепенно формировала образ человека-коммуникатора, интегрированного в информационные процессы</w:t>
      </w:r>
      <w:r w:rsidR="007429CA">
        <w:t xml:space="preserve"> </w:t>
      </w:r>
      <w:r w:rsidR="007429CA" w:rsidRPr="007429CA">
        <w:t>[</w:t>
      </w:r>
      <w:r w:rsidR="007429CA">
        <w:t>3</w:t>
      </w:r>
      <w:r w:rsidR="007429CA" w:rsidRPr="007429CA">
        <w:t>]</w:t>
      </w:r>
      <w:r>
        <w:t>. Этот образ коррелировал с мет</w:t>
      </w:r>
      <w:r w:rsidR="00F80B21">
        <w:t xml:space="preserve">афорой компьютерной революции </w:t>
      </w:r>
      <w:r>
        <w:t xml:space="preserve">«мозг как </w:t>
      </w:r>
      <w:proofErr w:type="spellStart"/>
      <w:r>
        <w:t>мегакомпьютер</w:t>
      </w:r>
      <w:proofErr w:type="spellEnd"/>
      <w:r>
        <w:t xml:space="preserve">», </w:t>
      </w:r>
      <w:r w:rsidR="00F80B21">
        <w:t xml:space="preserve">а </w:t>
      </w:r>
      <w:r>
        <w:t xml:space="preserve">человек становился </w:t>
      </w:r>
      <w:r>
        <w:lastRenderedPageBreak/>
        <w:t>элементом дизайна информационных систем, стремившихся  к цели технологической детерминации всей реальности</w:t>
      </w:r>
      <w:r w:rsidR="00F80B21">
        <w:t xml:space="preserve"> (и уже почти достигших ее)</w:t>
      </w:r>
      <w:r>
        <w:t xml:space="preserve">. «Возможности» искусственного интеллекта сегодня открыто ставят вопрос о неспособности человека </w:t>
      </w:r>
      <w:proofErr w:type="spellStart"/>
      <w:r w:rsidRPr="005A6F9F">
        <w:t>отрефлектировать</w:t>
      </w:r>
      <w:proofErr w:type="spellEnd"/>
      <w:r>
        <w:t xml:space="preserve"> самого себя.</w:t>
      </w:r>
    </w:p>
    <w:p w:rsidR="00274273" w:rsidRDefault="00274273" w:rsidP="00451272">
      <w:pPr>
        <w:widowControl w:val="0"/>
      </w:pPr>
      <w:r>
        <w:t xml:space="preserve">Особенность технологического мышления, однако, хорошо иллюстрируется формулой </w:t>
      </w:r>
      <w:r w:rsidR="004A1198">
        <w:t>Э.</w:t>
      </w:r>
      <w:r w:rsidR="00F80B21">
        <w:t> </w:t>
      </w:r>
      <w:proofErr w:type="spellStart"/>
      <w:r>
        <w:t>Тоффлера</w:t>
      </w:r>
      <w:proofErr w:type="spellEnd"/>
      <w:r>
        <w:t xml:space="preserve"> о том, что в век информационных технологий мы начинаем знать все больше и больше </w:t>
      </w:r>
      <w:proofErr w:type="gramStart"/>
      <w:r>
        <w:t>о</w:t>
      </w:r>
      <w:proofErr w:type="gramEnd"/>
      <w:r>
        <w:t xml:space="preserve"> все меньшем и меньшем</w:t>
      </w:r>
      <w:r w:rsidR="004A1198">
        <w:t xml:space="preserve"> [1]</w:t>
      </w:r>
      <w:r>
        <w:t xml:space="preserve">. Экспансионистский характер цифровых коммуникаций связан как раз с необходимостью «уменьшения» человека, его «атомизации» для превращения в «надежный» элемент коммуникативных систем. Именно отсюда идет нарастающая сегодня волна социальной </w:t>
      </w:r>
      <w:proofErr w:type="spellStart"/>
      <w:r>
        <w:t>псевдорефлексии</w:t>
      </w:r>
      <w:proofErr w:type="spellEnd"/>
      <w:r>
        <w:t xml:space="preserve">, особенно проявляющаяся в «умных» или «бережливых» технологиях: «человек – это запрограммированная ошибка». </w:t>
      </w:r>
      <w:proofErr w:type="gramStart"/>
      <w:r>
        <w:t xml:space="preserve">Возникает </w:t>
      </w:r>
      <w:r w:rsidR="004A1198">
        <w:t xml:space="preserve">неявная </w:t>
      </w:r>
      <w:proofErr w:type="spellStart"/>
      <w:r w:rsidR="004A1198">
        <w:t>контр-этика</w:t>
      </w:r>
      <w:proofErr w:type="spellEnd"/>
      <w:r w:rsidR="004A1198">
        <w:t xml:space="preserve">, как </w:t>
      </w:r>
      <w:proofErr w:type="spellStart"/>
      <w:r w:rsidR="004A1198">
        <w:t>альтер-</w:t>
      </w:r>
      <w:r>
        <w:t>эго</w:t>
      </w:r>
      <w:proofErr w:type="spellEnd"/>
      <w:r>
        <w:t xml:space="preserve"> коммуникативной контр-реальности: отчужденный от самого себя человек и есть «идеал» </w:t>
      </w:r>
      <w:proofErr w:type="spellStart"/>
      <w:r>
        <w:t>кибергуманизма</w:t>
      </w:r>
      <w:proofErr w:type="spellEnd"/>
      <w:r>
        <w:t>.</w:t>
      </w:r>
      <w:proofErr w:type="gramEnd"/>
      <w:r>
        <w:t xml:space="preserve"> Это означает отказ от большинства обусловливающих его социальное поведение факто</w:t>
      </w:r>
      <w:r w:rsidR="00F80B21">
        <w:t>ров – традиций, опыта, культуры,</w:t>
      </w:r>
      <w:r>
        <w:t xml:space="preserve"> </w:t>
      </w:r>
      <w:r w:rsidR="00F80B21">
        <w:t>в</w:t>
      </w:r>
      <w:r>
        <w:t xml:space="preserve">замен </w:t>
      </w:r>
      <w:r w:rsidR="00F80B21">
        <w:t xml:space="preserve">которых предлагается </w:t>
      </w:r>
      <w:r>
        <w:t>алгоритмизированная экспликация цифровой «успешности» как синонима социального отчуждения.</w:t>
      </w:r>
    </w:p>
    <w:p w:rsidR="00F80B21" w:rsidRDefault="00F80B21" w:rsidP="00451272">
      <w:pPr>
        <w:widowControl w:val="0"/>
      </w:pPr>
    </w:p>
    <w:p w:rsidR="00274273" w:rsidRDefault="00274273" w:rsidP="00451272">
      <w:pPr>
        <w:widowControl w:val="0"/>
      </w:pPr>
      <w:r>
        <w:t>Литература</w:t>
      </w:r>
    </w:p>
    <w:p w:rsidR="00274273" w:rsidRDefault="00F80B21" w:rsidP="00451272">
      <w:pPr>
        <w:widowControl w:val="0"/>
      </w:pPr>
      <w:r>
        <w:t>1. </w:t>
      </w:r>
      <w:proofErr w:type="spellStart"/>
      <w:r w:rsidR="00274273">
        <w:t>Тоффлер</w:t>
      </w:r>
      <w:proofErr w:type="spellEnd"/>
      <w:r>
        <w:t> Э. Третья волна. М.</w:t>
      </w:r>
      <w:r w:rsidR="00274273">
        <w:t>, 2002.</w:t>
      </w:r>
    </w:p>
    <w:p w:rsidR="00274273" w:rsidRDefault="00F80B21" w:rsidP="00451272">
      <w:pPr>
        <w:widowControl w:val="0"/>
      </w:pPr>
      <w:r>
        <w:t>2. Фортунатов </w:t>
      </w:r>
      <w:r w:rsidR="00274273">
        <w:t>А.</w:t>
      </w:r>
      <w:r>
        <w:t> </w:t>
      </w:r>
      <w:r w:rsidR="00274273">
        <w:t xml:space="preserve">Н. Эго-медиа. Социально-философские </w:t>
      </w:r>
      <w:r>
        <w:t>штрихи к истории телевидения. М.</w:t>
      </w:r>
      <w:r w:rsidR="00274273">
        <w:t>, 2018.</w:t>
      </w:r>
    </w:p>
    <w:p w:rsidR="00274273" w:rsidRDefault="00F80B21" w:rsidP="00451272">
      <w:pPr>
        <w:widowControl w:val="0"/>
      </w:pPr>
      <w:r>
        <w:t>3. </w:t>
      </w:r>
      <w:r w:rsidR="00274273">
        <w:t>Фортунатов</w:t>
      </w:r>
      <w:r>
        <w:t> </w:t>
      </w:r>
      <w:r w:rsidR="00274273">
        <w:t>А.</w:t>
      </w:r>
      <w:r>
        <w:t> </w:t>
      </w:r>
      <w:r w:rsidR="00274273">
        <w:t>Н. Нравственная медиация как перспектива для нового гуманизма. // Н</w:t>
      </w:r>
      <w:r>
        <w:t>аследие В. </w:t>
      </w:r>
      <w:r w:rsidR="00274273">
        <w:t>Г.</w:t>
      </w:r>
      <w:r>
        <w:t> Короленко. Стратегии гуманизма. Н. Новгород</w:t>
      </w:r>
      <w:r w:rsidR="00274273">
        <w:t>, 2021. С. 9–11.</w:t>
      </w:r>
    </w:p>
    <w:sectPr w:rsidR="00274273" w:rsidSect="002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DB"/>
    <w:rsid w:val="0024284E"/>
    <w:rsid w:val="00274273"/>
    <w:rsid w:val="00285DDB"/>
    <w:rsid w:val="00451272"/>
    <w:rsid w:val="004A1198"/>
    <w:rsid w:val="005A6F9F"/>
    <w:rsid w:val="0068561F"/>
    <w:rsid w:val="007429CA"/>
    <w:rsid w:val="00744FFC"/>
    <w:rsid w:val="00B554D7"/>
    <w:rsid w:val="00C551E2"/>
    <w:rsid w:val="00CC6265"/>
    <w:rsid w:val="00F80B21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  <w:style w:type="character" w:customStyle="1" w:styleId="jldqtg1">
    <w:name w:val="jldqtg1"/>
    <w:basedOn w:val="a0"/>
    <w:rsid w:val="00C5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for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5</cp:revision>
  <dcterms:created xsi:type="dcterms:W3CDTF">2022-02-16T11:31:00Z</dcterms:created>
  <dcterms:modified xsi:type="dcterms:W3CDTF">2022-04-01T12:36:00Z</dcterms:modified>
</cp:coreProperties>
</file>