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FC" w:rsidRDefault="000928B2">
      <w:r w:rsidRPr="00646676">
        <w:t xml:space="preserve">Елена Вячеславовна </w:t>
      </w:r>
      <w:r w:rsidR="00646676" w:rsidRPr="00646676">
        <w:t xml:space="preserve">Маринова </w:t>
      </w:r>
    </w:p>
    <w:p w:rsidR="00646676" w:rsidRDefault="00646676">
      <w:r w:rsidRPr="00646676">
        <w:t>Нижегородский государственный лингвистический университет им. Н.</w:t>
      </w:r>
      <w:r w:rsidR="000928B2">
        <w:t> </w:t>
      </w:r>
      <w:r w:rsidRPr="00646676">
        <w:t>А.</w:t>
      </w:r>
      <w:r w:rsidR="000928B2">
        <w:t> </w:t>
      </w:r>
      <w:r w:rsidRPr="00646676">
        <w:t>Добролюбова</w:t>
      </w:r>
    </w:p>
    <w:p w:rsidR="00646676" w:rsidRDefault="000C29A0">
      <w:hyperlink r:id="rId5" w:history="1">
        <w:r w:rsidR="00646676" w:rsidRPr="0086638D">
          <w:rPr>
            <w:rStyle w:val="a3"/>
          </w:rPr>
          <w:t>marinova@list.ru</w:t>
        </w:r>
      </w:hyperlink>
    </w:p>
    <w:p w:rsidR="00646676" w:rsidRDefault="00646676"/>
    <w:p w:rsidR="00646676" w:rsidRDefault="00646676">
      <w:pPr>
        <w:rPr>
          <w:b/>
          <w:bCs/>
        </w:rPr>
      </w:pPr>
      <w:r w:rsidRPr="00646676">
        <w:rPr>
          <w:b/>
          <w:bCs/>
        </w:rPr>
        <w:t>Осмысление фундаментальной оппозиции культуры «человек – машина» в цифровую эпоху (на материале художественного и философского дискурса)</w:t>
      </w:r>
    </w:p>
    <w:p w:rsidR="000928B2" w:rsidRPr="00646676" w:rsidRDefault="000928B2">
      <w:pPr>
        <w:rPr>
          <w:b/>
          <w:bCs/>
        </w:rPr>
      </w:pPr>
    </w:p>
    <w:p w:rsidR="00646676" w:rsidRDefault="00646676" w:rsidP="00646676">
      <w:r>
        <w:t>Рассматривается отражение в современной культуре идеи трансформации гуманизма. В цифровую эпоху граница внутри оппозиции «человек – машина» размывается: «очеловечивание» программ, алгоритмов</w:t>
      </w:r>
      <w:r w:rsidR="00B84092">
        <w:t>, по мнению теоретиков сетевой культуры и писателей,</w:t>
      </w:r>
      <w:r>
        <w:t xml:space="preserve"> происходит параллельно противоположному процессу – «</w:t>
      </w:r>
      <w:proofErr w:type="spellStart"/>
      <w:r>
        <w:t>расчеловечиванию</w:t>
      </w:r>
      <w:proofErr w:type="spellEnd"/>
      <w:r>
        <w:t>» живых людей.</w:t>
      </w:r>
    </w:p>
    <w:p w:rsidR="00646676" w:rsidRDefault="00646676" w:rsidP="00646676">
      <w:r>
        <w:t xml:space="preserve">Ключевые слова: цифровая эпоха, трансформация идеологии гуманизма, антропоморфная метафора, антропоцентрическая метафора, </w:t>
      </w:r>
      <w:r w:rsidRPr="00B84092">
        <w:t>человек – машина</w:t>
      </w:r>
      <w:r w:rsidR="00B84092">
        <w:t>.</w:t>
      </w:r>
    </w:p>
    <w:p w:rsidR="00646676" w:rsidRDefault="00646676" w:rsidP="00646676"/>
    <w:p w:rsidR="00646676" w:rsidRDefault="00646676" w:rsidP="00646676">
      <w:r>
        <w:t>Онтологическим последствием новой технологической революции стало своеобразное удвоение мира: наряду с «когда-то единственной» действительностью мы в той или иной мере осознаём</w:t>
      </w:r>
      <w:r w:rsidR="00B84092">
        <w:t xml:space="preserve"> другую</w:t>
      </w:r>
      <w:r>
        <w:t xml:space="preserve"> по ту сторону экрана нашего технического устройства</w:t>
      </w:r>
      <w:proofErr w:type="gramStart"/>
      <w:r>
        <w:t xml:space="preserve"> Д</w:t>
      </w:r>
      <w:proofErr w:type="gramEnd"/>
      <w:r>
        <w:t xml:space="preserve">ругую реальность, в которой живём, общаемся и творим. </w:t>
      </w:r>
      <w:proofErr w:type="gramStart"/>
      <w:r>
        <w:t xml:space="preserve">Это удвоение мира отражается в языке: развивается регулярная полисемия на базе «старых» слов по типу: библиотека – об электронной библиотеке; сформировались антонимические пары, задающие оппозицию «двух» миров: виртуальный – реальный, </w:t>
      </w:r>
      <w:proofErr w:type="spellStart"/>
      <w:r>
        <w:t>онлайн</w:t>
      </w:r>
      <w:proofErr w:type="spellEnd"/>
      <w:r>
        <w:t xml:space="preserve"> – </w:t>
      </w:r>
      <w:proofErr w:type="spellStart"/>
      <w:r>
        <w:t>офлайн</w:t>
      </w:r>
      <w:proofErr w:type="spellEnd"/>
      <w:r>
        <w:t xml:space="preserve"> и</w:t>
      </w:r>
      <w:r w:rsidR="000928B2">
        <w:t> </w:t>
      </w:r>
      <w:r>
        <w:t>др., при этом антонимы имеют общую сочетаемость (</w:t>
      </w:r>
      <w:proofErr w:type="spellStart"/>
      <w:r>
        <w:t>онла</w:t>
      </w:r>
      <w:r w:rsidR="000928B2">
        <w:t>йн-общение</w:t>
      </w:r>
      <w:proofErr w:type="spellEnd"/>
      <w:r w:rsidR="000928B2">
        <w:t xml:space="preserve"> – </w:t>
      </w:r>
      <w:proofErr w:type="spellStart"/>
      <w:r w:rsidR="000928B2">
        <w:t>офлайн-общение</w:t>
      </w:r>
      <w:proofErr w:type="spellEnd"/>
      <w:r w:rsidR="000928B2">
        <w:t xml:space="preserve"> и т.</w:t>
      </w:r>
      <w:r>
        <w:t>п.).</w:t>
      </w:r>
      <w:proofErr w:type="gramEnd"/>
      <w:r>
        <w:t xml:space="preserve"> По сути, дублируются имена объектов Действительности №1 для формирования языка новой реальности.</w:t>
      </w:r>
    </w:p>
    <w:p w:rsidR="00646676" w:rsidRDefault="00646676" w:rsidP="00646676">
      <w:proofErr w:type="gramStart"/>
      <w:r>
        <w:lastRenderedPageBreak/>
        <w:t>В</w:t>
      </w:r>
      <w:r w:rsidR="00B84092">
        <w:t xml:space="preserve"> языковом сознании человека XXI</w:t>
      </w:r>
      <w:r w:rsidR="000928B2">
        <w:t> </w:t>
      </w:r>
      <w:r>
        <w:t xml:space="preserve">в. происходит </w:t>
      </w:r>
      <w:r w:rsidR="000928B2">
        <w:t xml:space="preserve">необходимый для обозначения цифровых аналогов объектов реального мира </w:t>
      </w:r>
      <w:r>
        <w:t>«перенос» номинаций из реального мира в виртуальный.</w:t>
      </w:r>
      <w:proofErr w:type="gramEnd"/>
      <w:r>
        <w:t xml:space="preserve"> </w:t>
      </w:r>
      <w:proofErr w:type="gramStart"/>
      <w:r>
        <w:t>В частности, внимания заслуживают наименования функций, которые в «традиционной» действительности осуществляются людьми: интернет-брокер, онлайн-переводчик, виртуальный учитель (о программах в Сети).</w:t>
      </w:r>
      <w:proofErr w:type="gramEnd"/>
      <w:r>
        <w:t xml:space="preserve"> Подобные названия своеобразно отражают идею двойственности современного мира, в котором </w:t>
      </w:r>
      <w:proofErr w:type="gramStart"/>
      <w:r>
        <w:t>меняются</w:t>
      </w:r>
      <w:proofErr w:type="gramEnd"/>
      <w:r>
        <w:t>/смешиваются роли человека и машины и размывается граница внутри одной из фундаментальных оппозиций культуры</w:t>
      </w:r>
      <w:r w:rsidR="007B3AAB" w:rsidRPr="007B3AAB">
        <w:t xml:space="preserve"> [1]</w:t>
      </w:r>
      <w:r>
        <w:t>.</w:t>
      </w:r>
    </w:p>
    <w:p w:rsidR="00646676" w:rsidRDefault="00646676" w:rsidP="00646676">
      <w:proofErr w:type="gramStart"/>
      <w:r>
        <w:t xml:space="preserve">В трудах современных философов, </w:t>
      </w:r>
      <w:r w:rsidR="00B84092">
        <w:t>теоретиков сетевой культуры (А. </w:t>
      </w:r>
      <w:r>
        <w:t>Барикко, С.</w:t>
      </w:r>
      <w:r w:rsidR="00B84092">
        <w:t> </w:t>
      </w:r>
      <w:r>
        <w:t>Жижек</w:t>
      </w:r>
      <w:r w:rsidR="007B3AAB">
        <w:t xml:space="preserve"> </w:t>
      </w:r>
      <w:r w:rsidR="007B3AAB" w:rsidRPr="007B3AAB">
        <w:t>[2]</w:t>
      </w:r>
      <w:r>
        <w:t>, Г.</w:t>
      </w:r>
      <w:r w:rsidR="00B84092">
        <w:t> </w:t>
      </w:r>
      <w:proofErr w:type="spellStart"/>
      <w:r>
        <w:t>Ловинк</w:t>
      </w:r>
      <w:proofErr w:type="spellEnd"/>
      <w:r w:rsidR="007B3AAB" w:rsidRPr="007B3AAB">
        <w:t xml:space="preserve"> [3]</w:t>
      </w:r>
      <w:r>
        <w:t>, Е.</w:t>
      </w:r>
      <w:r w:rsidR="00B84092">
        <w:t> </w:t>
      </w:r>
      <w:r>
        <w:t>Морозов, Ю.</w:t>
      </w:r>
      <w:r w:rsidR="00B84092">
        <w:t> </w:t>
      </w:r>
      <w:proofErr w:type="spellStart"/>
      <w:r>
        <w:t>Харари</w:t>
      </w:r>
      <w:proofErr w:type="spellEnd"/>
      <w:r w:rsidR="007B3AAB" w:rsidRPr="007B3AAB">
        <w:t xml:space="preserve"> [4]</w:t>
      </w:r>
      <w:r>
        <w:t>, У.</w:t>
      </w:r>
      <w:r w:rsidR="00B84092">
        <w:t> </w:t>
      </w:r>
      <w:r>
        <w:t xml:space="preserve">Эко </w:t>
      </w:r>
      <w:r w:rsidR="007B3AAB" w:rsidRPr="007B3AAB">
        <w:t xml:space="preserve">[5] </w:t>
      </w:r>
      <w:r>
        <w:t>и</w:t>
      </w:r>
      <w:r w:rsidR="000928B2">
        <w:t> </w:t>
      </w:r>
      <w:r>
        <w:t>др.) эта тема поднимается в контексте глобальной проблематики трансформации гуманизма как величайшей идеологии и достижения в эволюции человечества, трансформации традиционных представлений культуры об уникальности человеческой природы, сверхценности человеческой жизни, приоритете личной свободы и личного пространства человека</w:t>
      </w:r>
      <w:proofErr w:type="gramEnd"/>
      <w:r>
        <w:t xml:space="preserve">, </w:t>
      </w:r>
      <w:proofErr w:type="gramStart"/>
      <w:r>
        <w:t>его</w:t>
      </w:r>
      <w:proofErr w:type="gramEnd"/>
      <w:r>
        <w:t xml:space="preserve"> </w:t>
      </w:r>
      <w:proofErr w:type="gramStart"/>
      <w:r>
        <w:t>индивидуальности.</w:t>
      </w:r>
      <w:proofErr w:type="gramEnd"/>
    </w:p>
    <w:p w:rsidR="00646676" w:rsidRDefault="00646676" w:rsidP="00646676">
      <w:r>
        <w:t xml:space="preserve">Художественная литература последних десятилетий отражает эту идею образными средствами. Взаимодействие человека с компьютером (или другим высокотехнологичным гаджетом) как новая и </w:t>
      </w:r>
      <w:proofErr w:type="gramStart"/>
      <w:r>
        <w:t>весьма своеобразная</w:t>
      </w:r>
      <w:proofErr w:type="gramEnd"/>
      <w:r>
        <w:t xml:space="preserve"> коммуникативная практика личности в современном мире всё чаще становится предметом художественного изображения. </w:t>
      </w:r>
      <w:proofErr w:type="gramStart"/>
      <w:r>
        <w:t>С помощью антропоморфной метафоры (модель переноса Человек</w:t>
      </w:r>
      <w:r w:rsidR="000928B2">
        <w:t> </w:t>
      </w:r>
      <w:r>
        <w:t>→</w:t>
      </w:r>
      <w:r w:rsidR="000928B2">
        <w:t> </w:t>
      </w:r>
      <w:r>
        <w:t>Компьютер) передаётся идея «очеловечивания» технических устройств (</w:t>
      </w:r>
      <w:r w:rsidR="000928B2">
        <w:t>«</w:t>
      </w:r>
      <w:r>
        <w:t>компьютер заворчал</w:t>
      </w:r>
      <w:r w:rsidR="000928B2">
        <w:t>»</w:t>
      </w:r>
      <w:r>
        <w:t>), иллюзия существования какой-то особой, живой силы (</w:t>
      </w:r>
      <w:r w:rsidR="000928B2">
        <w:t>«</w:t>
      </w:r>
      <w:proofErr w:type="spellStart"/>
      <w:r>
        <w:t>гугл</w:t>
      </w:r>
      <w:proofErr w:type="spellEnd"/>
      <w:r>
        <w:t xml:space="preserve"> выдал</w:t>
      </w:r>
      <w:r w:rsidR="000928B2">
        <w:t>»</w:t>
      </w:r>
      <w:r>
        <w:t xml:space="preserve">, </w:t>
      </w:r>
      <w:r w:rsidR="000928B2">
        <w:t>«</w:t>
      </w:r>
      <w:r>
        <w:t>умница Вики</w:t>
      </w:r>
      <w:r w:rsidR="000928B2">
        <w:t>»</w:t>
      </w:r>
      <w:r>
        <w:t xml:space="preserve">, </w:t>
      </w:r>
      <w:r w:rsidR="000928B2">
        <w:t>«</w:t>
      </w:r>
      <w:r>
        <w:t>Интернет</w:t>
      </w:r>
      <w:r w:rsidR="00B84092">
        <w:t>-</w:t>
      </w:r>
      <w:r>
        <w:t>обманщик</w:t>
      </w:r>
      <w:r w:rsidR="000928B2">
        <w:t>»</w:t>
      </w:r>
      <w:r>
        <w:t xml:space="preserve">, </w:t>
      </w:r>
      <w:r w:rsidR="000928B2">
        <w:t>«</w:t>
      </w:r>
      <w:proofErr w:type="spellStart"/>
      <w:r>
        <w:t>Яндекс</w:t>
      </w:r>
      <w:proofErr w:type="spellEnd"/>
      <w:r>
        <w:t xml:space="preserve"> думает</w:t>
      </w:r>
      <w:r w:rsidR="000928B2">
        <w:t>»</w:t>
      </w:r>
      <w:r>
        <w:t>).</w:t>
      </w:r>
      <w:proofErr w:type="gramEnd"/>
      <w:r>
        <w:t xml:space="preserve"> Сам же человек, «живущий» в Сети, судя по контекстам современных произведений (всего было проанализировано более 60), вызывает у писателей опасение: погружение в виртуальный мир, </w:t>
      </w:r>
      <w:proofErr w:type="gramStart"/>
      <w:r>
        <w:t>зависимость</w:t>
      </w:r>
      <w:proofErr w:type="gramEnd"/>
      <w:r>
        <w:t xml:space="preserve"> как от него, так и от модных гаджетов, неспособность ценить «реал» – эти качества героя-пользователя </w:t>
      </w:r>
      <w:r>
        <w:lastRenderedPageBreak/>
        <w:t>получают отчётливо негативную оценку, реализуемую в резких, неожиданных метафор</w:t>
      </w:r>
      <w:r w:rsidR="00B84092">
        <w:t xml:space="preserve">ах: Человек – это его </w:t>
      </w:r>
      <w:proofErr w:type="spellStart"/>
      <w:r w:rsidR="00B84092">
        <w:t>айфон</w:t>
      </w:r>
      <w:proofErr w:type="spellEnd"/>
      <w:r w:rsidR="00B84092">
        <w:t xml:space="preserve"> (</w:t>
      </w:r>
      <w:r w:rsidR="007B3AAB">
        <w:t>«</w:t>
      </w:r>
      <w:proofErr w:type="spellStart"/>
      <w:r w:rsidR="007B3AAB">
        <w:t>Комьюнити</w:t>
      </w:r>
      <w:proofErr w:type="spellEnd"/>
      <w:r w:rsidR="007B3AAB">
        <w:t xml:space="preserve">» </w:t>
      </w:r>
      <w:r w:rsidR="00B84092">
        <w:t>А. </w:t>
      </w:r>
      <w:r>
        <w:t>Иванов</w:t>
      </w:r>
      <w:r w:rsidR="007B3AAB">
        <w:t>а</w:t>
      </w:r>
      <w:r>
        <w:t xml:space="preserve"> </w:t>
      </w:r>
      <w:r w:rsidR="00B84092">
        <w:t xml:space="preserve"> – </w:t>
      </w:r>
      <w:proofErr w:type="gramStart"/>
      <w:r w:rsidR="00B84092">
        <w:t>ср</w:t>
      </w:r>
      <w:proofErr w:type="gramEnd"/>
      <w:r w:rsidR="00B84092">
        <w:t>. название книги Дж. </w:t>
      </w:r>
      <w:proofErr w:type="spellStart"/>
      <w:r>
        <w:t>Ланира</w:t>
      </w:r>
      <w:proofErr w:type="spellEnd"/>
      <w:r>
        <w:t xml:space="preserve"> «Вы не </w:t>
      </w:r>
      <w:proofErr w:type="spellStart"/>
      <w:r>
        <w:t>гаджет</w:t>
      </w:r>
      <w:proofErr w:type="spellEnd"/>
      <w:r>
        <w:t>»</w:t>
      </w:r>
      <w:r w:rsidR="00B84092">
        <w:t>)</w:t>
      </w:r>
      <w:r>
        <w:t>. Человеку приписываются черты технических устройств (</w:t>
      </w:r>
      <w:proofErr w:type="spellStart"/>
      <w:r>
        <w:t>деперсонификация</w:t>
      </w:r>
      <w:proofErr w:type="spellEnd"/>
      <w:r>
        <w:t xml:space="preserve">): Мозг </w:t>
      </w:r>
      <w:r w:rsidR="00B84092">
        <w:t>человека – лучший компьютер (</w:t>
      </w:r>
      <w:r w:rsidR="007B3AAB">
        <w:t xml:space="preserve">«Паутина» </w:t>
      </w:r>
      <w:r w:rsidR="00B84092">
        <w:t>М. </w:t>
      </w:r>
      <w:r>
        <w:t>Шелли). Именно эта идея изначально постулировалась теоретиками кибернетической н</w:t>
      </w:r>
      <w:r w:rsidR="00B84092">
        <w:t>ауки. Так, её основоположник Н.</w:t>
      </w:r>
      <w:r w:rsidR="007B3AAB">
        <w:t> </w:t>
      </w:r>
      <w:r>
        <w:t>Винер в трактате о кибернетике (1948) исходит из того, что люди, как и всякие живые существа, являются машинами, обрабатывающими информацию.</w:t>
      </w:r>
    </w:p>
    <w:p w:rsidR="00646676" w:rsidRDefault="00646676" w:rsidP="00646676">
      <w:r>
        <w:t>Из субъекта, индивида человек превращается в объект – набор кодов, которым можно управлять помимо воли самого носителя. Идеология кода, на которой выстраивается фундамент цифровой культуры, распространяется и на понимание человека. Грубое вмешательство в сознание личности, манипулированием им, видимост</w:t>
      </w:r>
      <w:r w:rsidR="007B3AAB">
        <w:t>ь свободы и воли человека – эти</w:t>
      </w:r>
      <w:r>
        <w:t xml:space="preserve"> всегда интересовавшие писателей и учёных идеи реализуются в эпоху Интернета с помощью метафоры кода, программирования, «цифры»: Челов</w:t>
      </w:r>
      <w:r w:rsidR="00B84092">
        <w:t xml:space="preserve">ек рождается </w:t>
      </w:r>
      <w:proofErr w:type="gramStart"/>
      <w:r w:rsidR="00B84092">
        <w:t>чистой</w:t>
      </w:r>
      <w:proofErr w:type="gramEnd"/>
      <w:r w:rsidR="00B84092">
        <w:t xml:space="preserve"> </w:t>
      </w:r>
      <w:proofErr w:type="spellStart"/>
      <w:r w:rsidR="00B84092">
        <w:t>флешкой</w:t>
      </w:r>
      <w:proofErr w:type="spellEnd"/>
      <w:r w:rsidR="00B84092">
        <w:t xml:space="preserve"> (</w:t>
      </w:r>
      <w:r w:rsidR="007B3AAB">
        <w:t xml:space="preserve">«Любовь к трём </w:t>
      </w:r>
      <w:proofErr w:type="spellStart"/>
      <w:r w:rsidR="007B3AAB">
        <w:t>цукербринам</w:t>
      </w:r>
      <w:proofErr w:type="spellEnd"/>
      <w:r w:rsidR="007B3AAB">
        <w:t xml:space="preserve">» </w:t>
      </w:r>
      <w:r w:rsidR="00B84092">
        <w:t>В. </w:t>
      </w:r>
      <w:r>
        <w:t>Пелевин</w:t>
      </w:r>
      <w:r w:rsidR="007B3AAB">
        <w:t>а</w:t>
      </w:r>
      <w:r>
        <w:t>). Антропоцентрическая метафора, создаваемая по модели Компьютер</w:t>
      </w:r>
      <w:r w:rsidR="007B3AAB">
        <w:t> </w:t>
      </w:r>
      <w:r>
        <w:t>→</w:t>
      </w:r>
      <w:r w:rsidR="007B3AAB">
        <w:t> </w:t>
      </w:r>
      <w:r>
        <w:t>Человек, позволяет обозначить характерные для информационного общества негативные явления: манипуляция сознанием, отсутствие критического мышления по отношению к информации, социальный инфантилизм.</w:t>
      </w:r>
    </w:p>
    <w:p w:rsidR="007B3AAB" w:rsidRDefault="007B3AAB" w:rsidP="00646676"/>
    <w:p w:rsidR="00646676" w:rsidRDefault="007B3AAB" w:rsidP="007B3AAB">
      <w:r>
        <w:t>Литература</w:t>
      </w:r>
    </w:p>
    <w:p w:rsidR="00646676" w:rsidRDefault="007B3AAB" w:rsidP="00B84092">
      <w:r>
        <w:t>1. </w:t>
      </w:r>
      <w:r w:rsidR="00646676">
        <w:t>Волков</w:t>
      </w:r>
      <w:r>
        <w:t> </w:t>
      </w:r>
      <w:r w:rsidR="00646676">
        <w:t>В.</w:t>
      </w:r>
      <w:r w:rsidR="00B84092">
        <w:t> </w:t>
      </w:r>
      <w:r w:rsidR="00646676">
        <w:t xml:space="preserve">В. Искусственный «интеллект» и человеческий ум: футуристическая синекдоха и реальность (лингвистический и </w:t>
      </w:r>
      <w:proofErr w:type="spellStart"/>
      <w:r w:rsidR="00646676">
        <w:t>лингвоментальный</w:t>
      </w:r>
      <w:proofErr w:type="spellEnd"/>
      <w:r w:rsidR="00646676">
        <w:t xml:space="preserve"> аспекты) // Вестник </w:t>
      </w:r>
      <w:r>
        <w:t>РУДН</w:t>
      </w:r>
      <w:r w:rsidR="00646676">
        <w:t>. Сер</w:t>
      </w:r>
      <w:r>
        <w:t>ия</w:t>
      </w:r>
      <w:r w:rsidR="00B84092">
        <w:t>.</w:t>
      </w:r>
      <w:r w:rsidR="00646676">
        <w:t xml:space="preserve"> Теория языка. Семиотик. Семантика. 2020. Т. 11. № 4. С. 745</w:t>
      </w:r>
      <w:r>
        <w:t>–</w:t>
      </w:r>
      <w:r w:rsidR="00646676">
        <w:t>759.</w:t>
      </w:r>
    </w:p>
    <w:p w:rsidR="00646676" w:rsidRDefault="007B3AAB" w:rsidP="00B84092">
      <w:r>
        <w:lastRenderedPageBreak/>
        <w:t>2. </w:t>
      </w:r>
      <w:r w:rsidR="00B84092">
        <w:t>Жижек </w:t>
      </w:r>
      <w:r w:rsidR="00646676">
        <w:t xml:space="preserve">С. Киберпространство, или Невыразимая замкнутость бытия // Искусство кино. 1998. № 1. URL: </w:t>
      </w:r>
      <w:hyperlink r:id="rId6" w:history="1">
        <w:r w:rsidRPr="005E4F73">
          <w:rPr>
            <w:rStyle w:val="a3"/>
          </w:rPr>
          <w:t>https://old.kinoart.ru/archive/1998/01/n1-article25</w:t>
        </w:r>
      </w:hyperlink>
      <w:r>
        <w:t xml:space="preserve">. </w:t>
      </w:r>
      <w:r w:rsidR="00646676">
        <w:t>(дата обращения: 20 июня 2019).</w:t>
      </w:r>
    </w:p>
    <w:p w:rsidR="00646676" w:rsidRDefault="007B3AAB" w:rsidP="00B84092">
      <w:r>
        <w:t>3. </w:t>
      </w:r>
      <w:proofErr w:type="spellStart"/>
      <w:r w:rsidR="00B84092">
        <w:t>Ловинк</w:t>
      </w:r>
      <w:proofErr w:type="spellEnd"/>
      <w:r w:rsidR="00B84092">
        <w:t> </w:t>
      </w:r>
      <w:r w:rsidR="00646676">
        <w:t>Г. Крит</w:t>
      </w:r>
      <w:r>
        <w:t>ическая теория Интернета. М.</w:t>
      </w:r>
      <w:r w:rsidR="00646676">
        <w:t>, 2019.</w:t>
      </w:r>
    </w:p>
    <w:p w:rsidR="00646676" w:rsidRDefault="007B3AAB" w:rsidP="00B84092">
      <w:r>
        <w:t>4. </w:t>
      </w:r>
      <w:proofErr w:type="spellStart"/>
      <w:r w:rsidR="00B84092">
        <w:t>Харари</w:t>
      </w:r>
      <w:proofErr w:type="spellEnd"/>
      <w:r w:rsidR="00B84092">
        <w:t> </w:t>
      </w:r>
      <w:r w:rsidR="00646676">
        <w:t>Ю.</w:t>
      </w:r>
      <w:r w:rsidR="00B84092">
        <w:t> </w:t>
      </w:r>
      <w:r>
        <w:t>Н. 21 урок для XXI века. М.</w:t>
      </w:r>
      <w:r w:rsidR="00646676">
        <w:t>, 2019.</w:t>
      </w:r>
    </w:p>
    <w:p w:rsidR="00646676" w:rsidRDefault="007B3AAB" w:rsidP="00B84092">
      <w:r>
        <w:t>5. </w:t>
      </w:r>
      <w:r w:rsidR="00B84092">
        <w:t>Эко </w:t>
      </w:r>
      <w:bookmarkStart w:id="0" w:name="_GoBack"/>
      <w:bookmarkEnd w:id="0"/>
      <w:r w:rsidR="00646676">
        <w:t>У. Заклятие Сатаны. Хроники теку</w:t>
      </w:r>
      <w:r>
        <w:t>чего общества. М.</w:t>
      </w:r>
      <w:r w:rsidR="00646676">
        <w:t>, 2018.</w:t>
      </w:r>
    </w:p>
    <w:sectPr w:rsidR="00646676" w:rsidSect="000C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271A"/>
    <w:multiLevelType w:val="hybridMultilevel"/>
    <w:tmpl w:val="95346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C942FF8"/>
    <w:multiLevelType w:val="hybridMultilevel"/>
    <w:tmpl w:val="17CE89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F0C"/>
    <w:rsid w:val="000928B2"/>
    <w:rsid w:val="000C29A0"/>
    <w:rsid w:val="004A320C"/>
    <w:rsid w:val="00646676"/>
    <w:rsid w:val="00744FFC"/>
    <w:rsid w:val="007B3AAB"/>
    <w:rsid w:val="007F1F0C"/>
    <w:rsid w:val="00B84092"/>
    <w:rsid w:val="00FE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7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A320C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20C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styleId="a3">
    <w:name w:val="Hyperlink"/>
    <w:basedOn w:val="a0"/>
    <w:uiPriority w:val="99"/>
    <w:unhideWhenUsed/>
    <w:rsid w:val="0064667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667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46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7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A320C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20C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styleId="a3">
    <w:name w:val="Hyperlink"/>
    <w:basedOn w:val="a0"/>
    <w:uiPriority w:val="99"/>
    <w:unhideWhenUsed/>
    <w:rsid w:val="0064667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667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46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d.kinoart.ru/archive/1998/01/n1-article25" TargetMode="External"/><Relationship Id="rId5" Type="http://schemas.openxmlformats.org/officeDocument/2006/relationships/hyperlink" Target="mailto:marinova@list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Пивкина Екатерина Владимировна</dc:creator>
  <cp:keywords/>
  <dc:description/>
  <cp:lastModifiedBy>Александр</cp:lastModifiedBy>
  <cp:revision>4</cp:revision>
  <dcterms:created xsi:type="dcterms:W3CDTF">2022-04-10T09:27:00Z</dcterms:created>
  <dcterms:modified xsi:type="dcterms:W3CDTF">2022-04-11T22:07:00Z</dcterms:modified>
</cp:coreProperties>
</file>