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6361A0">
      <w:r w:rsidRPr="001214EB">
        <w:t xml:space="preserve">Марина Вадимовна </w:t>
      </w:r>
      <w:r w:rsidR="001214EB" w:rsidRPr="001214EB">
        <w:t xml:space="preserve">Ливанова </w:t>
      </w:r>
    </w:p>
    <w:p w:rsidR="001214EB" w:rsidRDefault="001214EB">
      <w:r w:rsidRPr="001214EB">
        <w:t>Смоленский государственный университет</w:t>
      </w:r>
    </w:p>
    <w:p w:rsidR="001214EB" w:rsidRDefault="00E3670F">
      <w:hyperlink r:id="rId5" w:history="1">
        <w:r w:rsidR="001214EB" w:rsidRPr="00BB111A">
          <w:rPr>
            <w:rStyle w:val="a3"/>
          </w:rPr>
          <w:t>marliv@rambler.ru</w:t>
        </w:r>
      </w:hyperlink>
    </w:p>
    <w:p w:rsidR="001214EB" w:rsidRDefault="001214EB"/>
    <w:p w:rsidR="001214EB" w:rsidRDefault="001214EB">
      <w:pPr>
        <w:rPr>
          <w:b/>
          <w:bCs/>
        </w:rPr>
      </w:pPr>
      <w:r w:rsidRPr="001214EB">
        <w:rPr>
          <w:b/>
          <w:bCs/>
        </w:rPr>
        <w:t xml:space="preserve">«Мы и другие» как тематический сегмент </w:t>
      </w:r>
      <w:proofErr w:type="gramStart"/>
      <w:r w:rsidRPr="001214EB">
        <w:rPr>
          <w:b/>
          <w:bCs/>
        </w:rPr>
        <w:t>гуманитарной</w:t>
      </w:r>
      <w:proofErr w:type="gramEnd"/>
      <w:r w:rsidRPr="001214EB">
        <w:rPr>
          <w:b/>
          <w:bCs/>
        </w:rPr>
        <w:t xml:space="preserve"> </w:t>
      </w:r>
      <w:proofErr w:type="spellStart"/>
      <w:r w:rsidRPr="001214EB">
        <w:rPr>
          <w:b/>
          <w:bCs/>
        </w:rPr>
        <w:t>медиаповестки</w:t>
      </w:r>
      <w:proofErr w:type="spellEnd"/>
    </w:p>
    <w:p w:rsidR="006361A0" w:rsidRPr="001214EB" w:rsidRDefault="006361A0">
      <w:pPr>
        <w:rPr>
          <w:b/>
          <w:bCs/>
        </w:rPr>
      </w:pPr>
    </w:p>
    <w:p w:rsidR="001214EB" w:rsidRDefault="001214EB" w:rsidP="001214EB">
      <w:r>
        <w:t>На примере ведущих сетевых изданий Белгородского и Смоленского регионов исследуется тенденция усложнения и персонификации проблемно-тематического поля «мы и другие». Истории людей, социально исключенных и медийно закрытых по причине общественных предубеждений и непонимания, показывают условность границы между ними и окружающими.</w:t>
      </w:r>
    </w:p>
    <w:p w:rsidR="001214EB" w:rsidRDefault="001214EB" w:rsidP="001214EB">
      <w:r>
        <w:t xml:space="preserve">Ключевые слова: гуманитарная </w:t>
      </w:r>
      <w:proofErr w:type="spellStart"/>
      <w:r>
        <w:t>медиаповестка</w:t>
      </w:r>
      <w:proofErr w:type="spellEnd"/>
      <w:r>
        <w:t xml:space="preserve">, социальная защита, </w:t>
      </w:r>
      <w:proofErr w:type="spellStart"/>
      <w:r>
        <w:t>медиаобраз</w:t>
      </w:r>
      <w:proofErr w:type="spellEnd"/>
      <w:r>
        <w:t xml:space="preserve"> «других», дезадаптация, социальная интеграция.</w:t>
      </w:r>
    </w:p>
    <w:p w:rsidR="001214EB" w:rsidRDefault="001214EB" w:rsidP="001214EB"/>
    <w:p w:rsidR="00A053EF" w:rsidRDefault="001214EB" w:rsidP="00A053EF">
      <w:r>
        <w:t xml:space="preserve">Гуманитарная </w:t>
      </w:r>
      <w:proofErr w:type="spellStart"/>
      <w:r>
        <w:t>медиаповестка</w:t>
      </w:r>
      <w:proofErr w:type="spellEnd"/>
      <w:r>
        <w:t xml:space="preserve">, реализуемая социальной журналистикой, сегодня все более фокусируется на </w:t>
      </w:r>
      <w:proofErr w:type="spellStart"/>
      <w:r>
        <w:t>антропоцентричности</w:t>
      </w:r>
      <w:proofErr w:type="spellEnd"/>
      <w:r>
        <w:t>, «пространстве человека», сфере его повседневности. Это означает «актуализацию индивидуальных проблемных ситуаций в публичном пространстве, расширение их значения, вовлечение людей разного общественного статуса, опыта и возможностей в новые социальные контакты» [1:</w:t>
      </w:r>
      <w:r w:rsidR="00A053EF">
        <w:t> </w:t>
      </w:r>
      <w:r>
        <w:t>32]. Среди унаследованных медиастратегий репрезентации гуманизма остается повышенное внимание к сюжетам о социальной интеграции людей с ограниченными возможностями здоровья («других» в физическом смысле), формах взаимодействия с ними, во многом основанных на стереотипе беспомощности и несамостоятельности. Результатом становится поддержка в конкретных жизненных ситуациях, вовлечение аудитории в благотворительность. Вместе с тем возникает ряд проблем:</w:t>
      </w:r>
    </w:p>
    <w:p w:rsidR="00A053EF" w:rsidRDefault="00A053EF" w:rsidP="00A053EF">
      <w:r>
        <w:lastRenderedPageBreak/>
        <w:t>1) </w:t>
      </w:r>
      <w:r w:rsidR="001214EB">
        <w:t>в региональных и локальных СМИ внимание к «другим» часто становится информационным поводом показать активность местных администраций;</w:t>
      </w:r>
    </w:p>
    <w:p w:rsidR="00A053EF" w:rsidRDefault="00A053EF" w:rsidP="00A053EF">
      <w:r>
        <w:t>2) </w:t>
      </w:r>
      <w:r w:rsidR="001214EB">
        <w:t xml:space="preserve">присутствует излишняя героизация </w:t>
      </w:r>
      <w:proofErr w:type="spellStart"/>
      <w:r w:rsidR="001214EB">
        <w:t>медиаобраза</w:t>
      </w:r>
      <w:proofErr w:type="spellEnd"/>
      <w:r w:rsidR="001214EB">
        <w:t xml:space="preserve"> «других», </w:t>
      </w:r>
      <w:proofErr w:type="spellStart"/>
      <w:r w:rsidR="001214EB">
        <w:t>эстетизация</w:t>
      </w:r>
      <w:proofErr w:type="spellEnd"/>
      <w:r w:rsidR="001214EB">
        <w:t xml:space="preserve"> социальных проблем в ущерб их критическому анализу;</w:t>
      </w:r>
    </w:p>
    <w:p w:rsidR="001214EB" w:rsidRDefault="00A053EF" w:rsidP="00A053EF">
      <w:r>
        <w:t>3) </w:t>
      </w:r>
      <w:proofErr w:type="spellStart"/>
      <w:r w:rsidR="001214EB">
        <w:t>медиапрезентация</w:t>
      </w:r>
      <w:proofErr w:type="spellEnd"/>
      <w:r w:rsidR="001214EB">
        <w:t xml:space="preserve"> благотворительной деятельности </w:t>
      </w:r>
      <w:proofErr w:type="gramStart"/>
      <w:r w:rsidR="001214EB">
        <w:t>связана</w:t>
      </w:r>
      <w:proofErr w:type="gramEnd"/>
      <w:r w:rsidR="001214EB">
        <w:t xml:space="preserve"> «как с </w:t>
      </w:r>
      <w:proofErr w:type="spellStart"/>
      <w:r w:rsidR="001214EB">
        <w:t>медиатекстом</w:t>
      </w:r>
      <w:proofErr w:type="spellEnd"/>
      <w:r w:rsidR="001214EB">
        <w:t xml:space="preserve"> социальной тематики, так и с рекламными и </w:t>
      </w:r>
      <w:proofErr w:type="spellStart"/>
      <w:r w:rsidR="001214EB">
        <w:t>пиар-задачами</w:t>
      </w:r>
      <w:proofErr w:type="spellEnd"/>
      <w:r w:rsidR="001214EB">
        <w:t>» [3:</w:t>
      </w:r>
      <w:r>
        <w:t> </w:t>
      </w:r>
      <w:r w:rsidR="001214EB">
        <w:t>255], что вызывает общественную полемику.</w:t>
      </w:r>
    </w:p>
    <w:p w:rsidR="001214EB" w:rsidRDefault="001214EB" w:rsidP="001214EB">
      <w:r>
        <w:t xml:space="preserve">Сегодня в гуманитарной </w:t>
      </w:r>
      <w:proofErr w:type="spellStart"/>
      <w:r>
        <w:t>медиаповестке</w:t>
      </w:r>
      <w:proofErr w:type="spellEnd"/>
      <w:r>
        <w:t xml:space="preserve"> функции социальной защиты уступают место развитию, а одним из приоритетов становится «заметное усложнение методологии и през</w:t>
      </w:r>
      <w:r w:rsidR="00A053EF">
        <w:t>ентации социальных проблем» [4: </w:t>
      </w:r>
      <w:r>
        <w:t>209]. Реализованный в течение двух лет проект «Мы и другие» белгородского сетевого издания «</w:t>
      </w:r>
      <w:proofErr w:type="spellStart"/>
      <w:r>
        <w:t>БелПресса</w:t>
      </w:r>
      <w:proofErr w:type="spellEnd"/>
      <w:r>
        <w:t xml:space="preserve">», входящего в </w:t>
      </w:r>
      <w:r w:rsidR="00A053EF">
        <w:t>топ</w:t>
      </w:r>
      <w:r>
        <w:t xml:space="preserve">-3 СМИ региона, значительно расширил тематическое поле «других» – не физически, но социально исключенных, чья повседневная жизнь в состоянии дезадаптации сопряжена со страхами, непониманием и осуждением окружающих. Опубликованные 19 текстов в формате «интервью без журналиста» создают эффект общения аудитории с героем в момент его откровенности. Анонимные герои относятся к различным социально уязвимым слоям, которые либо остаются медийно закрытыми (пережившие трансплантацию; ухаживающие за тяжелобольными; отцы-одиночки), либо способны провоцировать неприятие или агрессивное отношение (просящие милостыню; бездомные; бывшие наркоманы и заключенные; ВИЧ-инфицированные; цыгане) со стороны определенных общественных групп. </w:t>
      </w:r>
      <w:r w:rsidR="00A053EF">
        <w:t>Каждая история насчитывает от 4</w:t>
      </w:r>
      <w:r>
        <w:t xml:space="preserve"> до 12 тысяч просмотров. Цель проекта – дать возможность людям, «о которых мы так мало знаем, рассказать свои истории, чтобы мы попробовали их услышать и почувствовать, как условна граница между нами» [2].</w:t>
      </w:r>
    </w:p>
    <w:p w:rsidR="001214EB" w:rsidRDefault="001214EB" w:rsidP="001214EB">
      <w:r>
        <w:t xml:space="preserve">В сетевом издании «Readovka67» – лидере рейтинга медиаресурсов Смоленской области – авторами публикаций о «других» являются журналисты, а герои не скрывают имен. Анализ 18 текстов рубрики </w:t>
      </w:r>
      <w:r>
        <w:lastRenderedPageBreak/>
        <w:t>«Истории» за 2020–2021 гг. свидетельствует о расширенной интерпретации образа «других»: данный статус они получают не в силу физических ограничений, добровольной или вынужденной социальной изоляции, а по причине несправедливости или безразличия к их проблемам, вследствие чего возникает временная или постоянная дезадаптация. Журналисты рассказывают о пострадавших от врачебных ошибок, административного произвола со стороны чиновников, представителей силовых структур, судебной системы и</w:t>
      </w:r>
      <w:r w:rsidR="00A053EF">
        <w:t> т.п</w:t>
      </w:r>
      <w:r>
        <w:t>. Внимание аудитории (до 90 тысяч просмотров в группе «Readovka67» ВКонтакте) свидетельствует о понимании, что в ситуации «других» могут оказаться многие.</w:t>
      </w:r>
    </w:p>
    <w:p w:rsidR="001214EB" w:rsidRDefault="001214EB" w:rsidP="001214EB">
      <w:r>
        <w:t xml:space="preserve">Региональные сетевые СМИ выстраивают гуманитарную повестку не на привычной апелляции к властным институтам и благотворительным организациям. Она </w:t>
      </w:r>
      <w:r w:rsidR="00E53525">
        <w:t>формируется</w:t>
      </w:r>
      <w:r>
        <w:t xml:space="preserve"> за счет усложнения и персонификации проблемно-тематического поля, движения от стереотипа разобщенности «мы и другие» к осознанию того, что «другие как мы».</w:t>
      </w:r>
    </w:p>
    <w:p w:rsidR="00A053EF" w:rsidRDefault="00A053EF" w:rsidP="001214EB">
      <w:pPr>
        <w:jc w:val="center"/>
      </w:pPr>
    </w:p>
    <w:p w:rsidR="001214EB" w:rsidRDefault="001214EB" w:rsidP="00A053EF">
      <w:r>
        <w:t>Литература</w:t>
      </w:r>
    </w:p>
    <w:p w:rsidR="001214EB" w:rsidRDefault="00E53525" w:rsidP="001214EB">
      <w:r>
        <w:t>1</w:t>
      </w:r>
      <w:r w:rsidR="00A03BD2">
        <w:t>. </w:t>
      </w:r>
      <w:proofErr w:type="gramStart"/>
      <w:r>
        <w:t>Бережная</w:t>
      </w:r>
      <w:proofErr w:type="gramEnd"/>
      <w:r w:rsidR="00A03BD2">
        <w:t> </w:t>
      </w:r>
      <w:r w:rsidR="001214EB">
        <w:t>М.</w:t>
      </w:r>
      <w:r w:rsidR="00A03BD2">
        <w:t> </w:t>
      </w:r>
      <w:r w:rsidR="001214EB">
        <w:t>А. Социальные темы как катализатор профессиональной идеологии в журналист</w:t>
      </w:r>
      <w:r w:rsidR="00A03BD2">
        <w:t>ике // Век информации. 2017. № 1. СПб</w:t>
      </w:r>
      <w:proofErr w:type="gramStart"/>
      <w:r w:rsidR="00A03BD2">
        <w:t>.</w:t>
      </w:r>
      <w:r w:rsidR="001214EB">
        <w:t xml:space="preserve">, </w:t>
      </w:r>
      <w:proofErr w:type="gramEnd"/>
      <w:r w:rsidR="001214EB">
        <w:t>2017. С.</w:t>
      </w:r>
      <w:r w:rsidR="00A03BD2">
        <w:t xml:space="preserve"> 29–</w:t>
      </w:r>
      <w:r w:rsidR="001214EB">
        <w:t>38.</w:t>
      </w:r>
    </w:p>
    <w:p w:rsidR="001214EB" w:rsidRDefault="001214EB" w:rsidP="001214EB">
      <w:r>
        <w:t>2.</w:t>
      </w:r>
      <w:r w:rsidR="00A03BD2">
        <w:t> </w:t>
      </w:r>
      <w:r>
        <w:t xml:space="preserve">Мы и другие // </w:t>
      </w:r>
      <w:proofErr w:type="spellStart"/>
      <w:r>
        <w:t>БелПресса</w:t>
      </w:r>
      <w:proofErr w:type="spellEnd"/>
      <w:r>
        <w:t xml:space="preserve">. </w:t>
      </w:r>
      <w:r w:rsidRPr="00A03BD2">
        <w:rPr>
          <w:lang w:val="en-US"/>
        </w:rPr>
        <w:t xml:space="preserve">URL: </w:t>
      </w:r>
      <w:hyperlink r:id="rId6" w:history="1">
        <w:r w:rsidR="00A03BD2" w:rsidRPr="00A03BD2">
          <w:rPr>
            <w:rStyle w:val="a3"/>
            <w:lang w:val="en-US"/>
          </w:rPr>
          <w:t>https://www.belpressa.ru/projects/my-i-drugie/</w:t>
        </w:r>
      </w:hyperlink>
      <w:r w:rsidR="00A03BD2" w:rsidRPr="00A03BD2">
        <w:rPr>
          <w:lang w:val="en-US"/>
        </w:rPr>
        <w:t xml:space="preserve">. </w:t>
      </w:r>
      <w:r>
        <w:t>(дата обращения 08.03.2022).</w:t>
      </w:r>
    </w:p>
    <w:p w:rsidR="001214EB" w:rsidRDefault="00A03BD2" w:rsidP="001214EB">
      <w:r>
        <w:t>3. </w:t>
      </w:r>
      <w:r w:rsidR="00E53525">
        <w:t>Солдаткина</w:t>
      </w:r>
      <w:r>
        <w:t> </w:t>
      </w:r>
      <w:r w:rsidR="001214EB">
        <w:t>Я.</w:t>
      </w:r>
      <w:r>
        <w:t> </w:t>
      </w:r>
      <w:r w:rsidR="00E53525">
        <w:t xml:space="preserve">В., </w:t>
      </w:r>
      <w:proofErr w:type="spellStart"/>
      <w:r w:rsidR="00E53525">
        <w:t>Землянский</w:t>
      </w:r>
      <w:proofErr w:type="spellEnd"/>
      <w:r>
        <w:t> </w:t>
      </w:r>
      <w:r w:rsidR="001214EB">
        <w:t>А.</w:t>
      </w:r>
      <w:r>
        <w:t> </w:t>
      </w:r>
      <w:r w:rsidR="001214EB">
        <w:t xml:space="preserve">В. Медиастратегии презентации благотворительных организаций // Вестник </w:t>
      </w:r>
      <w:r>
        <w:t>РУДН</w:t>
      </w:r>
      <w:r w:rsidR="001214EB">
        <w:t>. Сер</w:t>
      </w:r>
      <w:proofErr w:type="gramStart"/>
      <w:r w:rsidR="00E53525">
        <w:t>.</w:t>
      </w:r>
      <w:r w:rsidR="001214EB">
        <w:t xml:space="preserve">: </w:t>
      </w:r>
      <w:proofErr w:type="gramEnd"/>
      <w:r w:rsidR="001214EB">
        <w:t>Литературоведение. Журналистика. Т.</w:t>
      </w:r>
      <w:r w:rsidR="00E53525">
        <w:t> </w:t>
      </w:r>
      <w:r w:rsidR="001214EB">
        <w:t>24. №</w:t>
      </w:r>
      <w:r w:rsidR="00E53525">
        <w:t> </w:t>
      </w:r>
      <w:bookmarkStart w:id="0" w:name="_GoBack"/>
      <w:bookmarkEnd w:id="0"/>
      <w:r w:rsidR="001214EB">
        <w:t xml:space="preserve">2. 2019. </w:t>
      </w:r>
      <w:r>
        <w:t>С. 255–</w:t>
      </w:r>
      <w:r w:rsidR="001214EB">
        <w:t>263.</w:t>
      </w:r>
    </w:p>
    <w:p w:rsidR="001214EB" w:rsidRDefault="001214EB" w:rsidP="001214EB">
      <w:r>
        <w:t>4.</w:t>
      </w:r>
      <w:r w:rsidR="00A03BD2">
        <w:t> </w:t>
      </w:r>
      <w:r>
        <w:t>Фролова</w:t>
      </w:r>
      <w:r w:rsidR="00A03BD2">
        <w:t> </w:t>
      </w:r>
      <w:r>
        <w:t>Т.</w:t>
      </w:r>
      <w:r w:rsidR="00A03BD2">
        <w:t> </w:t>
      </w:r>
      <w:r>
        <w:t xml:space="preserve">И. Гуманитарная </w:t>
      </w:r>
      <w:proofErr w:type="spellStart"/>
      <w:r>
        <w:t>медиаповестка</w:t>
      </w:r>
      <w:proofErr w:type="spellEnd"/>
      <w:r>
        <w:t>: признаки стабилизации // Журналистика в 2020 году: творчество, профессия, индустрия</w:t>
      </w:r>
      <w:r w:rsidR="00A03BD2">
        <w:t>. М., 2021. С. 208–</w:t>
      </w:r>
      <w:r>
        <w:t>209.</w:t>
      </w:r>
    </w:p>
    <w:sectPr w:rsidR="001214EB" w:rsidSect="00E3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694"/>
    <w:multiLevelType w:val="hybridMultilevel"/>
    <w:tmpl w:val="E16ED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13A"/>
    <w:rsid w:val="001214EB"/>
    <w:rsid w:val="006361A0"/>
    <w:rsid w:val="00744FFC"/>
    <w:rsid w:val="00A03BD2"/>
    <w:rsid w:val="00A053EF"/>
    <w:rsid w:val="00B0613A"/>
    <w:rsid w:val="00E3670F"/>
    <w:rsid w:val="00E53525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4E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21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4E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21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pressa.ru/projects/my-i-drugie/" TargetMode="External"/><Relationship Id="rId5" Type="http://schemas.openxmlformats.org/officeDocument/2006/relationships/hyperlink" Target="mailto:marliv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4</cp:revision>
  <dcterms:created xsi:type="dcterms:W3CDTF">2022-03-17T19:51:00Z</dcterms:created>
  <dcterms:modified xsi:type="dcterms:W3CDTF">2022-03-21T18:00:00Z</dcterms:modified>
</cp:coreProperties>
</file>