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1C" w:rsidRPr="003706DA" w:rsidRDefault="00755E1C" w:rsidP="00D70A5B">
      <w:pPr>
        <w:pStyle w:val="a5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06DA">
        <w:rPr>
          <w:rFonts w:ascii="Times New Roman" w:hAnsi="Times New Roman" w:cs="Times New Roman"/>
          <w:color w:val="auto"/>
          <w:sz w:val="28"/>
          <w:szCs w:val="28"/>
        </w:rPr>
        <w:t>Илья Сергеевич Стахеев</w:t>
      </w:r>
    </w:p>
    <w:p w:rsidR="002F14D2" w:rsidRDefault="00755E1C" w:rsidP="00D70A5B">
      <w:pPr>
        <w:pStyle w:val="a7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706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Национальный исследовательский университет ИТМО</w:t>
      </w:r>
      <w:r w:rsidR="009A24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r w:rsidRPr="003706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Санкт-Петербург</w:t>
      </w:r>
      <w:r w:rsidR="009A24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</w:p>
    <w:p w:rsidR="00755E1C" w:rsidRPr="003706DA" w:rsidRDefault="00755E1C" w:rsidP="00D70A5B">
      <w:pPr>
        <w:pStyle w:val="a7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706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Томский государственный университет</w:t>
      </w:r>
    </w:p>
    <w:p w:rsidR="00DF03CD" w:rsidRPr="009A242A" w:rsidRDefault="00294596" w:rsidP="00D70A5B">
      <w:pPr>
        <w:pStyle w:val="a5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9A242A" w:rsidRPr="00CF1C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staheev</w:t>
        </w:r>
        <w:r w:rsidR="009A242A" w:rsidRPr="00CF1CB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A242A" w:rsidRPr="00CF1C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A242A" w:rsidRPr="00CF1C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A242A" w:rsidRPr="00CF1C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9A242A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4A35D6" w:rsidRPr="003706DA" w:rsidRDefault="004A35D6" w:rsidP="00D70A5B">
      <w:pPr>
        <w:spacing w:line="360" w:lineRule="auto"/>
        <w:jc w:val="both"/>
        <w:rPr>
          <w:b/>
          <w:bCs/>
          <w:sz w:val="28"/>
          <w:szCs w:val="28"/>
        </w:rPr>
      </w:pPr>
    </w:p>
    <w:p w:rsidR="00755E1C" w:rsidRDefault="0000024A" w:rsidP="00D70A5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706DA">
        <w:rPr>
          <w:b/>
          <w:bCs/>
          <w:sz w:val="28"/>
          <w:szCs w:val="28"/>
        </w:rPr>
        <w:t xml:space="preserve">Проблема объяснительной журналистики </w:t>
      </w:r>
      <w:r w:rsidR="00755E1C" w:rsidRPr="003706DA">
        <w:rPr>
          <w:b/>
          <w:bCs/>
          <w:sz w:val="28"/>
          <w:szCs w:val="28"/>
        </w:rPr>
        <w:t xml:space="preserve">как </w:t>
      </w:r>
      <w:r w:rsidR="00E541B7" w:rsidRPr="003706DA">
        <w:rPr>
          <w:b/>
          <w:bCs/>
          <w:sz w:val="28"/>
          <w:szCs w:val="28"/>
        </w:rPr>
        <w:t xml:space="preserve">формы </w:t>
      </w:r>
      <w:r w:rsidR="00755E1C" w:rsidRPr="003706DA">
        <w:rPr>
          <w:b/>
          <w:bCs/>
          <w:sz w:val="28"/>
          <w:szCs w:val="28"/>
        </w:rPr>
        <w:t>популяризаци</w:t>
      </w:r>
      <w:r w:rsidRPr="003706DA">
        <w:rPr>
          <w:b/>
          <w:bCs/>
          <w:sz w:val="28"/>
          <w:szCs w:val="28"/>
        </w:rPr>
        <w:t xml:space="preserve">и </w:t>
      </w:r>
      <w:r w:rsidR="00755E1C" w:rsidRPr="003706DA">
        <w:rPr>
          <w:b/>
          <w:bCs/>
          <w:sz w:val="28"/>
          <w:szCs w:val="28"/>
        </w:rPr>
        <w:t>знания</w:t>
      </w:r>
      <w:r w:rsidRPr="003706DA">
        <w:rPr>
          <w:b/>
          <w:bCs/>
          <w:sz w:val="28"/>
          <w:szCs w:val="28"/>
        </w:rPr>
        <w:t xml:space="preserve"> в российских локальных медиа</w:t>
      </w:r>
    </w:p>
    <w:p w:rsidR="003706DA" w:rsidRPr="003706DA" w:rsidRDefault="003706DA" w:rsidP="00D70A5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159CD" w:rsidRPr="009A242A" w:rsidRDefault="00755E1C" w:rsidP="00D70A5B">
      <w:pPr>
        <w:spacing w:line="360" w:lineRule="auto"/>
        <w:ind w:firstLine="709"/>
        <w:jc w:val="both"/>
        <w:rPr>
          <w:sz w:val="28"/>
          <w:szCs w:val="28"/>
        </w:rPr>
      </w:pPr>
      <w:r w:rsidRPr="009A242A">
        <w:rPr>
          <w:sz w:val="28"/>
          <w:szCs w:val="28"/>
        </w:rPr>
        <w:t>Современные массмедиа отходят от свой традиционной исключительно информирующей функции и функции посредника. Все чаще они самостоятельно выступают в экспертной роли, транслируя собственную интерпретацию тех или иных событий или явлений, формируя направление «объяснительная журналистика»</w:t>
      </w:r>
      <w:r w:rsidR="003159CD" w:rsidRPr="009A242A">
        <w:rPr>
          <w:sz w:val="28"/>
          <w:szCs w:val="28"/>
        </w:rPr>
        <w:t xml:space="preserve"> (</w:t>
      </w:r>
      <w:r w:rsidR="007B0D3C" w:rsidRPr="009A242A">
        <w:rPr>
          <w:sz w:val="28"/>
          <w:szCs w:val="28"/>
          <w:lang w:val="en-US"/>
        </w:rPr>
        <w:t>explanatory</w:t>
      </w:r>
      <w:r w:rsidR="007B0D3C" w:rsidRPr="009A242A">
        <w:rPr>
          <w:sz w:val="28"/>
          <w:szCs w:val="28"/>
        </w:rPr>
        <w:t xml:space="preserve"> </w:t>
      </w:r>
      <w:r w:rsidR="007B0D3C" w:rsidRPr="009A242A">
        <w:rPr>
          <w:sz w:val="28"/>
          <w:szCs w:val="28"/>
          <w:lang w:val="en-US"/>
        </w:rPr>
        <w:t>journalism</w:t>
      </w:r>
      <w:r w:rsidR="007B0D3C" w:rsidRPr="009A242A">
        <w:rPr>
          <w:sz w:val="28"/>
          <w:szCs w:val="28"/>
        </w:rPr>
        <w:t>)</w:t>
      </w:r>
      <w:r w:rsidRPr="009A242A">
        <w:rPr>
          <w:sz w:val="28"/>
          <w:szCs w:val="28"/>
        </w:rPr>
        <w:t xml:space="preserve">. </w:t>
      </w:r>
      <w:r w:rsidR="003159CD" w:rsidRPr="009A242A">
        <w:rPr>
          <w:sz w:val="28"/>
          <w:szCs w:val="28"/>
        </w:rPr>
        <w:t>Этому способствуют такие последствия модернизации</w:t>
      </w:r>
      <w:r w:rsidR="009A242A" w:rsidRPr="009A242A">
        <w:rPr>
          <w:sz w:val="28"/>
          <w:szCs w:val="28"/>
        </w:rPr>
        <w:t>,</w:t>
      </w:r>
      <w:r w:rsidR="003159CD" w:rsidRPr="009A242A">
        <w:rPr>
          <w:sz w:val="28"/>
          <w:szCs w:val="28"/>
        </w:rPr>
        <w:t xml:space="preserve"> как информационная избыточность, кризис экспертности и сетевой характер современных </w:t>
      </w:r>
      <w:proofErr w:type="spellStart"/>
      <w:r w:rsidR="003159CD" w:rsidRPr="009A242A">
        <w:rPr>
          <w:sz w:val="28"/>
          <w:szCs w:val="28"/>
        </w:rPr>
        <w:t>медиакоммуникаций</w:t>
      </w:r>
      <w:proofErr w:type="spellEnd"/>
      <w:r w:rsidR="003159CD" w:rsidRPr="009A242A">
        <w:rPr>
          <w:sz w:val="28"/>
          <w:szCs w:val="28"/>
        </w:rPr>
        <w:t>.</w:t>
      </w:r>
    </w:p>
    <w:p w:rsidR="003159CD" w:rsidRPr="003706DA" w:rsidRDefault="003159CD" w:rsidP="00D70A5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706DA">
        <w:rPr>
          <w:sz w:val="28"/>
          <w:szCs w:val="28"/>
        </w:rPr>
        <w:t>Ключевые слова</w:t>
      </w:r>
      <w:r w:rsidR="003706DA" w:rsidRPr="003706DA">
        <w:rPr>
          <w:sz w:val="28"/>
          <w:szCs w:val="28"/>
        </w:rPr>
        <w:t>:</w:t>
      </w:r>
      <w:r w:rsidR="003706DA">
        <w:rPr>
          <w:i/>
          <w:iCs/>
          <w:sz w:val="28"/>
          <w:szCs w:val="28"/>
        </w:rPr>
        <w:t xml:space="preserve"> </w:t>
      </w:r>
      <w:r w:rsidR="003706DA">
        <w:rPr>
          <w:sz w:val="28"/>
          <w:szCs w:val="28"/>
        </w:rPr>
        <w:t>о</w:t>
      </w:r>
      <w:r w:rsidRPr="003706DA">
        <w:rPr>
          <w:sz w:val="28"/>
          <w:szCs w:val="28"/>
        </w:rPr>
        <w:t>б</w:t>
      </w:r>
      <w:r w:rsidR="007B0D3C" w:rsidRPr="003706DA">
        <w:rPr>
          <w:sz w:val="28"/>
          <w:szCs w:val="28"/>
        </w:rPr>
        <w:t>ъяснительная журналистика, экспертность, популяризация знания, научная коммуникация</w:t>
      </w:r>
      <w:r w:rsidR="000B4987">
        <w:rPr>
          <w:sz w:val="28"/>
          <w:szCs w:val="28"/>
        </w:rPr>
        <w:t>.</w:t>
      </w:r>
    </w:p>
    <w:p w:rsidR="007B0D3C" w:rsidRPr="003706DA" w:rsidRDefault="007B0D3C" w:rsidP="00D70A5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B4987" w:rsidRPr="0000024A" w:rsidRDefault="000B4987" w:rsidP="00D70A5B">
      <w:pPr>
        <w:spacing w:line="360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00024A">
        <w:rPr>
          <w:sz w:val="28"/>
          <w:szCs w:val="28"/>
        </w:rPr>
        <w:t xml:space="preserve">Термин «объяснительная журналистика» появился в </w:t>
      </w:r>
      <w:r w:rsidR="0056054C">
        <w:rPr>
          <w:sz w:val="28"/>
          <w:szCs w:val="28"/>
        </w:rPr>
        <w:t>1980-</w:t>
      </w:r>
      <w:r w:rsidRPr="0000024A">
        <w:rPr>
          <w:sz w:val="28"/>
          <w:szCs w:val="28"/>
        </w:rPr>
        <w:t>е г</w:t>
      </w:r>
      <w:r w:rsidR="0056054C">
        <w:rPr>
          <w:sz w:val="28"/>
          <w:szCs w:val="28"/>
        </w:rPr>
        <w:t>г.</w:t>
      </w:r>
      <w:r w:rsidRPr="0000024A">
        <w:rPr>
          <w:sz w:val="28"/>
          <w:szCs w:val="28"/>
        </w:rPr>
        <w:t xml:space="preserve"> в США. Родоначальником жанра считается американский журналист и редактор газеты 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St.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Petersburg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Times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 Джин Паттерсон. Предполага</w:t>
      </w:r>
      <w:r>
        <w:rPr>
          <w:color w:val="111111"/>
          <w:sz w:val="28"/>
          <w:szCs w:val="28"/>
          <w:shd w:val="clear" w:color="auto" w:fill="FFFFFF"/>
        </w:rPr>
        <w:t>лось</w:t>
      </w:r>
      <w:r w:rsidRPr="0000024A">
        <w:rPr>
          <w:color w:val="111111"/>
          <w:sz w:val="28"/>
          <w:szCs w:val="28"/>
          <w:shd w:val="clear" w:color="auto" w:fill="FFFFFF"/>
        </w:rPr>
        <w:t>, что современная реальн</w:t>
      </w:r>
      <w:r>
        <w:rPr>
          <w:color w:val="111111"/>
          <w:sz w:val="28"/>
          <w:szCs w:val="28"/>
          <w:shd w:val="clear" w:color="auto" w:fill="FFFFFF"/>
        </w:rPr>
        <w:t>ость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 очень сложна, в ней множество нюансов, специальных знаний, разнообразных данных, непредсказуемых событий. </w:t>
      </w:r>
      <w:r>
        <w:rPr>
          <w:color w:val="111111"/>
          <w:sz w:val="28"/>
          <w:szCs w:val="28"/>
          <w:shd w:val="clear" w:color="auto" w:fill="FFFFFF"/>
        </w:rPr>
        <w:t>И поэтому з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адача СМИ – объяснять эти события и факты при помощи простых и наглядных средств, используя язык, доступный неподготовленному читателю. </w:t>
      </w:r>
    </w:p>
    <w:p w:rsidR="0056054C" w:rsidRDefault="000B4987" w:rsidP="00D70A5B">
      <w:pPr>
        <w:spacing w:line="360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00024A">
        <w:rPr>
          <w:color w:val="111111"/>
          <w:sz w:val="28"/>
          <w:szCs w:val="28"/>
          <w:shd w:val="clear" w:color="auto" w:fill="FFFFFF"/>
        </w:rPr>
        <w:t xml:space="preserve">С развитием мультиплатформенных аудиовизуальных возможностей медиа объяснительная журналистика взяла на вооружение весь этот </w:t>
      </w:r>
      <w:r w:rsidRPr="0000024A">
        <w:rPr>
          <w:color w:val="111111"/>
          <w:sz w:val="28"/>
          <w:szCs w:val="28"/>
          <w:shd w:val="clear" w:color="auto" w:fill="FFFFFF"/>
        </w:rPr>
        <w:lastRenderedPageBreak/>
        <w:t>инструментарий. «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Эксплейнер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» (так называется тот или иной материал в жанре объяснительной журналистики) может быть представлен в виде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мультимедийного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лонгрида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, короткого видеоролика, набора карточек с вопросами и ответами,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подкаста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 и</w:t>
      </w:r>
      <w:r w:rsidR="0056054C">
        <w:rPr>
          <w:color w:val="111111"/>
          <w:sz w:val="28"/>
          <w:szCs w:val="28"/>
          <w:shd w:val="clear" w:color="auto" w:fill="FFFFFF"/>
        </w:rPr>
        <w:t> 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т.д. </w:t>
      </w:r>
      <w:r>
        <w:rPr>
          <w:color w:val="111111"/>
          <w:sz w:val="28"/>
          <w:szCs w:val="28"/>
          <w:shd w:val="clear" w:color="auto" w:fill="FFFFFF"/>
        </w:rPr>
        <w:t>К</w:t>
      </w:r>
      <w:r w:rsidRPr="0000024A">
        <w:rPr>
          <w:color w:val="111111"/>
          <w:sz w:val="28"/>
          <w:szCs w:val="28"/>
          <w:shd w:val="clear" w:color="auto" w:fill="FFFFFF"/>
        </w:rPr>
        <w:t>лассифицир</w:t>
      </w:r>
      <w:r>
        <w:rPr>
          <w:color w:val="111111"/>
          <w:sz w:val="28"/>
          <w:szCs w:val="28"/>
          <w:shd w:val="clear" w:color="auto" w:fill="FFFFFF"/>
        </w:rPr>
        <w:t>уя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 способы интерпретации знания в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эксплейнерах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, можно выделить два противоположных направления. 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0B4987" w:rsidRPr="0056054C" w:rsidRDefault="000B4987" w:rsidP="00D70A5B">
      <w:pPr>
        <w:spacing w:line="360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Первое </w:t>
      </w:r>
      <w:r w:rsidR="0056054C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– 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объяснение неизвестного, сложного в силу какой-то своей специфики и поэтому доступного лишь для ограниченного круг лиц </w:t>
      </w:r>
      <w:proofErr w:type="gramStart"/>
      <w:r w:rsidRPr="0000024A">
        <w:rPr>
          <w:color w:val="111111"/>
          <w:sz w:val="28"/>
          <w:szCs w:val="28"/>
          <w:shd w:val="clear" w:color="auto" w:fill="FFFFFF"/>
        </w:rPr>
        <w:t>знания</w:t>
      </w:r>
      <w:proofErr w:type="gramEnd"/>
      <w:r w:rsidRPr="0000024A">
        <w:rPr>
          <w:color w:val="111111"/>
          <w:sz w:val="28"/>
          <w:szCs w:val="28"/>
          <w:shd w:val="clear" w:color="auto" w:fill="FFFFFF"/>
        </w:rPr>
        <w:t xml:space="preserve"> гораздо более широкой аудитории. Это направление можно назвать универсализацией локального знания. </w:t>
      </w:r>
      <w:r>
        <w:rPr>
          <w:color w:val="111111"/>
          <w:sz w:val="28"/>
          <w:szCs w:val="28"/>
          <w:shd w:val="clear" w:color="auto" w:fill="FFFFFF"/>
        </w:rPr>
        <w:t>Т</w:t>
      </w:r>
      <w:r w:rsidRPr="0000024A">
        <w:rPr>
          <w:color w:val="111111"/>
          <w:sz w:val="28"/>
          <w:szCs w:val="28"/>
          <w:shd w:val="clear" w:color="auto" w:fill="FFFFFF"/>
        </w:rPr>
        <w:t>акая локальная тема как «сезон корюшки» в Санкт-Петербурге может быть представлена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в виде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эксплейнера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 с картой легальных точек продаж </w:t>
      </w:r>
      <w:r w:rsidRPr="0056054C">
        <w:rPr>
          <w:color w:val="111111"/>
          <w:sz w:val="28"/>
          <w:szCs w:val="28"/>
          <w:shd w:val="clear" w:color="auto" w:fill="FFFFFF"/>
        </w:rPr>
        <w:t>для широкой аудитории</w:t>
      </w:r>
      <w:r w:rsidR="0056054C" w:rsidRPr="0056054C">
        <w:rPr>
          <w:color w:val="111111"/>
          <w:sz w:val="28"/>
          <w:szCs w:val="28"/>
          <w:shd w:val="clear" w:color="auto" w:fill="FFFFFF"/>
        </w:rPr>
        <w:t xml:space="preserve"> (например: </w:t>
      </w:r>
      <w:hyperlink r:id="rId9" w:history="1">
        <w:r w:rsidR="0056054C" w:rsidRPr="0056054C">
          <w:rPr>
            <w:rStyle w:val="a4"/>
            <w:sz w:val="28"/>
            <w:szCs w:val="28"/>
          </w:rPr>
          <w:t>https://www.fontanka.ru/2022/04/12/71250479</w:t>
        </w:r>
      </w:hyperlink>
      <w:r w:rsidR="0056054C" w:rsidRPr="0056054C">
        <w:rPr>
          <w:sz w:val="28"/>
          <w:szCs w:val="28"/>
        </w:rPr>
        <w:t>)</w:t>
      </w:r>
      <w:r w:rsidRPr="0056054C">
        <w:rPr>
          <w:color w:val="111111"/>
          <w:sz w:val="28"/>
          <w:szCs w:val="28"/>
          <w:shd w:val="clear" w:color="auto" w:fill="FFFFFF"/>
        </w:rPr>
        <w:t>.</w:t>
      </w:r>
    </w:p>
    <w:p w:rsidR="000B4987" w:rsidRPr="0000024A" w:rsidRDefault="000B4987" w:rsidP="00D70A5B">
      <w:pPr>
        <w:spacing w:line="360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56054C">
        <w:rPr>
          <w:color w:val="111111"/>
          <w:sz w:val="28"/>
          <w:szCs w:val="28"/>
          <w:shd w:val="clear" w:color="auto" w:fill="FFFFFF"/>
        </w:rPr>
        <w:t xml:space="preserve">С другой стороны, </w:t>
      </w:r>
      <w:proofErr w:type="spellStart"/>
      <w:r w:rsidRPr="0056054C">
        <w:rPr>
          <w:color w:val="111111"/>
          <w:sz w:val="28"/>
          <w:szCs w:val="28"/>
          <w:shd w:val="clear" w:color="auto" w:fill="FFFFFF"/>
        </w:rPr>
        <w:t>эксплейнер</w:t>
      </w:r>
      <w:proofErr w:type="spellEnd"/>
      <w:r w:rsidRPr="0056054C">
        <w:rPr>
          <w:color w:val="111111"/>
          <w:sz w:val="28"/>
          <w:szCs w:val="28"/>
          <w:shd w:val="clear" w:color="auto" w:fill="FFFFFF"/>
        </w:rPr>
        <w:t xml:space="preserve"> может выступать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 в р</w:t>
      </w:r>
      <w:r w:rsidR="00D70A5B">
        <w:rPr>
          <w:color w:val="111111"/>
          <w:sz w:val="28"/>
          <w:szCs w:val="28"/>
          <w:shd w:val="clear" w:color="auto" w:fill="FFFFFF"/>
        </w:rPr>
        <w:t>оли локализатора знания. При этом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 локализация </w:t>
      </w:r>
      <w:r w:rsidR="00D70A5B" w:rsidRPr="0000024A">
        <w:rPr>
          <w:color w:val="111111"/>
          <w:sz w:val="28"/>
          <w:szCs w:val="28"/>
          <w:shd w:val="clear" w:color="auto" w:fill="FFFFFF"/>
        </w:rPr>
        <w:t>не</w:t>
      </w:r>
      <w:r w:rsidR="00D70A5B">
        <w:rPr>
          <w:color w:val="111111"/>
          <w:sz w:val="28"/>
          <w:szCs w:val="28"/>
          <w:shd w:val="clear" w:color="auto" w:fill="FFFFFF"/>
        </w:rPr>
        <w:t xml:space="preserve"> </w:t>
      </w:r>
      <w:r w:rsidR="00D70A5B" w:rsidRPr="0000024A">
        <w:rPr>
          <w:color w:val="111111"/>
          <w:sz w:val="28"/>
          <w:szCs w:val="28"/>
          <w:shd w:val="clear" w:color="auto" w:fill="FFFFFF"/>
        </w:rPr>
        <w:t xml:space="preserve">обязательно </w:t>
      </w:r>
      <w:r w:rsidRPr="0000024A">
        <w:rPr>
          <w:color w:val="111111"/>
          <w:sz w:val="28"/>
          <w:szCs w:val="28"/>
          <w:shd w:val="clear" w:color="auto" w:fill="FFFFFF"/>
        </w:rPr>
        <w:t>может быть по террито</w:t>
      </w:r>
      <w:r w:rsidR="00D70A5B">
        <w:rPr>
          <w:color w:val="111111"/>
          <w:sz w:val="28"/>
          <w:szCs w:val="28"/>
          <w:shd w:val="clear" w:color="auto" w:fill="FFFFFF"/>
        </w:rPr>
        <w:t>риальному признаку: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 </w:t>
      </w:r>
      <w:r w:rsidR="00D70A5B">
        <w:rPr>
          <w:color w:val="111111"/>
          <w:sz w:val="28"/>
          <w:szCs w:val="28"/>
          <w:shd w:val="clear" w:color="auto" w:fill="FFFFFF"/>
        </w:rPr>
        <w:t>л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окальными могут быть также специализированные медиа, а также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бренд-медиа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, где рекламные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эксплейнеры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 стараются локализовать какие-то универсальные предложения для разных социальных групп</w:t>
      </w:r>
      <w:r>
        <w:rPr>
          <w:color w:val="111111"/>
          <w:sz w:val="28"/>
          <w:szCs w:val="28"/>
          <w:shd w:val="clear" w:color="auto" w:fill="FFFFFF"/>
        </w:rPr>
        <w:t xml:space="preserve"> и даже конкретных индивидов </w:t>
      </w:r>
      <w:r w:rsidRPr="0000024A">
        <w:rPr>
          <w:color w:val="111111"/>
          <w:sz w:val="28"/>
          <w:szCs w:val="28"/>
          <w:shd w:val="clear" w:color="auto" w:fill="FFFFFF"/>
        </w:rPr>
        <w:t>[</w:t>
      </w:r>
      <w:r w:rsidRPr="0054726D">
        <w:rPr>
          <w:color w:val="111111"/>
          <w:sz w:val="28"/>
          <w:szCs w:val="28"/>
          <w:shd w:val="clear" w:color="auto" w:fill="FFFFFF"/>
        </w:rPr>
        <w:t>2</w:t>
      </w:r>
      <w:r w:rsidRPr="006742DD">
        <w:rPr>
          <w:color w:val="111111"/>
          <w:sz w:val="28"/>
          <w:szCs w:val="28"/>
          <w:shd w:val="clear" w:color="auto" w:fill="FFFFFF"/>
        </w:rPr>
        <w:t>]</w:t>
      </w:r>
      <w:r>
        <w:rPr>
          <w:color w:val="111111"/>
          <w:sz w:val="28"/>
          <w:szCs w:val="28"/>
          <w:shd w:val="clear" w:color="auto" w:fill="FFFFFF"/>
        </w:rPr>
        <w:t>.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0B4987" w:rsidRPr="0000024A" w:rsidRDefault="000B4987" w:rsidP="00D70A5B">
      <w:pPr>
        <w:spacing w:line="360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00024A">
        <w:rPr>
          <w:color w:val="111111"/>
          <w:sz w:val="28"/>
          <w:szCs w:val="28"/>
          <w:shd w:val="clear" w:color="auto" w:fill="FFFFFF"/>
        </w:rPr>
        <w:t xml:space="preserve">Парадокс жанра заключается в том, что один и тот же объясняющий материал может одновременно содержать как универсализацию, так и локализацию знания. </w:t>
      </w:r>
      <w:r>
        <w:rPr>
          <w:color w:val="111111"/>
          <w:sz w:val="28"/>
          <w:szCs w:val="28"/>
          <w:shd w:val="clear" w:color="auto" w:fill="FFFFFF"/>
        </w:rPr>
        <w:t>М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атериал в научно-популярном издании, с </w:t>
      </w:r>
      <w:proofErr w:type="gramStart"/>
      <w:r w:rsidRPr="0000024A">
        <w:rPr>
          <w:color w:val="111111"/>
          <w:sz w:val="28"/>
          <w:szCs w:val="28"/>
          <w:shd w:val="clear" w:color="auto" w:fill="FFFFFF"/>
        </w:rPr>
        <w:t>одной стороны, расширяет</w:t>
      </w:r>
      <w:proofErr w:type="gramEnd"/>
      <w:r w:rsidRPr="0000024A">
        <w:rPr>
          <w:color w:val="111111"/>
          <w:sz w:val="28"/>
          <w:szCs w:val="28"/>
          <w:shd w:val="clear" w:color="auto" w:fill="FFFFFF"/>
        </w:rPr>
        <w:t xml:space="preserve"> аудиторию представленности некоторого знания территориально, с другой стороны, в нем некоторое универсальное научное знание локализу</w:t>
      </w:r>
      <w:r w:rsidR="00D70A5B">
        <w:rPr>
          <w:color w:val="111111"/>
          <w:sz w:val="28"/>
          <w:szCs w:val="28"/>
          <w:shd w:val="clear" w:color="auto" w:fill="FFFFFF"/>
        </w:rPr>
        <w:t>е</w:t>
      </w:r>
      <w:r w:rsidRPr="0000024A">
        <w:rPr>
          <w:color w:val="111111"/>
          <w:sz w:val="28"/>
          <w:szCs w:val="28"/>
          <w:shd w:val="clear" w:color="auto" w:fill="FFFFFF"/>
        </w:rPr>
        <w:t>тся в более ограниченные повседневные рамки. Этот парадокс становится для определенных точек социального напряжения.</w:t>
      </w:r>
    </w:p>
    <w:p w:rsidR="000B4987" w:rsidRPr="0000024A" w:rsidRDefault="000B4987" w:rsidP="00D70A5B">
      <w:pPr>
        <w:spacing w:line="360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Е</w:t>
      </w:r>
      <w:r w:rsidRPr="0000024A">
        <w:rPr>
          <w:color w:val="111111"/>
          <w:sz w:val="28"/>
          <w:szCs w:val="28"/>
          <w:shd w:val="clear" w:color="auto" w:fill="FFFFFF"/>
        </w:rPr>
        <w:t>сли рассматривать модель коммуникации медиа с аудитори</w:t>
      </w:r>
      <w:r>
        <w:rPr>
          <w:color w:val="111111"/>
          <w:sz w:val="28"/>
          <w:szCs w:val="28"/>
          <w:shd w:val="clear" w:color="auto" w:fill="FFFFFF"/>
        </w:rPr>
        <w:t>ей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 с позиции «объясняющей журналистики», то, согласно классификации социолога науки М</w:t>
      </w:r>
      <w:r w:rsidR="00D70A5B">
        <w:rPr>
          <w:color w:val="111111"/>
          <w:sz w:val="28"/>
          <w:szCs w:val="28"/>
          <w:shd w:val="clear" w:color="auto" w:fill="FFFFFF"/>
        </w:rPr>
        <w:t>. 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Букки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>, жанр «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эксплейнера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» можно охарактеризовать как </w:t>
      </w:r>
      <w:r w:rsidRPr="0000024A">
        <w:rPr>
          <w:color w:val="111111"/>
          <w:sz w:val="28"/>
          <w:szCs w:val="28"/>
          <w:shd w:val="clear" w:color="auto" w:fill="FFFFFF"/>
        </w:rPr>
        <w:lastRenderedPageBreak/>
        <w:t>«модель дефицита»</w:t>
      </w:r>
      <w:r w:rsidRPr="0054726D">
        <w:rPr>
          <w:color w:val="111111"/>
          <w:sz w:val="28"/>
          <w:szCs w:val="28"/>
          <w:shd w:val="clear" w:color="auto" w:fill="FFFFFF"/>
        </w:rPr>
        <w:t xml:space="preserve"> [4]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. </w:t>
      </w:r>
      <w:r>
        <w:rPr>
          <w:color w:val="111111"/>
          <w:sz w:val="28"/>
          <w:szCs w:val="28"/>
          <w:shd w:val="clear" w:color="auto" w:fill="FFFFFF"/>
        </w:rPr>
        <w:t>В ней предполагается</w:t>
      </w:r>
      <w:r w:rsidRPr="0000024A">
        <w:rPr>
          <w:color w:val="111111"/>
          <w:sz w:val="28"/>
          <w:szCs w:val="28"/>
          <w:shd w:val="clear" w:color="auto" w:fill="FFFFFF"/>
        </w:rPr>
        <w:t>, что у ауд</w:t>
      </w:r>
      <w:r>
        <w:rPr>
          <w:color w:val="111111"/>
          <w:sz w:val="28"/>
          <w:szCs w:val="28"/>
          <w:shd w:val="clear" w:color="auto" w:fill="FFFFFF"/>
        </w:rPr>
        <w:t>и</w:t>
      </w:r>
      <w:r w:rsidRPr="0000024A">
        <w:rPr>
          <w:color w:val="111111"/>
          <w:sz w:val="28"/>
          <w:szCs w:val="28"/>
          <w:shd w:val="clear" w:color="auto" w:fill="FFFFFF"/>
        </w:rPr>
        <w:t xml:space="preserve">тории нет ни знания, ни компетенций это знание интерпретировать. </w:t>
      </w:r>
    </w:p>
    <w:p w:rsidR="000B4987" w:rsidRPr="0000024A" w:rsidRDefault="000B4987" w:rsidP="00D70A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00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локальные </w:t>
      </w:r>
      <w:r w:rsidRPr="0000024A">
        <w:rPr>
          <w:sz w:val="28"/>
          <w:szCs w:val="28"/>
        </w:rPr>
        <w:t xml:space="preserve">медиа </w:t>
      </w:r>
      <w:r>
        <w:rPr>
          <w:sz w:val="28"/>
          <w:szCs w:val="28"/>
        </w:rPr>
        <w:t>сами стали выступать из позиции эксперта,</w:t>
      </w:r>
      <w:r w:rsidRPr="0000024A">
        <w:rPr>
          <w:sz w:val="28"/>
          <w:szCs w:val="28"/>
        </w:rPr>
        <w:t xml:space="preserve"> не обладая</w:t>
      </w:r>
      <w:r>
        <w:rPr>
          <w:sz w:val="28"/>
          <w:szCs w:val="28"/>
        </w:rPr>
        <w:t>, при этом,</w:t>
      </w:r>
      <w:r w:rsidRPr="0000024A">
        <w:rPr>
          <w:sz w:val="28"/>
          <w:szCs w:val="28"/>
        </w:rPr>
        <w:t xml:space="preserve"> нужными компетенциями для экспертизы, что делает объяснение поверхностным и даже ложным. </w:t>
      </w:r>
      <w:r>
        <w:rPr>
          <w:sz w:val="28"/>
          <w:szCs w:val="28"/>
        </w:rPr>
        <w:t>Происходит смеше</w:t>
      </w:r>
      <w:r w:rsidR="00D70A5B">
        <w:rPr>
          <w:sz w:val="28"/>
          <w:szCs w:val="28"/>
        </w:rPr>
        <w:t xml:space="preserve">ние ролей «эксперта», «человека с </w:t>
      </w:r>
      <w:r>
        <w:rPr>
          <w:sz w:val="28"/>
          <w:szCs w:val="28"/>
        </w:rPr>
        <w:t xml:space="preserve">улицы» и «хорошо информированного гражданина», которых описывает Альфред </w:t>
      </w:r>
      <w:proofErr w:type="spellStart"/>
      <w:r>
        <w:rPr>
          <w:sz w:val="28"/>
          <w:szCs w:val="28"/>
        </w:rPr>
        <w:t>Шюц</w:t>
      </w:r>
      <w:proofErr w:type="spellEnd"/>
      <w:r>
        <w:rPr>
          <w:sz w:val="28"/>
          <w:szCs w:val="28"/>
        </w:rPr>
        <w:t xml:space="preserve"> </w:t>
      </w:r>
      <w:r w:rsidRPr="0054726D">
        <w:rPr>
          <w:sz w:val="28"/>
          <w:szCs w:val="28"/>
        </w:rPr>
        <w:t>[3]</w:t>
      </w:r>
      <w:r>
        <w:rPr>
          <w:sz w:val="28"/>
          <w:szCs w:val="28"/>
        </w:rPr>
        <w:t xml:space="preserve">. </w:t>
      </w:r>
      <w:r w:rsidRPr="0000024A">
        <w:rPr>
          <w:sz w:val="28"/>
          <w:szCs w:val="28"/>
        </w:rPr>
        <w:t>Например, Рой Питер Кларк</w:t>
      </w:r>
      <w:r>
        <w:rPr>
          <w:sz w:val="28"/>
          <w:szCs w:val="28"/>
        </w:rPr>
        <w:t>, автор первого пособия по объяснительной журналистике</w:t>
      </w:r>
      <w:r w:rsidRPr="0000024A">
        <w:rPr>
          <w:sz w:val="28"/>
          <w:szCs w:val="28"/>
        </w:rPr>
        <w:t xml:space="preserve">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Making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Hard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Facts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Easy</w:t>
      </w:r>
      <w:proofErr w:type="spellEnd"/>
      <w:r w:rsidRPr="0000024A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0024A">
        <w:rPr>
          <w:color w:val="111111"/>
          <w:sz w:val="28"/>
          <w:szCs w:val="28"/>
          <w:shd w:val="clear" w:color="auto" w:fill="FFFFFF"/>
        </w:rPr>
        <w:t>Reading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r w:rsidRPr="0000024A">
        <w:rPr>
          <w:sz w:val="28"/>
          <w:szCs w:val="28"/>
        </w:rPr>
        <w:t>в своем пособии прямо советует журналистам для объяснения сложных фактов использовать аналогии, что является грубой логической ошибкой [</w:t>
      </w:r>
      <w:r>
        <w:rPr>
          <w:sz w:val="28"/>
          <w:szCs w:val="28"/>
        </w:rPr>
        <w:t>1</w:t>
      </w:r>
      <w:r w:rsidRPr="0000024A">
        <w:rPr>
          <w:sz w:val="28"/>
          <w:szCs w:val="28"/>
        </w:rPr>
        <w:t xml:space="preserve">]. </w:t>
      </w:r>
    </w:p>
    <w:p w:rsidR="000B4987" w:rsidRPr="0000024A" w:rsidRDefault="000B4987" w:rsidP="00D70A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024A">
        <w:rPr>
          <w:sz w:val="28"/>
          <w:szCs w:val="28"/>
        </w:rPr>
        <w:t>Но главная проблема заключается в самой возможности переноса сложного знания на «простой язык»». Сама природа медиа как социальной системы перевода знаний одной системы для другой, например, описывается немецким социологом Никласом Луманом как проблематичная</w:t>
      </w:r>
      <w:r>
        <w:rPr>
          <w:sz w:val="28"/>
          <w:szCs w:val="28"/>
        </w:rPr>
        <w:t xml:space="preserve"> </w:t>
      </w:r>
      <w:r w:rsidRPr="0054726D">
        <w:rPr>
          <w:sz w:val="28"/>
          <w:szCs w:val="28"/>
        </w:rPr>
        <w:t>[5]</w:t>
      </w:r>
      <w:r w:rsidRPr="0000024A">
        <w:rPr>
          <w:sz w:val="28"/>
          <w:szCs w:val="28"/>
        </w:rPr>
        <w:t xml:space="preserve">. Знание не является универсальным. </w:t>
      </w:r>
      <w:r>
        <w:rPr>
          <w:sz w:val="28"/>
          <w:szCs w:val="28"/>
        </w:rPr>
        <w:t>И м</w:t>
      </w:r>
      <w:r w:rsidRPr="0000024A">
        <w:rPr>
          <w:sz w:val="28"/>
          <w:szCs w:val="28"/>
        </w:rPr>
        <w:t xml:space="preserve">едиа, перенося эти знания на язык специфической рациональности повседневного опыта, так или иначе выводят знание из логики системы, в которой оно появилось, а значит, искажают его. </w:t>
      </w:r>
      <w:r>
        <w:rPr>
          <w:sz w:val="28"/>
          <w:szCs w:val="28"/>
        </w:rPr>
        <w:t>Таким образом, объяснительная журналистика, наоборот,</w:t>
      </w:r>
      <w:r w:rsidRPr="0000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скорее </w:t>
      </w:r>
      <w:r w:rsidRPr="0000024A">
        <w:rPr>
          <w:sz w:val="28"/>
          <w:szCs w:val="28"/>
        </w:rPr>
        <w:t>усложняет действительность, производя все больше контента, который также нуждается в объяснении.</w:t>
      </w:r>
    </w:p>
    <w:p w:rsidR="00DC0DED" w:rsidRPr="003706DA" w:rsidRDefault="00DC0DED" w:rsidP="00D70A5B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3706DA" w:rsidRDefault="003706DA" w:rsidP="00D70A5B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3706DA">
        <w:rPr>
          <w:color w:val="111111"/>
          <w:sz w:val="28"/>
          <w:szCs w:val="28"/>
          <w:shd w:val="clear" w:color="auto" w:fill="FFFFFF"/>
        </w:rPr>
        <w:t>Л</w:t>
      </w:r>
      <w:r w:rsidR="0000024A" w:rsidRPr="003706DA">
        <w:rPr>
          <w:color w:val="111111"/>
          <w:sz w:val="28"/>
          <w:szCs w:val="28"/>
          <w:shd w:val="clear" w:color="auto" w:fill="FFFFFF"/>
        </w:rPr>
        <w:t>итератур</w:t>
      </w:r>
      <w:r w:rsidRPr="003706DA">
        <w:rPr>
          <w:color w:val="111111"/>
          <w:sz w:val="28"/>
          <w:szCs w:val="28"/>
          <w:shd w:val="clear" w:color="auto" w:fill="FFFFFF"/>
        </w:rPr>
        <w:t>а</w:t>
      </w:r>
    </w:p>
    <w:p w:rsidR="003706DA" w:rsidRDefault="003706DA" w:rsidP="00D70A5B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B86351">
        <w:rPr>
          <w:color w:val="000000"/>
          <w:sz w:val="28"/>
          <w:szCs w:val="28"/>
          <w:shd w:val="clear" w:color="auto" w:fill="FFFFFF"/>
        </w:rPr>
        <w:t> </w:t>
      </w:r>
      <w:r w:rsidR="008776F4" w:rsidRPr="003706DA">
        <w:rPr>
          <w:color w:val="000000"/>
          <w:sz w:val="28"/>
          <w:szCs w:val="28"/>
          <w:shd w:val="clear" w:color="auto" w:fill="FFFFFF"/>
        </w:rPr>
        <w:t>Ивлев</w:t>
      </w:r>
      <w:r w:rsidR="00B86351">
        <w:rPr>
          <w:color w:val="000000"/>
          <w:sz w:val="28"/>
          <w:szCs w:val="28"/>
          <w:shd w:val="clear" w:color="auto" w:fill="FFFFFF"/>
        </w:rPr>
        <w:t> </w:t>
      </w:r>
      <w:r w:rsidR="008776F4" w:rsidRPr="003706DA">
        <w:rPr>
          <w:color w:val="000000"/>
          <w:sz w:val="28"/>
          <w:szCs w:val="28"/>
          <w:shd w:val="clear" w:color="auto" w:fill="FFFFFF"/>
        </w:rPr>
        <w:t>Ю.</w:t>
      </w:r>
      <w:r w:rsidR="00B86351">
        <w:rPr>
          <w:color w:val="000000"/>
          <w:sz w:val="28"/>
          <w:szCs w:val="28"/>
          <w:shd w:val="clear" w:color="auto" w:fill="FFFFFF"/>
        </w:rPr>
        <w:t> </w:t>
      </w:r>
      <w:r w:rsidR="008776F4" w:rsidRPr="003706DA">
        <w:rPr>
          <w:color w:val="000000"/>
          <w:sz w:val="28"/>
          <w:szCs w:val="28"/>
          <w:shd w:val="clear" w:color="auto" w:fill="FFFFFF"/>
        </w:rPr>
        <w:t>В.,</w:t>
      </w:r>
      <w:r w:rsidR="00B77BA8">
        <w:rPr>
          <w:color w:val="000000"/>
          <w:sz w:val="28"/>
          <w:szCs w:val="28"/>
          <w:shd w:val="clear" w:color="auto" w:fill="FFFFFF"/>
        </w:rPr>
        <w:t xml:space="preserve"> </w:t>
      </w:r>
      <w:r w:rsidR="008776F4" w:rsidRPr="003706DA">
        <w:rPr>
          <w:color w:val="000000"/>
          <w:sz w:val="28"/>
          <w:szCs w:val="28"/>
          <w:shd w:val="clear" w:color="auto" w:fill="FFFFFF"/>
        </w:rPr>
        <w:t>Новосёлов</w:t>
      </w:r>
      <w:r w:rsidR="00B86351">
        <w:rPr>
          <w:color w:val="000000"/>
          <w:sz w:val="28"/>
          <w:szCs w:val="28"/>
          <w:shd w:val="clear" w:color="auto" w:fill="FFFFFF"/>
        </w:rPr>
        <w:t> </w:t>
      </w:r>
      <w:r w:rsidR="008776F4" w:rsidRPr="003706DA">
        <w:rPr>
          <w:color w:val="000000"/>
          <w:sz w:val="28"/>
          <w:szCs w:val="28"/>
          <w:shd w:val="clear" w:color="auto" w:fill="FFFFFF"/>
        </w:rPr>
        <w:t>M.</w:t>
      </w:r>
      <w:r w:rsidR="00B86351">
        <w:rPr>
          <w:color w:val="000000"/>
          <w:sz w:val="28"/>
          <w:szCs w:val="28"/>
          <w:shd w:val="clear" w:color="auto" w:fill="FFFFFF"/>
        </w:rPr>
        <w:t> </w:t>
      </w:r>
      <w:r w:rsidR="008776F4" w:rsidRPr="003706DA">
        <w:rPr>
          <w:color w:val="000000"/>
          <w:sz w:val="28"/>
          <w:szCs w:val="28"/>
          <w:shd w:val="clear" w:color="auto" w:fill="FFFFFF"/>
        </w:rPr>
        <w:t>M., Бергман</w:t>
      </w:r>
      <w:r w:rsidR="00B86351">
        <w:rPr>
          <w:color w:val="000000"/>
          <w:sz w:val="28"/>
          <w:szCs w:val="28"/>
          <w:shd w:val="clear" w:color="auto" w:fill="FFFFFF"/>
        </w:rPr>
        <w:t> </w:t>
      </w:r>
      <w:r w:rsidR="008776F4" w:rsidRPr="003706DA">
        <w:rPr>
          <w:color w:val="000000"/>
          <w:sz w:val="28"/>
          <w:szCs w:val="28"/>
          <w:shd w:val="clear" w:color="auto" w:fill="FFFFFF"/>
        </w:rPr>
        <w:t>А.</w:t>
      </w:r>
      <w:r w:rsidR="00B86351">
        <w:rPr>
          <w:color w:val="000000"/>
          <w:sz w:val="28"/>
          <w:szCs w:val="28"/>
          <w:shd w:val="clear" w:color="auto" w:fill="FFFFFF"/>
        </w:rPr>
        <w:t xml:space="preserve"> С. </w:t>
      </w:r>
      <w:r w:rsidR="008776F4" w:rsidRPr="003706DA">
        <w:rPr>
          <w:color w:val="000000"/>
          <w:sz w:val="28"/>
          <w:szCs w:val="28"/>
          <w:shd w:val="clear" w:color="auto" w:fill="FFFFFF"/>
        </w:rPr>
        <w:t>//</w:t>
      </w:r>
      <w:r w:rsidR="00B86351">
        <w:rPr>
          <w:color w:val="000000"/>
          <w:sz w:val="28"/>
          <w:szCs w:val="28"/>
          <w:shd w:val="clear" w:color="auto" w:fill="FFFFFF"/>
        </w:rPr>
        <w:t xml:space="preserve"> </w:t>
      </w:r>
      <w:r w:rsidR="00B86351">
        <w:rPr>
          <w:color w:val="000000"/>
          <w:sz w:val="28"/>
          <w:szCs w:val="28"/>
        </w:rPr>
        <w:t>Центр гуманитарных техно</w:t>
      </w:r>
      <w:r w:rsidR="008776F4" w:rsidRPr="003706DA">
        <w:rPr>
          <w:color w:val="000000"/>
          <w:sz w:val="28"/>
          <w:szCs w:val="28"/>
        </w:rPr>
        <w:t>логий</w:t>
      </w:r>
      <w:r w:rsidR="008776F4" w:rsidRPr="003706DA">
        <w:rPr>
          <w:color w:val="000000"/>
          <w:sz w:val="28"/>
          <w:szCs w:val="28"/>
          <w:shd w:val="clear" w:color="auto" w:fill="FFFFFF"/>
        </w:rPr>
        <w:t>,</w:t>
      </w:r>
      <w:r w:rsidR="00B86351">
        <w:rPr>
          <w:color w:val="000000"/>
          <w:sz w:val="28"/>
          <w:szCs w:val="28"/>
          <w:shd w:val="clear" w:color="auto" w:fill="FFFFFF"/>
        </w:rPr>
        <w:t xml:space="preserve"> </w:t>
      </w:r>
      <w:r w:rsidR="008776F4" w:rsidRPr="003706DA">
        <w:rPr>
          <w:sz w:val="28"/>
          <w:szCs w:val="28"/>
        </w:rPr>
        <w:t>2002–2022</w:t>
      </w:r>
      <w:r w:rsidR="00B86351">
        <w:rPr>
          <w:color w:val="000000"/>
          <w:sz w:val="28"/>
          <w:szCs w:val="28"/>
          <w:shd w:val="clear" w:color="auto" w:fill="FFFFFF"/>
        </w:rPr>
        <w:t xml:space="preserve"> (последняя редак</w:t>
      </w:r>
      <w:r w:rsidR="008776F4" w:rsidRPr="003706DA">
        <w:rPr>
          <w:color w:val="000000"/>
          <w:sz w:val="28"/>
          <w:szCs w:val="28"/>
          <w:shd w:val="clear" w:color="auto" w:fill="FFFFFF"/>
        </w:rPr>
        <w:t>ция: 09.03.2022).</w:t>
      </w:r>
      <w:r w:rsidR="00B86351">
        <w:rPr>
          <w:color w:val="000000"/>
          <w:sz w:val="28"/>
          <w:szCs w:val="28"/>
          <w:shd w:val="clear" w:color="auto" w:fill="FFFFFF"/>
        </w:rPr>
        <w:t xml:space="preserve"> </w:t>
      </w:r>
      <w:r w:rsidR="008776F4" w:rsidRPr="003706DA">
        <w:rPr>
          <w:color w:val="000000"/>
          <w:sz w:val="28"/>
          <w:szCs w:val="28"/>
        </w:rPr>
        <w:t>URL:</w:t>
      </w:r>
      <w:r w:rsidR="00B86351">
        <w:rPr>
          <w:color w:val="000000"/>
          <w:sz w:val="28"/>
          <w:szCs w:val="28"/>
        </w:rPr>
        <w:t xml:space="preserve"> </w:t>
      </w:r>
      <w:hyperlink r:id="rId10" w:history="1">
        <w:r w:rsidRPr="00BF5F03">
          <w:rPr>
            <w:rStyle w:val="a4"/>
            <w:sz w:val="28"/>
            <w:szCs w:val="28"/>
          </w:rPr>
          <w:t>https://gtmarket.ru/concepts/7226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706DA" w:rsidRDefault="003706DA" w:rsidP="00D70A5B">
      <w:pPr>
        <w:spacing w:line="360" w:lineRule="auto"/>
        <w:ind w:firstLine="709"/>
        <w:jc w:val="both"/>
        <w:rPr>
          <w:rStyle w:val="a4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2.</w:t>
      </w:r>
      <w:r w:rsidR="00B86351"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 w:rsidR="003F536F" w:rsidRPr="003706DA">
        <w:rPr>
          <w:sz w:val="28"/>
          <w:szCs w:val="28"/>
        </w:rPr>
        <w:t>Корниенко</w:t>
      </w:r>
      <w:proofErr w:type="spellEnd"/>
      <w:r w:rsidR="00B86351">
        <w:rPr>
          <w:sz w:val="28"/>
          <w:szCs w:val="28"/>
        </w:rPr>
        <w:t> </w:t>
      </w:r>
      <w:r w:rsidR="003F536F" w:rsidRPr="003706DA">
        <w:rPr>
          <w:sz w:val="28"/>
          <w:szCs w:val="28"/>
        </w:rPr>
        <w:t>Е.</w:t>
      </w:r>
      <w:r w:rsidR="00B86351">
        <w:rPr>
          <w:sz w:val="28"/>
          <w:szCs w:val="28"/>
        </w:rPr>
        <w:t> </w:t>
      </w:r>
      <w:r w:rsidR="003F536F" w:rsidRPr="003706DA">
        <w:rPr>
          <w:sz w:val="28"/>
          <w:szCs w:val="28"/>
        </w:rPr>
        <w:t xml:space="preserve">А. </w:t>
      </w:r>
      <w:proofErr w:type="spellStart"/>
      <w:r w:rsidR="003F536F" w:rsidRPr="003706DA">
        <w:rPr>
          <w:sz w:val="28"/>
          <w:szCs w:val="28"/>
        </w:rPr>
        <w:t>Эксплейнеры</w:t>
      </w:r>
      <w:proofErr w:type="spellEnd"/>
      <w:r w:rsidR="003F536F" w:rsidRPr="003706DA">
        <w:rPr>
          <w:sz w:val="28"/>
          <w:szCs w:val="28"/>
        </w:rPr>
        <w:t xml:space="preserve"> как актуальный формат </w:t>
      </w:r>
      <w:proofErr w:type="gramStart"/>
      <w:r w:rsidR="003F536F" w:rsidRPr="003706DA">
        <w:rPr>
          <w:sz w:val="28"/>
          <w:szCs w:val="28"/>
        </w:rPr>
        <w:t>рекламного</w:t>
      </w:r>
      <w:proofErr w:type="gramEnd"/>
      <w:r w:rsidR="003F536F" w:rsidRPr="003706DA">
        <w:rPr>
          <w:sz w:val="28"/>
          <w:szCs w:val="28"/>
        </w:rPr>
        <w:t xml:space="preserve"> видеоконтента /</w:t>
      </w:r>
      <w:r w:rsidR="00B86351">
        <w:rPr>
          <w:sz w:val="28"/>
          <w:szCs w:val="28"/>
        </w:rPr>
        <w:t>/ Реклама. Теория и практика. 2021. № 1.</w:t>
      </w:r>
      <w:r w:rsidR="003F536F" w:rsidRPr="003706DA">
        <w:rPr>
          <w:sz w:val="28"/>
          <w:szCs w:val="28"/>
        </w:rPr>
        <w:t xml:space="preserve"> С.</w:t>
      </w:r>
      <w:r w:rsidR="00B86351">
        <w:rPr>
          <w:sz w:val="28"/>
          <w:szCs w:val="28"/>
        </w:rPr>
        <w:t xml:space="preserve"> </w:t>
      </w:r>
      <w:r w:rsidR="003F536F" w:rsidRPr="003706DA">
        <w:rPr>
          <w:sz w:val="28"/>
          <w:szCs w:val="28"/>
        </w:rPr>
        <w:t xml:space="preserve">72–80. URL: </w:t>
      </w:r>
      <w:hyperlink r:id="rId11" w:history="1">
        <w:r w:rsidR="00F5531B" w:rsidRPr="003706DA">
          <w:rPr>
            <w:rStyle w:val="a4"/>
            <w:sz w:val="28"/>
            <w:szCs w:val="28"/>
          </w:rPr>
          <w:t>https://grebennikon.ru/article-f2eh.html</w:t>
        </w:r>
      </w:hyperlink>
      <w:r>
        <w:rPr>
          <w:rStyle w:val="a4"/>
          <w:sz w:val="28"/>
          <w:szCs w:val="28"/>
        </w:rPr>
        <w:t>.</w:t>
      </w:r>
    </w:p>
    <w:p w:rsidR="00B77BA8" w:rsidRPr="00B77BA8" w:rsidRDefault="003706DA" w:rsidP="00D70A5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706DA">
        <w:rPr>
          <w:rStyle w:val="a4"/>
          <w:sz w:val="28"/>
          <w:szCs w:val="28"/>
          <w:u w:val="none"/>
        </w:rPr>
        <w:lastRenderedPageBreak/>
        <w:t>3</w:t>
      </w:r>
      <w:r w:rsidRPr="00B77BA8">
        <w:rPr>
          <w:rStyle w:val="a4"/>
          <w:sz w:val="28"/>
          <w:szCs w:val="28"/>
          <w:u w:val="none"/>
        </w:rPr>
        <w:t>.</w:t>
      </w:r>
      <w:r w:rsidR="00B86351">
        <w:rPr>
          <w:rStyle w:val="a4"/>
          <w:sz w:val="28"/>
          <w:szCs w:val="28"/>
          <w:u w:val="none"/>
        </w:rPr>
        <w:t> </w:t>
      </w:r>
      <w:proofErr w:type="spellStart"/>
      <w:r w:rsidR="00DC0DED" w:rsidRPr="00B77BA8">
        <w:rPr>
          <w:sz w:val="28"/>
          <w:szCs w:val="28"/>
        </w:rPr>
        <w:t>Шюц</w:t>
      </w:r>
      <w:proofErr w:type="spellEnd"/>
      <w:r w:rsidR="00B86351">
        <w:rPr>
          <w:sz w:val="28"/>
          <w:szCs w:val="28"/>
        </w:rPr>
        <w:t> </w:t>
      </w:r>
      <w:r w:rsidR="00DC0DED" w:rsidRPr="00B77BA8">
        <w:rPr>
          <w:sz w:val="28"/>
          <w:szCs w:val="28"/>
        </w:rPr>
        <w:t>А</w:t>
      </w:r>
      <w:r w:rsidR="00DC0DED" w:rsidRPr="003706DA">
        <w:rPr>
          <w:i/>
          <w:iCs/>
          <w:sz w:val="28"/>
          <w:szCs w:val="28"/>
        </w:rPr>
        <w:t xml:space="preserve">. </w:t>
      </w:r>
      <w:r w:rsidR="00DC0DED" w:rsidRPr="003706DA">
        <w:rPr>
          <w:sz w:val="28"/>
          <w:szCs w:val="28"/>
        </w:rPr>
        <w:t>О множественных реальностях /</w:t>
      </w:r>
      <w:r w:rsidR="00B86351">
        <w:rPr>
          <w:sz w:val="28"/>
          <w:szCs w:val="28"/>
        </w:rPr>
        <w:t xml:space="preserve">/ </w:t>
      </w:r>
      <w:proofErr w:type="spellStart"/>
      <w:r w:rsidR="00B86351">
        <w:rPr>
          <w:sz w:val="28"/>
          <w:szCs w:val="28"/>
        </w:rPr>
        <w:t>Шюц</w:t>
      </w:r>
      <w:proofErr w:type="spellEnd"/>
      <w:r w:rsidR="00B86351">
        <w:rPr>
          <w:sz w:val="28"/>
          <w:szCs w:val="28"/>
        </w:rPr>
        <w:t xml:space="preserve"> А. Избранное: Мир, </w:t>
      </w:r>
      <w:proofErr w:type="spellStart"/>
      <w:r w:rsidR="00B86351">
        <w:rPr>
          <w:sz w:val="28"/>
          <w:szCs w:val="28"/>
        </w:rPr>
        <w:t>светя</w:t>
      </w:r>
      <w:r w:rsidR="00DC0DED" w:rsidRPr="003706DA">
        <w:rPr>
          <w:sz w:val="28"/>
          <w:szCs w:val="28"/>
        </w:rPr>
        <w:t>щийся</w:t>
      </w:r>
      <w:proofErr w:type="spellEnd"/>
      <w:r w:rsidR="00DC0DED" w:rsidRPr="003706DA">
        <w:rPr>
          <w:sz w:val="28"/>
          <w:szCs w:val="28"/>
        </w:rPr>
        <w:t xml:space="preserve"> смыслом. М</w:t>
      </w:r>
      <w:r w:rsidR="00B86351">
        <w:rPr>
          <w:sz w:val="28"/>
          <w:szCs w:val="28"/>
          <w:lang w:val="en-US"/>
        </w:rPr>
        <w:t>.</w:t>
      </w:r>
      <w:r w:rsidR="00DC0DED" w:rsidRPr="00624990">
        <w:rPr>
          <w:sz w:val="28"/>
          <w:szCs w:val="28"/>
          <w:lang w:val="en-US"/>
        </w:rPr>
        <w:t xml:space="preserve">, 2004. </w:t>
      </w:r>
      <w:r w:rsidR="00DC0DED" w:rsidRPr="003706DA">
        <w:rPr>
          <w:sz w:val="28"/>
          <w:szCs w:val="28"/>
        </w:rPr>
        <w:t>С</w:t>
      </w:r>
      <w:r w:rsidR="00DC0DED" w:rsidRPr="00B77BA8">
        <w:rPr>
          <w:sz w:val="28"/>
          <w:szCs w:val="28"/>
          <w:lang w:val="en-US"/>
        </w:rPr>
        <w:t xml:space="preserve">. 401–455. </w:t>
      </w:r>
    </w:p>
    <w:p w:rsidR="00B77BA8" w:rsidRDefault="00B86351" w:rsidP="00D70A5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Pr="00B86351">
        <w:rPr>
          <w:sz w:val="28"/>
          <w:szCs w:val="28"/>
          <w:lang w:val="en-US"/>
        </w:rPr>
        <w:t> </w:t>
      </w:r>
      <w:proofErr w:type="spellStart"/>
      <w:r w:rsidR="00F5531B" w:rsidRPr="00B77BA8">
        <w:rPr>
          <w:sz w:val="28"/>
          <w:szCs w:val="28"/>
          <w:lang w:val="en-US"/>
        </w:rPr>
        <w:t>Bucchi</w:t>
      </w:r>
      <w:proofErr w:type="spellEnd"/>
      <w:r w:rsidRPr="00B86351">
        <w:rPr>
          <w:sz w:val="28"/>
          <w:szCs w:val="28"/>
          <w:lang w:val="en-US"/>
        </w:rPr>
        <w:t> </w:t>
      </w:r>
      <w:r w:rsidR="00F5531B" w:rsidRPr="00B77BA8">
        <w:rPr>
          <w:sz w:val="28"/>
          <w:szCs w:val="28"/>
          <w:lang w:val="en-US"/>
        </w:rPr>
        <w:t>M.</w:t>
      </w:r>
      <w:r w:rsidR="00F5531B" w:rsidRPr="003706DA">
        <w:rPr>
          <w:i/>
          <w:iCs/>
          <w:sz w:val="28"/>
          <w:szCs w:val="28"/>
          <w:lang w:val="en-US"/>
        </w:rPr>
        <w:t xml:space="preserve"> </w:t>
      </w:r>
      <w:r w:rsidR="00F5531B" w:rsidRPr="003706DA">
        <w:rPr>
          <w:sz w:val="28"/>
          <w:szCs w:val="28"/>
          <w:lang w:val="en-US"/>
        </w:rPr>
        <w:t xml:space="preserve">Of deficits, deviations and dialogues: theories of public communication of science // Handbook of Public Communication of Science and Technology. </w:t>
      </w:r>
      <w:proofErr w:type="gramStart"/>
      <w:r w:rsidR="00F5531B" w:rsidRPr="003706DA">
        <w:rPr>
          <w:sz w:val="28"/>
          <w:szCs w:val="28"/>
          <w:lang w:val="en-US"/>
        </w:rPr>
        <w:t>London, 2008.</w:t>
      </w:r>
      <w:proofErr w:type="gramEnd"/>
      <w:r w:rsidR="00F5531B" w:rsidRPr="003706DA">
        <w:rPr>
          <w:sz w:val="28"/>
          <w:szCs w:val="28"/>
          <w:lang w:val="en-US"/>
        </w:rPr>
        <w:t xml:space="preserve"> P. 57–76.</w:t>
      </w:r>
    </w:p>
    <w:p w:rsidR="008776F4" w:rsidRPr="00B77BA8" w:rsidRDefault="00B86351" w:rsidP="00B8635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Pr="00B86351">
        <w:rPr>
          <w:sz w:val="28"/>
          <w:szCs w:val="28"/>
          <w:lang w:val="en-US"/>
        </w:rPr>
        <w:t> </w:t>
      </w:r>
      <w:proofErr w:type="spellStart"/>
      <w:r w:rsidR="0000024A" w:rsidRPr="00B77BA8">
        <w:rPr>
          <w:sz w:val="28"/>
          <w:szCs w:val="28"/>
          <w:lang w:val="en-US"/>
        </w:rPr>
        <w:t>Luhmann</w:t>
      </w:r>
      <w:proofErr w:type="spellEnd"/>
      <w:r w:rsidRPr="00B86351">
        <w:rPr>
          <w:sz w:val="28"/>
          <w:szCs w:val="28"/>
          <w:lang w:val="en-US"/>
        </w:rPr>
        <w:t> </w:t>
      </w:r>
      <w:r w:rsidR="0000024A" w:rsidRPr="00B77BA8">
        <w:rPr>
          <w:sz w:val="28"/>
          <w:szCs w:val="28"/>
          <w:lang w:val="en-US"/>
        </w:rPr>
        <w:t xml:space="preserve">N., </w:t>
      </w:r>
      <w:proofErr w:type="spellStart"/>
      <w:r w:rsidR="0000024A" w:rsidRPr="00B77BA8">
        <w:rPr>
          <w:sz w:val="28"/>
          <w:szCs w:val="28"/>
          <w:lang w:val="en-US"/>
        </w:rPr>
        <w:t>Habermas</w:t>
      </w:r>
      <w:proofErr w:type="spellEnd"/>
      <w:r w:rsidRPr="00B86351">
        <w:rPr>
          <w:sz w:val="28"/>
          <w:szCs w:val="28"/>
          <w:lang w:val="en-US"/>
        </w:rPr>
        <w:t> </w:t>
      </w:r>
      <w:r w:rsidR="0000024A" w:rsidRPr="00B77BA8">
        <w:rPr>
          <w:sz w:val="28"/>
          <w:szCs w:val="28"/>
          <w:lang w:val="en-US"/>
        </w:rPr>
        <w:t xml:space="preserve">J. </w:t>
      </w:r>
      <w:proofErr w:type="spellStart"/>
      <w:r w:rsidR="0000024A" w:rsidRPr="00B77BA8">
        <w:rPr>
          <w:sz w:val="28"/>
          <w:szCs w:val="28"/>
          <w:lang w:val="en-US"/>
        </w:rPr>
        <w:t>Theorie</w:t>
      </w:r>
      <w:proofErr w:type="spellEnd"/>
      <w:r w:rsidR="0000024A" w:rsidRPr="00B77BA8">
        <w:rPr>
          <w:sz w:val="28"/>
          <w:szCs w:val="28"/>
          <w:lang w:val="en-US"/>
        </w:rPr>
        <w:t xml:space="preserve"> </w:t>
      </w:r>
      <w:proofErr w:type="spellStart"/>
      <w:r w:rsidR="0000024A" w:rsidRPr="00B77BA8">
        <w:rPr>
          <w:sz w:val="28"/>
          <w:szCs w:val="28"/>
          <w:lang w:val="en-US"/>
        </w:rPr>
        <w:t>der</w:t>
      </w:r>
      <w:proofErr w:type="spellEnd"/>
      <w:r w:rsidR="0000024A" w:rsidRPr="00B77BA8">
        <w:rPr>
          <w:sz w:val="28"/>
          <w:szCs w:val="28"/>
          <w:lang w:val="en-US"/>
        </w:rPr>
        <w:t xml:space="preserve"> </w:t>
      </w:r>
      <w:proofErr w:type="spellStart"/>
      <w:r w:rsidR="0000024A" w:rsidRPr="00B77BA8">
        <w:rPr>
          <w:sz w:val="28"/>
          <w:szCs w:val="28"/>
          <w:lang w:val="en-US"/>
        </w:rPr>
        <w:t>Gesell</w:t>
      </w:r>
      <w:r>
        <w:rPr>
          <w:sz w:val="28"/>
          <w:szCs w:val="28"/>
          <w:lang w:val="en-US"/>
        </w:rPr>
        <w:t>schaft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oder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Sozialtechnologie</w:t>
      </w:r>
      <w:proofErr w:type="spellEnd"/>
      <w:r>
        <w:rPr>
          <w:sz w:val="28"/>
          <w:szCs w:val="28"/>
          <w:lang w:val="en-US"/>
        </w:rPr>
        <w:t xml:space="preserve"> </w:t>
      </w:r>
      <w:r w:rsidRPr="00B86351">
        <w:rPr>
          <w:sz w:val="28"/>
          <w:szCs w:val="28"/>
          <w:lang w:val="en-US"/>
        </w:rPr>
        <w:t xml:space="preserve">– </w:t>
      </w:r>
      <w:r w:rsidR="0000024A" w:rsidRPr="00B77BA8">
        <w:rPr>
          <w:sz w:val="28"/>
          <w:szCs w:val="28"/>
          <w:lang w:val="en-US"/>
        </w:rPr>
        <w:t xml:space="preserve">Was </w:t>
      </w:r>
      <w:proofErr w:type="spellStart"/>
      <w:r w:rsidR="0000024A" w:rsidRPr="00B77BA8">
        <w:rPr>
          <w:sz w:val="28"/>
          <w:szCs w:val="28"/>
          <w:lang w:val="en-US"/>
        </w:rPr>
        <w:t>leistet</w:t>
      </w:r>
      <w:proofErr w:type="spellEnd"/>
      <w:r w:rsidR="0000024A" w:rsidRPr="00B77BA8">
        <w:rPr>
          <w:sz w:val="28"/>
          <w:szCs w:val="28"/>
          <w:lang w:val="en-US"/>
        </w:rPr>
        <w:t xml:space="preserve"> die </w:t>
      </w:r>
      <w:proofErr w:type="spellStart"/>
      <w:r w:rsidR="0000024A" w:rsidRPr="00B77BA8">
        <w:rPr>
          <w:sz w:val="28"/>
          <w:szCs w:val="28"/>
          <w:lang w:val="en-US"/>
        </w:rPr>
        <w:t>Systemforschung</w:t>
      </w:r>
      <w:proofErr w:type="spellEnd"/>
      <w:r w:rsidR="0000024A" w:rsidRPr="00B77BA8">
        <w:rPr>
          <w:sz w:val="28"/>
          <w:szCs w:val="28"/>
          <w:lang w:val="en-US"/>
        </w:rPr>
        <w:t xml:space="preserve">? </w:t>
      </w:r>
      <w:proofErr w:type="gramStart"/>
      <w:r w:rsidR="0000024A" w:rsidRPr="00B77BA8">
        <w:rPr>
          <w:sz w:val="28"/>
          <w:szCs w:val="28"/>
          <w:lang w:val="en-US"/>
        </w:rPr>
        <w:t>Frankfurt, 1971</w:t>
      </w:r>
      <w:r w:rsidR="001E56EF" w:rsidRPr="00B86351">
        <w:rPr>
          <w:sz w:val="28"/>
          <w:szCs w:val="28"/>
          <w:lang w:val="en-US"/>
        </w:rPr>
        <w:t>.</w:t>
      </w:r>
      <w:r w:rsidRPr="00B77BA8">
        <w:rPr>
          <w:sz w:val="28"/>
          <w:szCs w:val="28"/>
          <w:lang w:val="en-US"/>
        </w:rPr>
        <w:t xml:space="preserve"> </w:t>
      </w:r>
      <w:proofErr w:type="gramEnd"/>
    </w:p>
    <w:sectPr w:rsidR="008776F4" w:rsidRPr="00B77BA8" w:rsidSect="00D108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FA" w:rsidRDefault="00F905FA" w:rsidP="009760D0">
      <w:r>
        <w:separator/>
      </w:r>
    </w:p>
  </w:endnote>
  <w:endnote w:type="continuationSeparator" w:id="0">
    <w:p w:rsidR="00F905FA" w:rsidRDefault="00F905FA" w:rsidP="0097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FA" w:rsidRDefault="00F905FA" w:rsidP="009760D0">
      <w:r>
        <w:separator/>
      </w:r>
    </w:p>
  </w:footnote>
  <w:footnote w:type="continuationSeparator" w:id="0">
    <w:p w:rsidR="00F905FA" w:rsidRDefault="00F905FA" w:rsidP="00976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5DB"/>
    <w:multiLevelType w:val="hybridMultilevel"/>
    <w:tmpl w:val="66D8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5D6"/>
    <w:rsid w:val="0000024A"/>
    <w:rsid w:val="00020953"/>
    <w:rsid w:val="000603BE"/>
    <w:rsid w:val="000B4987"/>
    <w:rsid w:val="000B7FEF"/>
    <w:rsid w:val="00114BD3"/>
    <w:rsid w:val="001E56EF"/>
    <w:rsid w:val="00294596"/>
    <w:rsid w:val="002E0E44"/>
    <w:rsid w:val="002F14D2"/>
    <w:rsid w:val="003159CD"/>
    <w:rsid w:val="003706DA"/>
    <w:rsid w:val="003D0EEE"/>
    <w:rsid w:val="003E059F"/>
    <w:rsid w:val="003E47C5"/>
    <w:rsid w:val="003F536F"/>
    <w:rsid w:val="004A35D6"/>
    <w:rsid w:val="0054726D"/>
    <w:rsid w:val="0056054C"/>
    <w:rsid w:val="00584DFA"/>
    <w:rsid w:val="005E1AC2"/>
    <w:rsid w:val="005F4163"/>
    <w:rsid w:val="00607CD0"/>
    <w:rsid w:val="00624990"/>
    <w:rsid w:val="006742DD"/>
    <w:rsid w:val="006D3F31"/>
    <w:rsid w:val="006D714F"/>
    <w:rsid w:val="00755E1C"/>
    <w:rsid w:val="007B0D3C"/>
    <w:rsid w:val="00831630"/>
    <w:rsid w:val="008776F4"/>
    <w:rsid w:val="009760D0"/>
    <w:rsid w:val="00996E30"/>
    <w:rsid w:val="009A242A"/>
    <w:rsid w:val="00A4015B"/>
    <w:rsid w:val="00AD3C98"/>
    <w:rsid w:val="00B536CA"/>
    <w:rsid w:val="00B77BA8"/>
    <w:rsid w:val="00B86351"/>
    <w:rsid w:val="00C4393A"/>
    <w:rsid w:val="00C9608D"/>
    <w:rsid w:val="00CA5946"/>
    <w:rsid w:val="00D10801"/>
    <w:rsid w:val="00D31ED5"/>
    <w:rsid w:val="00D57F2C"/>
    <w:rsid w:val="00D70A5B"/>
    <w:rsid w:val="00D86CC5"/>
    <w:rsid w:val="00DB0DE2"/>
    <w:rsid w:val="00DB452C"/>
    <w:rsid w:val="00DC0DED"/>
    <w:rsid w:val="00DF03CD"/>
    <w:rsid w:val="00E541B7"/>
    <w:rsid w:val="00E9457A"/>
    <w:rsid w:val="00EF151D"/>
    <w:rsid w:val="00F306E7"/>
    <w:rsid w:val="00F52BB2"/>
    <w:rsid w:val="00F5531B"/>
    <w:rsid w:val="00F905FA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F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2"/>
    <w:pPr>
      <w:ind w:left="708"/>
    </w:pPr>
  </w:style>
  <w:style w:type="character" w:styleId="a4">
    <w:name w:val="Hyperlink"/>
    <w:uiPriority w:val="99"/>
    <w:rsid w:val="00755E1C"/>
    <w:rPr>
      <w:u w:val="single"/>
    </w:rPr>
  </w:style>
  <w:style w:type="paragraph" w:styleId="a5">
    <w:name w:val="Body Text"/>
    <w:link w:val="a6"/>
    <w:rsid w:val="00755E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755E1C"/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a7">
    <w:name w:val="По умолчанию"/>
    <w:rsid w:val="00755E1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1">
    <w:name w:val="Неразрешенное упоминание1"/>
    <w:basedOn w:val="a0"/>
    <w:uiPriority w:val="99"/>
    <w:rsid w:val="009760D0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9760D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60D0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9760D0"/>
    <w:rPr>
      <w:vertAlign w:val="superscript"/>
    </w:rPr>
  </w:style>
  <w:style w:type="paragraph" w:styleId="ab">
    <w:name w:val="Normal (Web)"/>
    <w:basedOn w:val="a"/>
    <w:uiPriority w:val="99"/>
    <w:unhideWhenUsed/>
    <w:rsid w:val="00F553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76F4"/>
  </w:style>
  <w:style w:type="character" w:customStyle="1" w:styleId="url">
    <w:name w:val="url"/>
    <w:basedOn w:val="a0"/>
    <w:rsid w:val="00877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ee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ebennikon.ru/article-f2e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tmarket.ru/concepts/7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tanka.ru/2022/04/12/71250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F3FAC2-9E79-46E4-8CC0-2C65AE42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Стахеев</dc:creator>
  <cp:keywords/>
  <dc:description/>
  <cp:lastModifiedBy>Александр</cp:lastModifiedBy>
  <cp:revision>7</cp:revision>
  <dcterms:created xsi:type="dcterms:W3CDTF">2022-04-13T10:29:00Z</dcterms:created>
  <dcterms:modified xsi:type="dcterms:W3CDTF">2022-04-15T11:19:00Z</dcterms:modified>
</cp:coreProperties>
</file>