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1A1BF" w14:textId="45933430" w:rsidR="00D113F3" w:rsidRPr="00652546" w:rsidRDefault="00652546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546">
        <w:rPr>
          <w:rFonts w:ascii="Times New Roman" w:hAnsi="Times New Roman" w:cs="Times New Roman"/>
          <w:color w:val="000000"/>
          <w:sz w:val="28"/>
          <w:szCs w:val="28"/>
        </w:rPr>
        <w:t>Людмила Алексеевна</w:t>
      </w:r>
      <w:r w:rsidR="00D113F3" w:rsidRPr="0065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Круглова</w:t>
      </w:r>
    </w:p>
    <w:p w14:paraId="50277D23" w14:textId="21E29107" w:rsidR="009918F0" w:rsidRPr="00652546" w:rsidRDefault="00652546" w:rsidP="003047FD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46">
        <w:rPr>
          <w:rFonts w:ascii="Times New Roman" w:hAnsi="Times New Roman" w:cs="Times New Roman"/>
          <w:color w:val="000000"/>
          <w:sz w:val="28"/>
          <w:szCs w:val="28"/>
        </w:rPr>
        <w:t>Московский государственный университет им. М. В. Ломоносова</w:t>
      </w:r>
    </w:p>
    <w:p w14:paraId="1DE8C872" w14:textId="770A934B" w:rsidR="00D113F3" w:rsidRPr="00652546" w:rsidRDefault="003047FD" w:rsidP="003047FD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7" w:tgtFrame="_blank" w:history="1">
        <w:r w:rsidR="00652546" w:rsidRPr="00652546">
          <w:rPr>
            <w:rStyle w:val="a7"/>
            <w:rFonts w:ascii="Times New Roman" w:hAnsi="Times New Roman" w:cs="Times New Roman"/>
            <w:sz w:val="28"/>
            <w:szCs w:val="28"/>
          </w:rPr>
          <w:t>abiljo@mail.ru</w:t>
        </w:r>
      </w:hyperlink>
      <w:r w:rsidR="009918F0" w:rsidRPr="006525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65E6D72" w14:textId="03D4B656" w:rsidR="000873DA" w:rsidRPr="00652546" w:rsidRDefault="00652546" w:rsidP="003047FD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5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VODкасты в русскоязычном YouTube </w:t>
      </w:r>
    </w:p>
    <w:p w14:paraId="6CC87CEB" w14:textId="77777777" w:rsidR="000873DA" w:rsidRPr="00652546" w:rsidRDefault="000873DA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6D26CD" w14:textId="2FA4FD1B" w:rsidR="000873DA" w:rsidRPr="00652546" w:rsidRDefault="00652546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546">
        <w:rPr>
          <w:rFonts w:ascii="Times New Roman" w:hAnsi="Times New Roman" w:cs="Times New Roman"/>
          <w:color w:val="000000"/>
          <w:sz w:val="28"/>
          <w:szCs w:val="28"/>
        </w:rPr>
        <w:t>Рассма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триваются контент-стратегии 71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русскоязычного VODкаста на площадке YouTube и их социальные медиа. Материал исследования позволяет определить один из векторов развития цифрового аудиовизуального контента в период пандемии. Сравнительный анализ проводился по 23 аудиторным, содержательным, экономическим и другим показателям.</w:t>
      </w:r>
    </w:p>
    <w:p w14:paraId="481A0DD1" w14:textId="77777777" w:rsidR="00652546" w:rsidRPr="00652546" w:rsidRDefault="00D113F3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слова: </w:t>
      </w:r>
      <w:r w:rsidR="00652546" w:rsidRPr="00652546">
        <w:rPr>
          <w:rFonts w:ascii="Times New Roman" w:hAnsi="Times New Roman" w:cs="Times New Roman"/>
          <w:color w:val="000000"/>
          <w:sz w:val="28"/>
          <w:szCs w:val="28"/>
        </w:rPr>
        <w:t>подкасты, YouTube, медиа, журналистские жанры, интервью.</w:t>
      </w:r>
    </w:p>
    <w:p w14:paraId="111B621B" w14:textId="77777777" w:rsidR="00652546" w:rsidRPr="00652546" w:rsidRDefault="00652546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2BCD52" w14:textId="74C12BAC" w:rsidR="00652546" w:rsidRPr="00652546" w:rsidRDefault="00652546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46">
        <w:rPr>
          <w:rFonts w:ascii="Times New Roman" w:hAnsi="Times New Roman" w:cs="Times New Roman"/>
          <w:color w:val="000000"/>
          <w:sz w:val="28"/>
          <w:szCs w:val="28"/>
        </w:rPr>
        <w:t>В 2021 г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на платформе YouТube выросло число активных авторов. По данным Why Video, более 65% зрителей говорят, что воспринимают контент на YouTube как реальную жизнь. Последние два «ковидных» года мы наблюдаем продолжающийся рост интереса к подкастингу в России, а медийные YouTube-блогеры начали делать не просто аудиальные подкасты, а так называемые VODкасты (</w:t>
      </w:r>
      <w:r w:rsidR="003047FD" w:rsidRPr="003047FD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video-on-demand</w:t>
      </w:r>
      <w:r w:rsidR="003047FD" w:rsidRPr="003047FD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– видео по запросу и </w:t>
      </w:r>
      <w:r w:rsidR="003047FD" w:rsidRPr="003047FD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broadcasting</w:t>
      </w:r>
      <w:r w:rsidR="003047FD" w:rsidRPr="003047FD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="004F138A" w:rsidRPr="0065254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вещание). Предположительных причин тренда несколько </w:t>
      </w:r>
      <w:r w:rsidR="004F138A" w:rsidRPr="0065254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Джо Роган (</w:t>
      </w:r>
      <w:r w:rsidR="003047FD" w:rsidRPr="003047FD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Experience</w:t>
      </w:r>
      <w:r w:rsidR="003047FD" w:rsidRPr="003047FD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), желание попробовать себя в новой формате, дань моде, аудиторный запрос 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и т.д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94C4DE" w14:textId="3415AEBC" w:rsidR="00652546" w:rsidRPr="00652546" w:rsidRDefault="00652546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Жанры и формы подкастинга интересуют исследователей уже несколько лет [4]. Кафедра телевидения и радиовещания факультета журналистики 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 xml:space="preserve">МГУ 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в 2018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запустила комплексное исследование трансформация аудиовизуального контента, куда входит и из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 xml:space="preserve">учение подкастинга и YouTube [1; 2; 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3]. Результатом одного из этапов работы осенью 2021 г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стал анализ контент-стратегий и деятельность 71 русскоязычного VODкаста на платформе YouTube.</w:t>
      </w:r>
    </w:p>
    <w:p w14:paraId="0B1849EF" w14:textId="7761FB0B" w:rsidR="00652546" w:rsidRPr="00652546" w:rsidRDefault="00652546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525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выборку вошли: </w:t>
      </w:r>
      <w:r w:rsidR="004F13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История на ночь</w:t>
      </w:r>
      <w:r w:rsidR="004F13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с Евгением Чебатковым и Расулом Чабдаровым (Labelsmart), Nickolay Chernobaev, Kuji podcast, Книжный чел, Серёжа и микрофон, Сычев подкаст и Денис Казанский, Без души (подкаст Данилы Поперечного), Время от времени, Модный подкаст, 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Подcast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на канале AdamThomasMoran, Футбольный Хейт, Джарахов (Подкаст №1), Папа, закрой дверь!, Балдежный подкаст (Кузьма), Что бы мне поделать, только бы не почитать, Соседний стелаж, Футбольный клуб, Завтра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 xml:space="preserve">каст, Подкаст Лядова The Люди, 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LOVE CAST, Между нами (хочу с...), Нежный подкаст, Истории подписчиков и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мн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. др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. Выборка получилась разнотематическая и разнофункциональная, но подтверждающая востребованность VODкастов в русскоязычном YouTube. Анализ был проведен по следующим критериям: основной контент канала, тематическая ниша, количественные показатели, аудиторная активность, наличие западного или российского аналога, функциональность, жанрово-форматная принадлежность, первичность аудио или аудиовизуальной составляющей, стрим или запись, экономические показатели, аудитория канала, основные площадки продвижения и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т.д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6CC173" w14:textId="77777777" w:rsidR="003047FD" w:rsidRDefault="00652546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46">
        <w:rPr>
          <w:rFonts w:ascii="Times New Roman" w:hAnsi="Times New Roman" w:cs="Times New Roman"/>
          <w:color w:val="000000"/>
          <w:sz w:val="28"/>
          <w:szCs w:val="28"/>
        </w:rPr>
        <w:t>Результаты исследования показали, что среди данных каналов лидируют темы «Люди», «Личная жизнь», «Лайфстайл», «Психология», «Обсуждение актуальных тем», «Истории», «Образование», «Спорт», «Развлечение», «Творчество» и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т.д.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В большинстве подкастов используется жанр интервью, или даже скорее беседа. Чаще всего это формат «один ведущий </w:t>
      </w:r>
      <w:r w:rsidR="004F138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один гость», чуть реже – «два ведущих </w:t>
      </w:r>
      <w:r w:rsidR="004F138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один гость», встречаются три и даже четыре ведущих (Woo doo media, «Нежный подкаст», «Завтракаст»), редко 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два гостя и более. Антураж выбирается «интимный» </w:t>
      </w:r>
      <w:r w:rsidR="00594F0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это либо радиостудия (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Подcast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на канале AdamThomasMoran, Время от времени), либо 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 xml:space="preserve">комната с 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диван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, а гости </w:t>
      </w:r>
      <w:r w:rsidR="004F138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в пижамах (</w:t>
      </w:r>
      <w:r w:rsidR="004F13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История на ночь</w:t>
      </w:r>
      <w:r w:rsidR="004F13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с Евгением Чебатковым и Расулом Чабдаровым), кухня или гостиная. </w:t>
      </w:r>
    </w:p>
    <w:p w14:paraId="5A56B441" w14:textId="77777777" w:rsidR="003047FD" w:rsidRDefault="00652546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46">
        <w:rPr>
          <w:rFonts w:ascii="Times New Roman" w:hAnsi="Times New Roman" w:cs="Times New Roman"/>
          <w:color w:val="000000"/>
          <w:sz w:val="28"/>
          <w:szCs w:val="28"/>
        </w:rPr>
        <w:t>«Интимность» и расслабленность разговора создается не только с помощью обстано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вки, но и с помощью коктейлей (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Петя любит выпи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). Хронометраж </w:t>
      </w:r>
      <w:r w:rsidR="00594F0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от 20 минут до часа, пол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тора, реже двух. В большинстве 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случаев это запись, стримы бывают крайне редко. У медийных блогеров VODкасты </w:t>
      </w:r>
      <w:r w:rsidR="00594F0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это рубрика на канале, у менее медийных VODкасты </w:t>
      </w:r>
      <w:r w:rsidR="00594F0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контент канала. Гости в большинстве своем известные, известные в узких кругах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или эксперты. </w:t>
      </w:r>
    </w:p>
    <w:p w14:paraId="24A4A0C3" w14:textId="23A33774" w:rsidR="00652546" w:rsidRPr="00652546" w:rsidRDefault="00652546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52546">
        <w:rPr>
          <w:rFonts w:ascii="Times New Roman" w:hAnsi="Times New Roman" w:cs="Times New Roman"/>
          <w:color w:val="000000"/>
          <w:sz w:val="28"/>
          <w:szCs w:val="28"/>
        </w:rPr>
        <w:t>В большинстве случаев съемка осуществляется с использованием профессионального света, работой камеры, съемки с трех точек и монтажа. В большинстве VODкастов есть рекламные интеграции. Авторы чаще всего используют из дополнительных социальных медиа Instagram*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7FD">
        <w:rPr>
          <w:rStyle w:val="o3qryqb"/>
        </w:rPr>
        <w:t>(организация признана экстремистской по решению суда, деятельность организации запрещена на территории Российской Федерации)</w:t>
      </w:r>
      <w:r w:rsidR="003047FD">
        <w:rPr>
          <w:rStyle w:val="o3qryqb"/>
        </w:rPr>
        <w:t xml:space="preserve"> –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 это личный аккаунт ведущих, где личная жизнь перемежается с блогерской деятельностью (анонсы, бэкстейдж съемок 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и т.п.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). Все реже используется VK, чуть чаще 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TikTo</w:t>
      </w:r>
      <w:r w:rsidRPr="00652546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25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328E3A0" w14:textId="77777777" w:rsidR="00652546" w:rsidRPr="00652546" w:rsidRDefault="00652546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546">
        <w:rPr>
          <w:rFonts w:ascii="Times New Roman" w:hAnsi="Times New Roman" w:cs="Times New Roman"/>
          <w:color w:val="000000"/>
          <w:sz w:val="28"/>
          <w:szCs w:val="28"/>
        </w:rPr>
        <w:t>Автор приходит к выводу, что большинство блогеров используют название «подкаст» как некое ассоциативное представление о форме, для своих шоу, пытаясь за счет этого создать доверительную, «интимную» и глубокую беседу.</w:t>
      </w:r>
    </w:p>
    <w:p w14:paraId="5AFD8488" w14:textId="77777777" w:rsidR="00CC1B2E" w:rsidRPr="00652546" w:rsidRDefault="00CC1B2E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92CC6F" w14:textId="77777777" w:rsidR="00652546" w:rsidRPr="00652546" w:rsidRDefault="00D113F3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873DA" w:rsidRPr="0065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</w:t>
      </w:r>
      <w:r w:rsidRPr="0065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77BD07CB" w14:textId="14995A2A" w:rsidR="00652546" w:rsidRPr="00652546" w:rsidRDefault="00652546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4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Корнеева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А. Трансформация Youtube-блогинга в подкастинг</w:t>
      </w:r>
      <w:r w:rsidR="00594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// Проблемы современного радиовещания: материалы VII межвузовской студенческой научно-практической конференции. М</w:t>
      </w:r>
      <w:r w:rsidR="00594F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, 2021. С. 50</w:t>
      </w:r>
      <w:r w:rsidR="00594F0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53.</w:t>
      </w:r>
    </w:p>
    <w:p w14:paraId="523C2654" w14:textId="684B497D" w:rsidR="00652546" w:rsidRPr="00652546" w:rsidRDefault="003047FD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Круглова </w:t>
      </w:r>
      <w:r w:rsidR="00652546" w:rsidRPr="00652546">
        <w:rPr>
          <w:rFonts w:ascii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2546" w:rsidRPr="00652546">
        <w:rPr>
          <w:rFonts w:ascii="Times New Roman" w:hAnsi="Times New Roman" w:cs="Times New Roman"/>
          <w:color w:val="000000"/>
          <w:sz w:val="28"/>
          <w:szCs w:val="28"/>
        </w:rPr>
        <w:t>А. Тренды пандемии: подкастинг, водкастинг, Сlubhouse // Диалог культур в медиапространстве: материалы Международного научного онлайн-семинара</w:t>
      </w:r>
      <w:r>
        <w:rPr>
          <w:rFonts w:ascii="Times New Roman" w:hAnsi="Times New Roman" w:cs="Times New Roman"/>
          <w:color w:val="000000"/>
          <w:sz w:val="28"/>
          <w:szCs w:val="28"/>
        </w:rPr>
        <w:t>. Ставрополь</w:t>
      </w:r>
      <w:r w:rsidR="00652546" w:rsidRPr="00652546">
        <w:rPr>
          <w:rFonts w:ascii="Times New Roman" w:hAnsi="Times New Roman" w:cs="Times New Roman"/>
          <w:color w:val="000000"/>
          <w:sz w:val="28"/>
          <w:szCs w:val="28"/>
        </w:rPr>
        <w:t>, 2021. С. 95–100.</w:t>
      </w:r>
    </w:p>
    <w:p w14:paraId="70430F69" w14:textId="2B64C891" w:rsidR="00652546" w:rsidRPr="00652546" w:rsidRDefault="003047FD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652546" w:rsidRPr="00652546">
        <w:rPr>
          <w:rFonts w:ascii="Times New Roman" w:hAnsi="Times New Roman" w:cs="Times New Roman"/>
          <w:color w:val="000000"/>
          <w:sz w:val="28"/>
          <w:szCs w:val="28"/>
        </w:rPr>
        <w:t>Круглова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2546" w:rsidRPr="00652546">
        <w:rPr>
          <w:rFonts w:ascii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2546" w:rsidRPr="00652546">
        <w:rPr>
          <w:rFonts w:ascii="Times New Roman" w:hAnsi="Times New Roman" w:cs="Times New Roman"/>
          <w:color w:val="000000"/>
          <w:sz w:val="28"/>
          <w:szCs w:val="28"/>
        </w:rPr>
        <w:t>А., Мамедов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2546" w:rsidRPr="00652546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2546" w:rsidRPr="00652546">
        <w:rPr>
          <w:rFonts w:ascii="Times New Roman" w:hAnsi="Times New Roman" w:cs="Times New Roman"/>
          <w:color w:val="000000"/>
          <w:sz w:val="28"/>
          <w:szCs w:val="28"/>
        </w:rPr>
        <w:t>З. Проблемы подкастинга в России // Вестник Новосибирского гос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2546"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ун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2546" w:rsidRPr="00652546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594F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2546" w:rsidRPr="00652546">
        <w:rPr>
          <w:rFonts w:ascii="Times New Roman" w:hAnsi="Times New Roman" w:cs="Times New Roman"/>
          <w:color w:val="000000"/>
          <w:sz w:val="28"/>
          <w:szCs w:val="28"/>
        </w:rPr>
        <w:t>Серия: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стория, филология. 2021. Т. 20. </w:t>
      </w:r>
      <w:r w:rsidR="00652546" w:rsidRPr="00652546">
        <w:rPr>
          <w:rFonts w:ascii="Times New Roman" w:hAnsi="Times New Roman" w:cs="Times New Roman"/>
          <w:color w:val="000000"/>
          <w:sz w:val="28"/>
          <w:szCs w:val="28"/>
        </w:rPr>
        <w:t>№ 6. С. 156–167.</w:t>
      </w:r>
    </w:p>
    <w:p w14:paraId="6C637CB1" w14:textId="3340CADE" w:rsidR="000873DA" w:rsidRPr="00652546" w:rsidRDefault="00652546" w:rsidP="0030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5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Куницына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В. Интервью </w:t>
      </w:r>
      <w:r w:rsidR="00594F0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ток-шоу </w:t>
      </w:r>
      <w:r w:rsidR="00594F0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 подкастинг: классика жанра в контексте медийных трансформаций // Вестник Волжского ун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 xml:space="preserve">та им. 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Татищева. 2021. Т.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2. №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(35). С.</w:t>
      </w:r>
      <w:r w:rsidR="00304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140</w:t>
      </w:r>
      <w:r w:rsidR="00594F0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147. DOI 10.51965/</w:t>
      </w:r>
      <w:r w:rsidRPr="00652546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2076-7919</w:t>
      </w:r>
      <w:r w:rsidRPr="00652546">
        <w:rPr>
          <w:rFonts w:ascii="Times New Roman" w:hAnsi="Times New Roman" w:cs="Times New Roman"/>
          <w:color w:val="000000"/>
          <w:sz w:val="28"/>
          <w:szCs w:val="28"/>
        </w:rPr>
        <w:t>_2021_2_2_140.</w:t>
      </w:r>
      <w:bookmarkStart w:id="0" w:name="_GoBack"/>
      <w:bookmarkEnd w:id="0"/>
    </w:p>
    <w:sectPr w:rsidR="000873DA" w:rsidRPr="00652546" w:rsidSect="0091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8F7C0" w14:textId="77777777" w:rsidR="00BC2BBC" w:rsidRDefault="00BC2BBC" w:rsidP="000873DA">
      <w:r>
        <w:separator/>
      </w:r>
    </w:p>
  </w:endnote>
  <w:endnote w:type="continuationSeparator" w:id="0">
    <w:p w14:paraId="5F9631FA" w14:textId="77777777" w:rsidR="00BC2BBC" w:rsidRDefault="00BC2BBC" w:rsidP="000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07B85" w14:textId="77777777" w:rsidR="00BC2BBC" w:rsidRDefault="00BC2BBC" w:rsidP="000873DA">
      <w:r>
        <w:separator/>
      </w:r>
    </w:p>
  </w:footnote>
  <w:footnote w:type="continuationSeparator" w:id="0">
    <w:p w14:paraId="5E9B1781" w14:textId="77777777" w:rsidR="00BC2BBC" w:rsidRDefault="00BC2BBC" w:rsidP="0008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6C0F"/>
    <w:multiLevelType w:val="hybridMultilevel"/>
    <w:tmpl w:val="CC9E83B8"/>
    <w:lvl w:ilvl="0" w:tplc="2744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975B55"/>
    <w:multiLevelType w:val="hybridMultilevel"/>
    <w:tmpl w:val="9FDE8DCA"/>
    <w:lvl w:ilvl="0" w:tplc="5C6CF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58A6E9B"/>
    <w:multiLevelType w:val="hybridMultilevel"/>
    <w:tmpl w:val="F410A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DA"/>
    <w:rsid w:val="000873DA"/>
    <w:rsid w:val="001D137E"/>
    <w:rsid w:val="003047FD"/>
    <w:rsid w:val="00341A9F"/>
    <w:rsid w:val="004F138A"/>
    <w:rsid w:val="00594F07"/>
    <w:rsid w:val="005B1FDE"/>
    <w:rsid w:val="00652546"/>
    <w:rsid w:val="006C4D42"/>
    <w:rsid w:val="006F4309"/>
    <w:rsid w:val="0085003E"/>
    <w:rsid w:val="009176FD"/>
    <w:rsid w:val="009278B3"/>
    <w:rsid w:val="0094642A"/>
    <w:rsid w:val="009918F0"/>
    <w:rsid w:val="00AE5462"/>
    <w:rsid w:val="00BC2BBC"/>
    <w:rsid w:val="00C474BE"/>
    <w:rsid w:val="00C62701"/>
    <w:rsid w:val="00CC1B2E"/>
    <w:rsid w:val="00D113F3"/>
    <w:rsid w:val="00F15270"/>
    <w:rsid w:val="00F64272"/>
    <w:rsid w:val="00F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BE43"/>
  <w15:docId w15:val="{A78FBE0F-328E-E144-8A69-482F7132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3D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3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73DA"/>
    <w:rPr>
      <w:vertAlign w:val="superscript"/>
    </w:rPr>
  </w:style>
  <w:style w:type="paragraph" w:styleId="a6">
    <w:name w:val="List Paragraph"/>
    <w:basedOn w:val="a"/>
    <w:uiPriority w:val="34"/>
    <w:qFormat/>
    <w:rsid w:val="000873D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8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3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A68E5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C1B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C1B2E"/>
  </w:style>
  <w:style w:type="character" w:customStyle="1" w:styleId="wmi-callto">
    <w:name w:val="wmi-callto"/>
    <w:basedOn w:val="a0"/>
    <w:rsid w:val="00CC1B2E"/>
  </w:style>
  <w:style w:type="character" w:customStyle="1" w:styleId="UnresolvedMention">
    <w:name w:val="Unresolved Mention"/>
    <w:basedOn w:val="a0"/>
    <w:uiPriority w:val="99"/>
    <w:semiHidden/>
    <w:unhideWhenUsed/>
    <w:rsid w:val="0094642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4642A"/>
    <w:rPr>
      <w:color w:val="954F72" w:themeColor="followedHyperlink"/>
      <w:u w:val="single"/>
    </w:rPr>
  </w:style>
  <w:style w:type="character" w:customStyle="1" w:styleId="o3qryqb">
    <w:name w:val="o3qryqb"/>
    <w:basedOn w:val="a0"/>
    <w:rsid w:val="0030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lj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Gladkova</dc:creator>
  <cp:keywords/>
  <dc:description/>
  <cp:lastModifiedBy>Малышев Александр Александрович</cp:lastModifiedBy>
  <cp:revision>3</cp:revision>
  <dcterms:created xsi:type="dcterms:W3CDTF">2022-04-11T19:34:00Z</dcterms:created>
  <dcterms:modified xsi:type="dcterms:W3CDTF">2022-04-13T12:31:00Z</dcterms:modified>
</cp:coreProperties>
</file>