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BB8" w:rsidRPr="00DE5BB8" w:rsidRDefault="00DE5BB8" w:rsidP="00200A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Елена Александровна Шевченко</w:t>
      </w:r>
    </w:p>
    <w:p w:rsidR="00DE5BB8" w:rsidRDefault="00DE5BB8" w:rsidP="00200A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Сыктывкарский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государственный университет им</w:t>
      </w:r>
      <w:r w:rsidR="00200A08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Питирима Сорокина</w:t>
      </w:r>
    </w:p>
    <w:p w:rsidR="00DE5BB8" w:rsidRDefault="00200A08" w:rsidP="00200A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5" w:history="1">
        <w:r w:rsidRPr="00D20BAA">
          <w:rPr>
            <w:rStyle w:val="a5"/>
            <w:rFonts w:ascii="Times New Roman" w:eastAsiaTheme="minorEastAsia" w:hAnsi="Times New Roman" w:cs="Times New Roman"/>
            <w:sz w:val="28"/>
            <w:szCs w:val="28"/>
            <w:lang w:eastAsia="ru-RU"/>
          </w:rPr>
          <w:t>ela-shevchenko@yandex.ru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E5BB8" w:rsidRDefault="00DE5BB8" w:rsidP="00200A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5BB8" w:rsidRPr="00DE5BB8" w:rsidRDefault="00DE5BB8" w:rsidP="00200A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E5BB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Нарушение максимы одобрения в интервью (на материале печатных и электронных СМИ Республики Коми)</w:t>
      </w:r>
    </w:p>
    <w:p w:rsidR="00DE5BB8" w:rsidRPr="00DE5BB8" w:rsidRDefault="00DE5BB8" w:rsidP="00200A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5BB8" w:rsidRPr="00DE5BB8" w:rsidRDefault="00DE5BB8" w:rsidP="00200A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материале интервью в СМИ Республики Коми демонстрируются примеры несоблюдения журналистами максимы одобрения, проявляющейся в вопросах, содержащих упрек и даже обвинение.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Установлена взаимосвязь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демонстрацией отрицательной оценки действий собеседника.</w:t>
      </w:r>
    </w:p>
    <w:p w:rsidR="00DE5BB8" w:rsidRDefault="00DE5BB8" w:rsidP="00200A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BB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Ключевые слова: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ринцип вежливости, максима одобре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ния, интервью, региональные СМИ</w:t>
      </w:r>
    </w:p>
    <w:p w:rsidR="00DE5BB8" w:rsidRPr="00DE5BB8" w:rsidRDefault="00DE5BB8" w:rsidP="00200A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5BB8" w:rsidRDefault="00DE5BB8" w:rsidP="00200A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Успешное коммуникативное взаимодействие в публицистическом дискурсе </w:t>
      </w:r>
      <w:proofErr w:type="gramStart"/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базируются</w:t>
      </w:r>
      <w:proofErr w:type="gramEnd"/>
      <w:r w:rsidR="0089383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прежде всего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принципе вежливости, стоящем на страже контакта [1:</w:t>
      </w:r>
      <w:r w:rsidR="005C2361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155]. Данную особенность можно определить как принцип взаиморасположения </w:t>
      </w:r>
      <w:proofErr w:type="gramStart"/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говорящих</w:t>
      </w:r>
      <w:proofErr w:type="gramEnd"/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структуре речевого акта. Жанр интервью, выбранный в качестве материала для анализа, демонстрирует </w:t>
      </w:r>
      <w:proofErr w:type="spellStart"/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этикетно-речевое</w:t>
      </w:r>
      <w:proofErr w:type="spellEnd"/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</w:t>
      </w:r>
      <w:r w:rsidR="00892D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ведение журналиста, соотносимое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постулатами (максимами) Дж. </w:t>
      </w:r>
      <w:proofErr w:type="spellStart"/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Лича</w:t>
      </w:r>
      <w:proofErr w:type="spellEnd"/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Максима одобрения – это максима позитивности в оценке других</w:t>
      </w:r>
      <w:r w:rsidR="00427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«Максима одобрения предполагает, что позитивность как принцип оценки должен, скорее, лежать в основе мировосприятия говорящего. Конечно, это не означает, что коммуникантам следует награждать комплиментами всех и каждого и ни в коем случае не позволять себе какой-либо критики. Такой подход к максиме одобрения был бы </w:t>
      </w:r>
      <w:proofErr w:type="gramStart"/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слишком радикальным</w:t>
      </w:r>
      <w:proofErr w:type="gramEnd"/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» [1:</w:t>
      </w:r>
      <w:r w:rsidR="00427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167].</w:t>
      </w:r>
    </w:p>
    <w:p w:rsidR="00DE5BB8" w:rsidRDefault="00DE5BB8" w:rsidP="00200A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Скрытое порицание как недостаток похвалы, являющееся нереализованностью максимы одобрения, как правило, встречается в репликах интервьюируемого, тогда как нарушение максимы одобрения со 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стороны журналиста непосредственно связано с демонстрацией отрицательной оценки действий собеседника. В таких случаях журналист самим вопросом намеренно негативно характеризует партнера по диалогу.</w:t>
      </w:r>
    </w:p>
    <w:p w:rsidR="00DE5BB8" w:rsidRDefault="00DE5BB8" w:rsidP="00200A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Показательными примерами нарушения максимы одобрения являются вопросы журналиста, содержащие упрек собеседнику, как</w:t>
      </w:r>
      <w:r w:rsidR="0089383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например,</w:t>
      </w:r>
      <w:bookmarkStart w:id="0" w:name="_GoBack"/>
      <w:bookmarkEnd w:id="0"/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интервью Лили Вовк с вице-спикером Госсовета Коми Владимиром Косовым, опубликованном 30 марта 2017</w:t>
      </w:r>
      <w:r w:rsidR="00427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г. в газете «Трибуна». Спрашивая В. Косова о тяжелой социальной ситуации, сложившейся в </w:t>
      </w:r>
      <w:proofErr w:type="spellStart"/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Корткеросском</w:t>
      </w:r>
      <w:proofErr w:type="spellEnd"/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районе из-за проблем с бюджетом, журналист четко обозначает стратегию интервью, предлагая собеседнику «план работы»: </w:t>
      </w:r>
      <w:r w:rsid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Владимир Алексеевич, давайте пройдемся по конкретным проблемам</w:t>
      </w:r>
      <w:r w:rsidR="0067457B"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И далее каждый вопрос формулируется как конкретная проблема </w:t>
      </w:r>
      <w:r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67457B"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27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адетское образование</w:t>
      </w:r>
      <w:r w:rsidR="005A1E6A"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А льготы по ЖКХ?;</w:t>
      </w:r>
      <w:r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 будет со зданием недостроенной больницы?</w:t>
      </w:r>
      <w:r w:rsidR="0067457B"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т. д). Но когд</w:t>
      </w:r>
      <w:r w:rsidR="005A1E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речь заходит о необходимости </w:t>
      </w:r>
      <w:r w:rsidR="0067457B"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контролировать эф</w:t>
      </w:r>
      <w:r w:rsidR="005A1E6A"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фективность потраченных средств</w:t>
      </w:r>
      <w:r w:rsidR="0067457B"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журналист задает недопустимый с т</w:t>
      </w:r>
      <w:r w:rsidR="00427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очки зрения теории коммуникации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вопрос: </w:t>
      </w:r>
      <w:r w:rsidR="0067457B"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же так? А вы как депутат куда смотрели?</w:t>
      </w:r>
      <w:r w:rsidR="0067457B"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Данный вопрос содержит прямой упрек и даже обвинение собеседника, </w:t>
      </w:r>
      <w:r w:rsidR="005A1E6A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способствует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созда</w:t>
      </w:r>
      <w:r w:rsidR="005A1E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нию его негативного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образ</w:t>
      </w:r>
      <w:r w:rsidR="005A1E6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глазах читателя.</w:t>
      </w:r>
    </w:p>
    <w:p w:rsidR="00DE5BB8" w:rsidRPr="00893835" w:rsidRDefault="00DE5BB8" w:rsidP="00200A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Другим случаем, иллюстрирующим нарушение максимы одобрения, может служить вопрос корреспондента БНК (12 декабря 2016 г.) к </w:t>
      </w:r>
      <w:r w:rsidR="004275FB"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кандидату политических наук 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Эльвире </w:t>
      </w:r>
      <w:proofErr w:type="spellStart"/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Илатовской</w:t>
      </w:r>
      <w:proofErr w:type="spellEnd"/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куратору регионального конкурса студ</w:t>
      </w:r>
      <w:r w:rsidR="00427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енческих проектов «PR-движение»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Обсуждая репутационные потери Республики Коми, журналист в контексте, казалось</w:t>
      </w:r>
      <w:r w:rsidR="005A1E6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бы, позитивной оценки действий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интервьюируемой</w:t>
      </w:r>
      <w:r w:rsidR="005A1E6A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задает вопрос, в котором звучит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ирония, создающая негативный образ собеседника:</w:t>
      </w:r>
      <w:proofErr w:type="gramEnd"/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7457B" w:rsidRPr="00893835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Pr="0089383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власти предложить нечего, вы будете за нее выдумывать?</w:t>
      </w:r>
      <w:r w:rsidR="00893835" w:rsidRPr="00893835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</w:p>
    <w:p w:rsidR="00DE5BB8" w:rsidRDefault="00DE5BB8" w:rsidP="00200A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Примеров нарушения </w:t>
      </w:r>
      <w:r w:rsidR="0067457B"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интервьюиру</w:t>
      </w:r>
      <w:r w:rsid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ющим</w:t>
      </w:r>
      <w:r w:rsidR="0067457B"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максимы одобрения, в сравнении с другими максимами принципа вежливости по Дж. </w:t>
      </w:r>
      <w:proofErr w:type="spellStart"/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Личу</w:t>
      </w:r>
      <w:proofErr w:type="spellEnd"/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наших материалах сравнительно немного. Вероятно, это связано с заинтересованностью журналиста в успешном коммуникативном акте, 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который «во многом зависит от атмосферы, в которой он развертывается» [1:</w:t>
      </w:r>
      <w:r w:rsidR="00427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168], в противном случае интервью может не состояться. К подобному выводу пришла и В.</w:t>
      </w:r>
      <w:r w:rsidR="00427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</w:t>
      </w:r>
      <w:r w:rsidR="00427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Кузнецова, исследовав на своем материале портретное</w:t>
      </w:r>
      <w:r w:rsid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интервью: «Максима одобрения: </w:t>
      </w:r>
      <w:r w:rsidR="0067457B"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“</w:t>
      </w:r>
      <w:r w:rsid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можно меньше ругай других</w:t>
      </w:r>
      <w:r w:rsidR="0067457B"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”</w:t>
      </w:r>
      <w:r w:rsid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67457B"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“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можно</w:t>
      </w:r>
      <w:r w:rsid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больше хвали других</w:t>
      </w:r>
      <w:r w:rsidR="0067457B" w:rsidRP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”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соблюдается журналистом и служит инструментом для управления настроением интервьюируемого» [2].</w:t>
      </w:r>
    </w:p>
    <w:p w:rsidR="00DE5BB8" w:rsidRDefault="00DE5BB8" w:rsidP="00200A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Таким образом, нарушений максимы одобрения, в отличие от </w:t>
      </w:r>
      <w:r w:rsid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нарушений максим такта [3] и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симпатии [4], в публикациях последних лет практически не встречается. Данная тенденция, скорее всего, связана с особенн</w:t>
      </w:r>
      <w:r w:rsidR="006745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остями современной журналистики: отсутствие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заинтересованности в постановке острых вопросов из-за боязни продемонстрировать нелояльность к пред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ставителям региональной власти.</w:t>
      </w:r>
    </w:p>
    <w:p w:rsidR="00DE5BB8" w:rsidRPr="00DE5BB8" w:rsidRDefault="00DE5BB8" w:rsidP="00200A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DE5BB8" w:rsidRDefault="00DE5BB8" w:rsidP="00200A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Литература</w:t>
      </w:r>
    </w:p>
    <w:p w:rsidR="00DE5BB8" w:rsidRPr="00DE5BB8" w:rsidRDefault="00DE5BB8" w:rsidP="00200A0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427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Клюев</w:t>
      </w:r>
      <w:r w:rsidR="00427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Е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4275FB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DE5B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 Речевая коммуникация: Учебное пособие для университетов и институтов. М., 2002.</w:t>
      </w:r>
    </w:p>
    <w:p w:rsidR="00DE5BB8" w:rsidRDefault="00DE5BB8" w:rsidP="00200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4275F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Кузнецова</w:t>
      </w:r>
      <w:r w:rsidR="004275F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В.</w:t>
      </w:r>
      <w:r w:rsidR="004275FB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E5BB8">
        <w:rPr>
          <w:rFonts w:ascii="Times New Roman" w:hAnsi="Times New Roman" w:cs="Times New Roman"/>
          <w:sz w:val="28"/>
          <w:szCs w:val="28"/>
          <w:lang w:eastAsia="ru-RU"/>
        </w:rPr>
        <w:t xml:space="preserve">В. Коммуникативное поведение участников портретного интервью: на материале французской и русской прессы: </w:t>
      </w:r>
      <w:proofErr w:type="spellStart"/>
      <w:r w:rsidRPr="00DE5BB8">
        <w:rPr>
          <w:rFonts w:ascii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DE5BB8">
        <w:rPr>
          <w:rFonts w:ascii="Times New Roman" w:hAnsi="Times New Roman" w:cs="Times New Roman"/>
          <w:sz w:val="28"/>
          <w:szCs w:val="28"/>
          <w:lang w:eastAsia="ru-RU"/>
        </w:rPr>
        <w:t xml:space="preserve">. ... канд. </w:t>
      </w:r>
      <w:proofErr w:type="spellStart"/>
      <w:r w:rsidRPr="00DE5BB8">
        <w:rPr>
          <w:rFonts w:ascii="Times New Roman" w:hAnsi="Times New Roman" w:cs="Times New Roman"/>
          <w:sz w:val="28"/>
          <w:szCs w:val="28"/>
          <w:lang w:eastAsia="ru-RU"/>
        </w:rPr>
        <w:t>филол</w:t>
      </w:r>
      <w:proofErr w:type="spellEnd"/>
      <w:r w:rsidRPr="00DE5BB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27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5BB8">
        <w:rPr>
          <w:rFonts w:ascii="Times New Roman" w:hAnsi="Times New Roman" w:cs="Times New Roman"/>
          <w:sz w:val="28"/>
          <w:szCs w:val="28"/>
          <w:lang w:eastAsia="ru-RU"/>
        </w:rPr>
        <w:t>наук. Волгоград, 2008.</w:t>
      </w:r>
    </w:p>
    <w:p w:rsidR="00DD7943" w:rsidRDefault="00DE5BB8" w:rsidP="00200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275FB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Шевченко</w:t>
      </w:r>
      <w:r w:rsidR="004275FB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Е. </w:t>
      </w:r>
      <w:r w:rsidRPr="00DE5BB8">
        <w:rPr>
          <w:rFonts w:ascii="Times New Roman" w:hAnsi="Times New Roman" w:cs="Times New Roman"/>
          <w:sz w:val="28"/>
          <w:szCs w:val="28"/>
          <w:lang w:eastAsia="ru-RU"/>
        </w:rPr>
        <w:t>А. Нарушение максимы такта в региональном медиадискурсе // Век информации. 2018. № 2.</w:t>
      </w:r>
      <w:proofErr w:type="gramEnd"/>
      <w:r w:rsidRPr="00DE5BB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75FB" w:rsidRPr="00DE5BB8">
        <w:rPr>
          <w:rFonts w:ascii="Times New Roman" w:hAnsi="Times New Roman" w:cs="Times New Roman"/>
          <w:sz w:val="28"/>
          <w:szCs w:val="28"/>
          <w:lang w:eastAsia="ru-RU"/>
        </w:rPr>
        <w:t>Т. 2.</w:t>
      </w:r>
      <w:proofErr w:type="gramEnd"/>
      <w:r w:rsidR="004275F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5BB8">
        <w:rPr>
          <w:rFonts w:ascii="Times New Roman" w:hAnsi="Times New Roman" w:cs="Times New Roman"/>
          <w:sz w:val="28"/>
          <w:szCs w:val="28"/>
          <w:lang w:eastAsia="ru-RU"/>
        </w:rPr>
        <w:t>С. 78–80.</w:t>
      </w:r>
    </w:p>
    <w:p w:rsidR="00DE5BB8" w:rsidRPr="00DE5BB8" w:rsidRDefault="004275FB" w:rsidP="00200A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DD7943">
        <w:rPr>
          <w:rFonts w:ascii="Times New Roman" w:hAnsi="Times New Roman" w:cs="Times New Roman"/>
          <w:sz w:val="28"/>
          <w:szCs w:val="28"/>
          <w:lang w:eastAsia="ru-RU"/>
        </w:rPr>
        <w:t>Шевченко Е. </w:t>
      </w:r>
      <w:r w:rsidR="00DE5BB8" w:rsidRPr="00DE5BB8">
        <w:rPr>
          <w:rFonts w:ascii="Times New Roman" w:hAnsi="Times New Roman" w:cs="Times New Roman"/>
          <w:sz w:val="28"/>
          <w:szCs w:val="28"/>
          <w:lang w:eastAsia="ru-RU"/>
        </w:rPr>
        <w:t>А. Нарушения коммуникативного взаимодействия в современном медиадискурсе Республики Коми (максима симпатии) // Медиа в современном мире. 59-е Петербургские чтения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DE5BB8" w:rsidRPr="00DE5BB8">
        <w:rPr>
          <w:rFonts w:ascii="Times New Roman" w:hAnsi="Times New Roman" w:cs="Times New Roman"/>
          <w:sz w:val="28"/>
          <w:szCs w:val="28"/>
          <w:lang w:eastAsia="ru-RU"/>
        </w:rPr>
        <w:t>СПб</w:t>
      </w:r>
      <w:proofErr w:type="gramStart"/>
      <w:r w:rsidR="00DE5BB8" w:rsidRPr="00DE5BB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D794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DE5BB8" w:rsidRPr="00DE5BB8">
        <w:rPr>
          <w:rFonts w:ascii="Times New Roman" w:hAnsi="Times New Roman" w:cs="Times New Roman"/>
          <w:sz w:val="28"/>
          <w:szCs w:val="28"/>
          <w:lang w:eastAsia="ru-RU"/>
        </w:rPr>
        <w:t xml:space="preserve">2020. </w:t>
      </w:r>
      <w:r w:rsidRPr="00DE5BB8">
        <w:rPr>
          <w:rFonts w:ascii="Times New Roman" w:hAnsi="Times New Roman" w:cs="Times New Roman"/>
          <w:sz w:val="28"/>
          <w:szCs w:val="28"/>
          <w:lang w:eastAsia="ru-RU"/>
        </w:rPr>
        <w:t>Т.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E5BB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eastAsia="ru-RU"/>
        </w:rPr>
        <w:t>С. 217–</w:t>
      </w:r>
      <w:r w:rsidR="00DE5BB8" w:rsidRPr="00DE5BB8">
        <w:rPr>
          <w:rFonts w:ascii="Times New Roman" w:hAnsi="Times New Roman" w:cs="Times New Roman"/>
          <w:sz w:val="28"/>
          <w:szCs w:val="28"/>
          <w:lang w:eastAsia="ru-RU"/>
        </w:rPr>
        <w:t>218.</w:t>
      </w:r>
    </w:p>
    <w:sectPr w:rsidR="00DE5BB8" w:rsidRPr="00DE5BB8" w:rsidSect="00AD7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5FE8"/>
    <w:multiLevelType w:val="hybridMultilevel"/>
    <w:tmpl w:val="AAB0D228"/>
    <w:lvl w:ilvl="0" w:tplc="016040D6">
      <w:start w:val="1"/>
      <w:numFmt w:val="decimal"/>
      <w:lvlText w:val="%1."/>
      <w:lvlJc w:val="left"/>
      <w:pPr>
        <w:ind w:left="1225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BB8"/>
    <w:rsid w:val="00200A08"/>
    <w:rsid w:val="004275FB"/>
    <w:rsid w:val="005A1E6A"/>
    <w:rsid w:val="005C2361"/>
    <w:rsid w:val="0067457B"/>
    <w:rsid w:val="00892D63"/>
    <w:rsid w:val="00893835"/>
    <w:rsid w:val="00AD7176"/>
    <w:rsid w:val="00D37249"/>
    <w:rsid w:val="00DD7943"/>
    <w:rsid w:val="00DE5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76"/>
  </w:style>
  <w:style w:type="paragraph" w:styleId="3">
    <w:name w:val="heading 3"/>
    <w:basedOn w:val="a"/>
    <w:link w:val="30"/>
    <w:uiPriority w:val="9"/>
    <w:qFormat/>
    <w:rsid w:val="00DE5BB8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5BB8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E5B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5BB8"/>
    <w:rPr>
      <w:b/>
      <w:bCs/>
    </w:rPr>
  </w:style>
  <w:style w:type="character" w:styleId="a5">
    <w:name w:val="Hyperlink"/>
    <w:basedOn w:val="a0"/>
    <w:uiPriority w:val="99"/>
    <w:unhideWhenUsed/>
    <w:rsid w:val="00DE5BB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DE5B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a-shevchenk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Александр</cp:lastModifiedBy>
  <cp:revision>5</cp:revision>
  <dcterms:created xsi:type="dcterms:W3CDTF">2022-04-07T21:35:00Z</dcterms:created>
  <dcterms:modified xsi:type="dcterms:W3CDTF">2022-04-08T18:28:00Z</dcterms:modified>
</cp:coreProperties>
</file>