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E0" w:rsidRPr="00073CE0" w:rsidRDefault="00073CE0" w:rsidP="00A12728">
      <w:r>
        <w:t>Владимир Иванович Коньков</w:t>
      </w:r>
    </w:p>
    <w:p w:rsidR="00073CE0" w:rsidRDefault="00073CE0" w:rsidP="00A12728">
      <w:r>
        <w:t>Санкт-Петербургский государственный университет</w:t>
      </w:r>
    </w:p>
    <w:p w:rsidR="00073CE0" w:rsidRDefault="00AA3E7E" w:rsidP="00A12728">
      <w:hyperlink r:id="rId5" w:history="1">
        <w:r w:rsidR="00073CE0" w:rsidRPr="00BF33CB">
          <w:rPr>
            <w:rStyle w:val="a4"/>
            <w:lang w:val="en-US"/>
          </w:rPr>
          <w:t>v</w:t>
        </w:r>
        <w:r w:rsidR="00073CE0" w:rsidRPr="00BF33CB">
          <w:rPr>
            <w:rStyle w:val="a4"/>
          </w:rPr>
          <w:t>_</w:t>
        </w:r>
        <w:r w:rsidR="00073CE0" w:rsidRPr="00BF33CB">
          <w:rPr>
            <w:rStyle w:val="a4"/>
            <w:lang w:val="en-US"/>
          </w:rPr>
          <w:t>konkov</w:t>
        </w:r>
        <w:r w:rsidR="00073CE0" w:rsidRPr="00BF33CB">
          <w:rPr>
            <w:rStyle w:val="a4"/>
          </w:rPr>
          <w:t>@</w:t>
        </w:r>
        <w:r w:rsidR="00073CE0" w:rsidRPr="00BF33CB">
          <w:rPr>
            <w:rStyle w:val="a4"/>
            <w:lang w:val="en-US"/>
          </w:rPr>
          <w:t>mail</w:t>
        </w:r>
        <w:r w:rsidR="00073CE0" w:rsidRPr="00BF33CB">
          <w:rPr>
            <w:rStyle w:val="a4"/>
          </w:rPr>
          <w:t>.</w:t>
        </w:r>
        <w:proofErr w:type="spellStart"/>
        <w:r w:rsidR="00073CE0" w:rsidRPr="00BF33CB">
          <w:rPr>
            <w:rStyle w:val="a4"/>
          </w:rPr>
          <w:t>ru</w:t>
        </w:r>
        <w:proofErr w:type="spellEnd"/>
      </w:hyperlink>
    </w:p>
    <w:p w:rsidR="00073CE0" w:rsidRPr="00073CE0" w:rsidRDefault="00073CE0" w:rsidP="00A12728"/>
    <w:p w:rsidR="00EE345F" w:rsidRPr="00073CE0" w:rsidRDefault="00950661" w:rsidP="00A12728">
      <w:pPr>
        <w:rPr>
          <w:b/>
        </w:rPr>
      </w:pPr>
      <w:r w:rsidRPr="00073CE0">
        <w:rPr>
          <w:b/>
        </w:rPr>
        <w:t>Обобщённо-личные предложения в медийном тексте</w:t>
      </w:r>
    </w:p>
    <w:p w:rsidR="00AC03A5" w:rsidRDefault="00AC03A5" w:rsidP="00A12728"/>
    <w:p w:rsidR="0025151C" w:rsidRDefault="0025151C" w:rsidP="00A12728">
      <w:r>
        <w:t xml:space="preserve">В работе анализируется </w:t>
      </w:r>
      <w:r w:rsidR="00AC03A5">
        <w:t xml:space="preserve">обобщённо-личный тип односоставных предложений. Определяется </w:t>
      </w:r>
      <w:r>
        <w:t xml:space="preserve">содержание понятия </w:t>
      </w:r>
      <w:r w:rsidR="00073CE0">
        <w:t>«о</w:t>
      </w:r>
      <w:r>
        <w:t>бобщённое лицо</w:t>
      </w:r>
      <w:r w:rsidR="00073CE0">
        <w:t>»</w:t>
      </w:r>
      <w:r w:rsidR="00AC03A5">
        <w:t xml:space="preserve"> и выявляется его</w:t>
      </w:r>
      <w:r>
        <w:t xml:space="preserve"> структура</w:t>
      </w:r>
      <w:r w:rsidR="00AC03A5">
        <w:t xml:space="preserve"> при главном члене, выраженном формой глагола 2-го лица единственного числа. Говорится о стилистическом потенциале предложений этого типа.</w:t>
      </w:r>
    </w:p>
    <w:p w:rsidR="00436617" w:rsidRDefault="00073CE0" w:rsidP="00A12728">
      <w:r>
        <w:t>Ключевые слова: о</w:t>
      </w:r>
      <w:r w:rsidR="00436617">
        <w:t>дносоставное предложение, обобщённо-личное предложение, лицо глагола, выразительные средства.</w:t>
      </w:r>
    </w:p>
    <w:p w:rsidR="0025151C" w:rsidRDefault="0025151C" w:rsidP="00A12728"/>
    <w:p w:rsidR="00EE345F" w:rsidRDefault="00EE345F" w:rsidP="00A12728">
      <w:r>
        <w:t>О</w:t>
      </w:r>
      <w:r w:rsidRPr="00EE345F">
        <w:t>дносоставные</w:t>
      </w:r>
      <w:r>
        <w:t xml:space="preserve"> обобщ</w:t>
      </w:r>
      <w:r w:rsidRPr="00EE345F">
        <w:t xml:space="preserve">ённо-личные предложения являются важным выразительным средством </w:t>
      </w:r>
      <w:r>
        <w:t xml:space="preserve">в </w:t>
      </w:r>
      <w:r w:rsidRPr="00EE345F">
        <w:t>медийном тексте</w:t>
      </w:r>
      <w:r>
        <w:t>, однако до сих пор не определён объём содержания этой категории и его структура.</w:t>
      </w:r>
    </w:p>
    <w:p w:rsidR="004D3E81" w:rsidRDefault="00A12728" w:rsidP="00A12728">
      <w:r>
        <w:t>«Русская грамматика» 1980 </w:t>
      </w:r>
      <w:r w:rsidR="00950661">
        <w:t>г</w:t>
      </w:r>
      <w:r>
        <w:t>.</w:t>
      </w:r>
      <w:r w:rsidR="00950661">
        <w:t xml:space="preserve"> говорит о</w:t>
      </w:r>
      <w:r w:rsidR="007B513F">
        <w:t xml:space="preserve"> данном</w:t>
      </w:r>
      <w:r w:rsidR="00950661">
        <w:t xml:space="preserve"> типе предложений как о предложениях «с</w:t>
      </w:r>
      <w:r>
        <w:t xml:space="preserve"> обобщенно-личным значением, т.</w:t>
      </w:r>
      <w:r w:rsidR="00950661">
        <w:t>е. со значением</w:t>
      </w:r>
      <w:r w:rsidR="00950661" w:rsidRPr="00950661">
        <w:t xml:space="preserve"> действия или состояния, приписыв</w:t>
      </w:r>
      <w:r w:rsidR="00950661">
        <w:t xml:space="preserve">аемого любому, всякому субъекту» </w:t>
      </w:r>
      <w:r w:rsidR="00950661" w:rsidRPr="00950661">
        <w:t>[</w:t>
      </w:r>
      <w:r w:rsidR="002600F6">
        <w:t>4</w:t>
      </w:r>
      <w:r>
        <w:t>: </w:t>
      </w:r>
      <w:r w:rsidR="006600B0">
        <w:t>245</w:t>
      </w:r>
      <w:r w:rsidR="00950661" w:rsidRPr="00950661">
        <w:t>]</w:t>
      </w:r>
      <w:r w:rsidR="006600B0">
        <w:t xml:space="preserve">, объединяя под этой номинацией предложения различного типа: </w:t>
      </w:r>
      <w:r w:rsidR="002600F6">
        <w:t>«</w:t>
      </w:r>
      <w:r w:rsidR="006600B0" w:rsidRPr="002600F6">
        <w:t xml:space="preserve">Всего не предусмотришь; Чужую беду руками разведу; </w:t>
      </w:r>
      <w:proofErr w:type="gramStart"/>
      <w:r w:rsidR="006600B0" w:rsidRPr="002600F6">
        <w:t>Охотно мы дарим, что нам не надобно самим</w:t>
      </w:r>
      <w:r w:rsidR="002600F6">
        <w:t>»</w:t>
      </w:r>
      <w:r w:rsidR="006600B0" w:rsidRPr="002600F6">
        <w:t xml:space="preserve"> </w:t>
      </w:r>
      <w:r w:rsidR="006600B0">
        <w:t>и</w:t>
      </w:r>
      <w:r>
        <w:t> </w:t>
      </w:r>
      <w:r w:rsidR="006600B0">
        <w:t>др.</w:t>
      </w:r>
      <w:r w:rsidR="003D5B5B">
        <w:t xml:space="preserve"> А.</w:t>
      </w:r>
      <w:r>
        <w:t> </w:t>
      </w:r>
      <w:r w:rsidR="00CD6E40">
        <w:t>М.</w:t>
      </w:r>
      <w:r>
        <w:t> </w:t>
      </w:r>
      <w:r w:rsidR="003D5B5B">
        <w:t xml:space="preserve">Ломов и </w:t>
      </w:r>
      <w:proofErr w:type="spellStart"/>
      <w:r w:rsidR="003D5B5B">
        <w:t>И</w:t>
      </w:r>
      <w:proofErr w:type="spellEnd"/>
      <w:r w:rsidR="003D5B5B">
        <w:t>.</w:t>
      </w:r>
      <w:r w:rsidR="00CD6E40">
        <w:rPr>
          <w:lang w:val="en-US"/>
        </w:rPr>
        <w:t> </w:t>
      </w:r>
      <w:r w:rsidR="00CD6E40">
        <w:t>П.</w:t>
      </w:r>
      <w:r w:rsidR="00CD6E40">
        <w:rPr>
          <w:lang w:val="en-US"/>
        </w:rPr>
        <w:t> </w:t>
      </w:r>
      <w:r w:rsidR="003D5B5B">
        <w:t xml:space="preserve">Распопов, обратив внимание на разнообразие синтаксических типов предложений, </w:t>
      </w:r>
      <w:r w:rsidR="007B513F">
        <w:t>которых</w:t>
      </w:r>
      <w:r w:rsidR="003D5B5B">
        <w:t xml:space="preserve"> принято наз</w:t>
      </w:r>
      <w:r w:rsidR="007B513F">
        <w:t>ы</w:t>
      </w:r>
      <w:r w:rsidR="003D5B5B">
        <w:t>вать обобщённо-личными, делают вывод о сомнительном грамматическом статусе этих предложений как о типе односоставных предложений и считают, что «</w:t>
      </w:r>
      <w:r w:rsidR="003D5B5B" w:rsidRPr="003D5B5B">
        <w:t>специфически</w:t>
      </w:r>
      <w:r>
        <w:t>х конструктивных схем обобщенно-</w:t>
      </w:r>
      <w:r w:rsidR="003D5B5B" w:rsidRPr="003D5B5B">
        <w:t>личных предложений в современном русском языке нет</w:t>
      </w:r>
      <w:r w:rsidR="002600F6">
        <w:t>» [</w:t>
      </w:r>
      <w:r w:rsidR="005D3BD2">
        <w:t>2</w:t>
      </w:r>
      <w:r w:rsidR="00BF08EB">
        <w:t>:</w:t>
      </w:r>
      <w:r>
        <w:t> </w:t>
      </w:r>
      <w:r w:rsidR="00BF08EB">
        <w:t>237].</w:t>
      </w:r>
      <w:proofErr w:type="gramEnd"/>
      <w:r w:rsidR="003D5B5B" w:rsidRPr="003D5B5B">
        <w:t xml:space="preserve"> </w:t>
      </w:r>
      <w:r w:rsidR="00BF08EB">
        <w:t xml:space="preserve">Соответственно, </w:t>
      </w:r>
      <w:r>
        <w:t xml:space="preserve">нет </w:t>
      </w:r>
      <w:r w:rsidR="007B513F">
        <w:t xml:space="preserve">и </w:t>
      </w:r>
      <w:r w:rsidR="00BF08EB">
        <w:t>оснований для выделения такого типа односоставных предложений</w:t>
      </w:r>
      <w:r w:rsidR="007B513F">
        <w:t>:</w:t>
      </w:r>
      <w:r w:rsidR="00BF08EB">
        <w:t xml:space="preserve"> </w:t>
      </w:r>
      <w:r w:rsidR="007B513F">
        <w:t>это</w:t>
      </w:r>
      <w:r w:rsidR="00BF08EB">
        <w:t xml:space="preserve"> </w:t>
      </w:r>
      <w:r w:rsidR="007B513F">
        <w:t xml:space="preserve">всего </w:t>
      </w:r>
      <w:r w:rsidR="00BF08EB">
        <w:t xml:space="preserve">лишь группа сходных по семантике явлений, </w:t>
      </w:r>
      <w:r w:rsidR="00BF08EB">
        <w:lastRenderedPageBreak/>
        <w:t xml:space="preserve">обусловленных коммуникативным и грамматическим контекстом, а не типом конструкции: «В </w:t>
      </w:r>
      <w:r w:rsidR="003D5B5B" w:rsidRPr="003D5B5B">
        <w:t xml:space="preserve">действительности момент обобщения </w:t>
      </w:r>
      <w:r w:rsidR="00BF08EB">
        <w:t xml:space="preserve">– </w:t>
      </w:r>
      <w:r w:rsidR="003D5B5B" w:rsidRPr="003D5B5B">
        <w:t>это лишь дополнительный момент</w:t>
      </w:r>
      <w:r w:rsidR="00BF08EB">
        <w:t>,</w:t>
      </w:r>
      <w:r w:rsidR="003D5B5B" w:rsidRPr="003D5B5B">
        <w:t xml:space="preserve"> который при определённых условиях может быть сообщён предложения</w:t>
      </w:r>
      <w:r w:rsidR="00BF08EB">
        <w:t>м</w:t>
      </w:r>
      <w:r w:rsidR="003D5B5B" w:rsidRPr="003D5B5B">
        <w:t xml:space="preserve"> раз</w:t>
      </w:r>
      <w:r w:rsidR="00BF08EB">
        <w:t>лич</w:t>
      </w:r>
      <w:r w:rsidR="003D5B5B" w:rsidRPr="003D5B5B">
        <w:t>ных типов без изменения их конструктивного состава и строения</w:t>
      </w:r>
      <w:r w:rsidR="002600F6">
        <w:t>» [3</w:t>
      </w:r>
      <w:r w:rsidR="00BF08EB">
        <w:t>: 237].</w:t>
      </w:r>
      <w:r w:rsidR="007A4E24">
        <w:t xml:space="preserve"> Авторы учебника «Современный русский язык» под редакцией В.</w:t>
      </w:r>
      <w:r w:rsidR="00CD6E40">
        <w:rPr>
          <w:lang w:val="en-US"/>
        </w:rPr>
        <w:t> </w:t>
      </w:r>
      <w:r w:rsidR="00CD6E40">
        <w:t>А.</w:t>
      </w:r>
      <w:r w:rsidR="00CD6E40">
        <w:rPr>
          <w:lang w:val="en-US"/>
        </w:rPr>
        <w:t> </w:t>
      </w:r>
      <w:proofErr w:type="spellStart"/>
      <w:r w:rsidR="007A4E24">
        <w:t>Белошапковой</w:t>
      </w:r>
      <w:proofErr w:type="spellEnd"/>
      <w:r w:rsidR="007A4E24">
        <w:t xml:space="preserve"> называют о</w:t>
      </w:r>
      <w:r w:rsidR="007A4E24" w:rsidRPr="007A4E24">
        <w:t>бобще</w:t>
      </w:r>
      <w:r w:rsidR="007B513F">
        <w:t>нно-</w:t>
      </w:r>
      <w:r w:rsidR="007A4E24" w:rsidRPr="007A4E24">
        <w:t xml:space="preserve">личными </w:t>
      </w:r>
      <w:r w:rsidR="005D3BD2" w:rsidRPr="007A4E24">
        <w:t>предложения</w:t>
      </w:r>
      <w:r w:rsidR="005D3BD2">
        <w:t>, «</w:t>
      </w:r>
      <w:r w:rsidR="007A4E24" w:rsidRPr="007A4E24">
        <w:t>главный член которых</w:t>
      </w:r>
      <w:r w:rsidR="007A4E24">
        <w:t>,</w:t>
      </w:r>
      <w:r w:rsidR="007A4E24" w:rsidRPr="007A4E24">
        <w:t xml:space="preserve"> выражен</w:t>
      </w:r>
      <w:r w:rsidR="007A4E24">
        <w:t>н</w:t>
      </w:r>
      <w:r w:rsidR="007A4E24" w:rsidRPr="007A4E24">
        <w:t>ы</w:t>
      </w:r>
      <w:r w:rsidR="007A4E24">
        <w:t>й</w:t>
      </w:r>
      <w:r w:rsidR="00D736B2">
        <w:t xml:space="preserve"> спрягаемой формой</w:t>
      </w:r>
      <w:r w:rsidR="007A4E24" w:rsidRPr="007A4E24">
        <w:t xml:space="preserve"> второго лица единственного числа настоящего времени или повелительного наклонения</w:t>
      </w:r>
      <w:r w:rsidR="00D736B2">
        <w:t>, обозначае</w:t>
      </w:r>
      <w:r w:rsidR="007A4E24" w:rsidRPr="007A4E24">
        <w:t>т действия обобщенно мысл</w:t>
      </w:r>
      <w:r w:rsidR="00D736B2">
        <w:t>им</w:t>
      </w:r>
      <w:r w:rsidR="007A4E24" w:rsidRPr="007A4E24">
        <w:t>ого лица</w:t>
      </w:r>
      <w:r w:rsidR="002600F6">
        <w:t>» [5</w:t>
      </w:r>
      <w:r w:rsidR="00D736B2">
        <w:t>:</w:t>
      </w:r>
      <w:r w:rsidR="005D3BD2">
        <w:t> </w:t>
      </w:r>
      <w:r w:rsidR="00D736B2">
        <w:t xml:space="preserve">710]. </w:t>
      </w:r>
      <w:proofErr w:type="gramStart"/>
      <w:r w:rsidR="00D736B2">
        <w:t>В.</w:t>
      </w:r>
      <w:r w:rsidR="00CD6E40">
        <w:rPr>
          <w:lang w:val="en-US"/>
        </w:rPr>
        <w:t> </w:t>
      </w:r>
      <w:r w:rsidR="00CD6E40">
        <w:t>В.</w:t>
      </w:r>
      <w:r w:rsidR="00CD6E40">
        <w:rPr>
          <w:lang w:val="en-US"/>
        </w:rPr>
        <w:t> </w:t>
      </w:r>
      <w:proofErr w:type="spellStart"/>
      <w:r w:rsidR="00D736B2">
        <w:t>Бабайцева</w:t>
      </w:r>
      <w:proofErr w:type="spellEnd"/>
      <w:r w:rsidR="00D736B2">
        <w:t xml:space="preserve"> относит к обобщённо-личным предложения, «действие которых относится к </w:t>
      </w:r>
      <w:r w:rsidR="00A00B79">
        <w:t>обобщённому</w:t>
      </w:r>
      <w:r w:rsidR="00D736B2">
        <w:t xml:space="preserve"> лицу</w:t>
      </w:r>
      <w:r w:rsidR="00A00B79">
        <w:t>, а сказуемое выражено глаголом в форме 2-го лица (реже – в других</w:t>
      </w:r>
      <w:r w:rsidR="002600F6">
        <w:t xml:space="preserve"> личных формах)» [1</w:t>
      </w:r>
      <w:r w:rsidR="005D3BD2">
        <w:t>: 123–</w:t>
      </w:r>
      <w:r w:rsidR="00A00B79">
        <w:t>124].</w:t>
      </w:r>
      <w:proofErr w:type="gramEnd"/>
      <w:r w:rsidR="00A00B79" w:rsidRPr="00A00B79">
        <w:t xml:space="preserve"> </w:t>
      </w:r>
      <w:r w:rsidR="00A00B79">
        <w:t>Значение обобщённого лица автор поясняет так: «Степень обобщения деятеля может быть различна:</w:t>
      </w:r>
      <w:r w:rsidR="00A00B79" w:rsidRPr="00A00B79">
        <w:t xml:space="preserve"> действие может относиться не только к любому</w:t>
      </w:r>
      <w:r w:rsidR="00A00B79">
        <w:t>,</w:t>
      </w:r>
      <w:r w:rsidR="00A00B79" w:rsidRPr="00A00B79">
        <w:t xml:space="preserve"> всякому лицу</w:t>
      </w:r>
      <w:r w:rsidR="00A00B79">
        <w:t xml:space="preserve">, </w:t>
      </w:r>
      <w:r w:rsidR="00A00B79" w:rsidRPr="00A00B79">
        <w:t>но</w:t>
      </w:r>
      <w:r w:rsidR="00A00B79">
        <w:t xml:space="preserve"> и к</w:t>
      </w:r>
      <w:r w:rsidR="00A00B79" w:rsidRPr="00A00B79">
        <w:t xml:space="preserve"> обобщ</w:t>
      </w:r>
      <w:r w:rsidR="005D3BD2">
        <w:t>ё</w:t>
      </w:r>
      <w:r w:rsidR="00A00B79" w:rsidRPr="00A00B79">
        <w:t>нно мысл</w:t>
      </w:r>
      <w:r w:rsidR="00A00B79">
        <w:t>имой</w:t>
      </w:r>
      <w:r w:rsidR="00A00B79" w:rsidRPr="00A00B79">
        <w:t xml:space="preserve"> группе лиц</w:t>
      </w:r>
      <w:r w:rsidR="002600F6">
        <w:t>» [1</w:t>
      </w:r>
      <w:r w:rsidR="00A00B79">
        <w:t>: 124].</w:t>
      </w:r>
    </w:p>
    <w:p w:rsidR="00927577" w:rsidRDefault="00927577" w:rsidP="00A12728">
      <w:r>
        <w:t>Неопределённость положения с обобщённо-личными предложениями объясняется, на наш взгляд, тем, что, во-первых, нет чёткого представления о содержании понятия «</w:t>
      </w:r>
      <w:r w:rsidR="005D3BD2">
        <w:t>обобщённое лицо», а во-вторых,</w:t>
      </w:r>
      <w:r>
        <w:t xml:space="preserve"> тем, что по</w:t>
      </w:r>
      <w:r w:rsidR="007B513F">
        <w:t>д</w:t>
      </w:r>
      <w:r>
        <w:t xml:space="preserve"> один тип подводят предложения разного семантико-грамматического типа.</w:t>
      </w:r>
    </w:p>
    <w:p w:rsidR="00927577" w:rsidRDefault="00927577" w:rsidP="00A12728">
      <w:r>
        <w:t>Обратим внимание на предложения, где главный член выражен формой глагола 2-</w:t>
      </w:r>
      <w:r w:rsidR="007B513F">
        <w:t>го лица единственного числа. Эти</w:t>
      </w:r>
      <w:r>
        <w:t xml:space="preserve"> предложения </w:t>
      </w:r>
      <w:r w:rsidR="007B513F">
        <w:t xml:space="preserve">особенно часто </w:t>
      </w:r>
      <w:r>
        <w:t xml:space="preserve">встречаются в разговорной речи: </w:t>
      </w:r>
      <w:r w:rsidR="002600F6" w:rsidRPr="002600F6">
        <w:t>«</w:t>
      </w:r>
      <w:r w:rsidR="005D3BD2">
        <w:t>Пойми:</w:t>
      </w:r>
      <w:r w:rsidRPr="002600F6">
        <w:t xml:space="preserve"> когда торопишься читать, многое не понимаешь</w:t>
      </w:r>
      <w:r w:rsidR="002600F6">
        <w:t>»</w:t>
      </w:r>
      <w:r>
        <w:t>. Контекст задаёт понимание того, что автор предупрежда</w:t>
      </w:r>
      <w:r w:rsidR="007B513F">
        <w:t>ет</w:t>
      </w:r>
      <w:r>
        <w:t xml:space="preserve"> слушающего, говорит о том, что бывает</w:t>
      </w:r>
      <w:r w:rsidR="007B513F">
        <w:t>, когда торопятся читать. В это</w:t>
      </w:r>
      <w:r>
        <w:t xml:space="preserve">м </w:t>
      </w:r>
      <w:r w:rsidR="007B513F">
        <w:t>случае</w:t>
      </w:r>
      <w:r>
        <w:t xml:space="preserve"> можно</w:t>
      </w:r>
      <w:r w:rsidR="00A8121A">
        <w:t xml:space="preserve"> </w:t>
      </w:r>
      <w:r>
        <w:t>говорить о том, что глагол</w:t>
      </w:r>
      <w:r w:rsidR="00A8121A">
        <w:t xml:space="preserve"> </w:t>
      </w:r>
      <w:r>
        <w:t>обозначает действие, которое относится к любому лицу. Однако</w:t>
      </w:r>
      <w:r w:rsidR="007B513F">
        <w:t>,</w:t>
      </w:r>
      <w:r>
        <w:t xml:space="preserve"> в отличие от п</w:t>
      </w:r>
      <w:r w:rsidR="007B513F">
        <w:t>редметно-</w:t>
      </w:r>
      <w:r>
        <w:t>личного значения 3</w:t>
      </w:r>
      <w:r w:rsidR="005D3BD2">
        <w:t>-го</w:t>
      </w:r>
      <w:r>
        <w:t xml:space="preserve"> лица, форма </w:t>
      </w:r>
      <w:r w:rsidR="005D3BD2">
        <w:t>2-го</w:t>
      </w:r>
      <w:r>
        <w:t xml:space="preserve"> лица выделяет </w:t>
      </w:r>
      <w:r w:rsidR="005D3BD2">
        <w:t xml:space="preserve">слушающего </w:t>
      </w:r>
      <w:r>
        <w:t>из всех возможных лиц</w:t>
      </w:r>
      <w:r w:rsidR="007B513F">
        <w:t>. Но</w:t>
      </w:r>
      <w:r w:rsidR="00A8121A">
        <w:t xml:space="preserve"> слушающего может выделить только говорящий. В результате он, выделяя слушающего, выделяет и себя. Поэтому формула данного типа обобщённо-личных пре</w:t>
      </w:r>
      <w:r w:rsidR="007B513F">
        <w:t>дложений</w:t>
      </w:r>
      <w:r w:rsidR="00A8121A">
        <w:t xml:space="preserve"> может быть представлена в следующем </w:t>
      </w:r>
      <w:r w:rsidR="00A8121A">
        <w:lastRenderedPageBreak/>
        <w:t>виде:</w:t>
      </w:r>
      <w:r w:rsidR="002600F6">
        <w:t xml:space="preserve"> </w:t>
      </w:r>
      <w:r w:rsidR="002600F6" w:rsidRPr="002600F6">
        <w:t>«</w:t>
      </w:r>
      <w:r w:rsidR="00A8121A" w:rsidRPr="002600F6">
        <w:t>я + ты + все другие</w:t>
      </w:r>
      <w:r w:rsidR="002600F6">
        <w:t>»</w:t>
      </w:r>
      <w:r w:rsidR="007B513F" w:rsidRPr="002600F6">
        <w:t>.</w:t>
      </w:r>
      <w:r w:rsidR="007B513F">
        <w:t xml:space="preserve"> В</w:t>
      </w:r>
      <w:r w:rsidR="00A8121A">
        <w:t xml:space="preserve"> этом состоит одно из принципиальных отличий обобщённо-личных предложений от неопределённо-личных.</w:t>
      </w:r>
    </w:p>
    <w:p w:rsidR="00A8121A" w:rsidRDefault="00A8121A" w:rsidP="00A12728">
      <w:r>
        <w:t xml:space="preserve">Именно такой подход к истолкованию специфики обобщённо-личных </w:t>
      </w:r>
      <w:r w:rsidR="007B513F">
        <w:t>предложений подсказывал</w:t>
      </w:r>
      <w:r>
        <w:t xml:space="preserve"> нам А.</w:t>
      </w:r>
      <w:r w:rsidR="00CD6E40">
        <w:rPr>
          <w:lang w:val="en-US"/>
        </w:rPr>
        <w:t> </w:t>
      </w:r>
      <w:r w:rsidR="00CD6E40">
        <w:t>М.</w:t>
      </w:r>
      <w:r w:rsidR="00CD6E40">
        <w:rPr>
          <w:lang w:val="en-US"/>
        </w:rPr>
        <w:t> </w:t>
      </w:r>
      <w:proofErr w:type="spellStart"/>
      <w:r>
        <w:t>Пешковский</w:t>
      </w:r>
      <w:proofErr w:type="spellEnd"/>
      <w:r>
        <w:t>: «</w:t>
      </w:r>
      <w:r w:rsidR="00834DD7" w:rsidRPr="00834DD7">
        <w:t>Чем интимнее</w:t>
      </w:r>
      <w:r w:rsidR="007B513F">
        <w:t xml:space="preserve"> како</w:t>
      </w:r>
      <w:r w:rsidR="00834DD7">
        <w:t>е</w:t>
      </w:r>
      <w:r w:rsidR="00834DD7" w:rsidRPr="00834DD7">
        <w:t>-либо переживание</w:t>
      </w:r>
      <w:r w:rsidR="00834DD7">
        <w:t>,</w:t>
      </w:r>
      <w:r w:rsidR="00834DD7" w:rsidRPr="00834DD7">
        <w:t xml:space="preserve"> тем труд</w:t>
      </w:r>
      <w:r w:rsidR="00834DD7">
        <w:t xml:space="preserve">нее </w:t>
      </w:r>
      <w:proofErr w:type="gramStart"/>
      <w:r w:rsidR="00834DD7">
        <w:t>говорящему</w:t>
      </w:r>
      <w:proofErr w:type="gramEnd"/>
      <w:r w:rsidR="00834DD7">
        <w:t xml:space="preserve"> выставить его на</w:t>
      </w:r>
      <w:r w:rsidR="00834DD7" w:rsidRPr="00834DD7">
        <w:t>показ перед всеми</w:t>
      </w:r>
      <w:r w:rsidR="00834DD7">
        <w:t>,</w:t>
      </w:r>
      <w:r w:rsidR="00834DD7" w:rsidRPr="00834DD7">
        <w:t xml:space="preserve"> тем охотнее он облекает его </w:t>
      </w:r>
      <w:r w:rsidR="00834DD7">
        <w:t>в форму</w:t>
      </w:r>
      <w:r w:rsidR="00834DD7" w:rsidRPr="00834DD7">
        <w:t xml:space="preserve"> общения</w:t>
      </w:r>
      <w:r w:rsidR="00834DD7">
        <w:t>,</w:t>
      </w:r>
      <w:r w:rsidR="00834DD7" w:rsidRPr="00834DD7">
        <w:t xml:space="preserve"> п</w:t>
      </w:r>
      <w:r w:rsidR="00834DD7">
        <w:t>ере</w:t>
      </w:r>
      <w:r w:rsidR="00834DD7" w:rsidRPr="00834DD7">
        <w:t>носящую это переживание на всех</w:t>
      </w:r>
      <w:r w:rsidR="00834DD7">
        <w:t>,</w:t>
      </w:r>
      <w:r w:rsidR="00834DD7" w:rsidRPr="00834DD7">
        <w:t xml:space="preserve"> в том числе и на слушателя</w:t>
      </w:r>
      <w:r w:rsidR="00834DD7">
        <w:t>,</w:t>
      </w:r>
      <w:r w:rsidR="00834DD7" w:rsidRPr="00834DD7">
        <w:t xml:space="preserve"> который</w:t>
      </w:r>
      <w:r w:rsidR="00834DD7">
        <w:t xml:space="preserve"> в силу</w:t>
      </w:r>
      <w:r w:rsidR="00834DD7" w:rsidRPr="00834DD7">
        <w:t xml:space="preserve"> этого более захватывается повествованием</w:t>
      </w:r>
      <w:r w:rsidR="00834DD7">
        <w:t>,</w:t>
      </w:r>
      <w:r w:rsidR="00663D38">
        <w:t xml:space="preserve"> чем при </w:t>
      </w:r>
      <w:r w:rsidR="00834DD7" w:rsidRPr="00834DD7">
        <w:t>чисто личной форме</w:t>
      </w:r>
      <w:r w:rsidR="002600F6">
        <w:t>» [</w:t>
      </w:r>
      <w:r w:rsidR="005D3BD2">
        <w:t>3</w:t>
      </w:r>
      <w:r>
        <w:t>:</w:t>
      </w:r>
      <w:r w:rsidR="00834DD7">
        <w:t xml:space="preserve"> 375</w:t>
      </w:r>
      <w:r>
        <w:t>]</w:t>
      </w:r>
      <w:r w:rsidR="00834DD7">
        <w:t>.</w:t>
      </w:r>
    </w:p>
    <w:p w:rsidR="00AC03A5" w:rsidRDefault="00AC03A5" w:rsidP="00A12728">
      <w:r>
        <w:t>Обобщённо-личные предложения описываемого типа генерируют в тексте ярко выраженную разговорную интонацию, которая воспринимается и как контактоустанавливающее средство</w:t>
      </w:r>
      <w:r w:rsidR="007B513F">
        <w:t>,</w:t>
      </w:r>
      <w:r>
        <w:t xml:space="preserve"> и как средство выражения авторского «я».</w:t>
      </w:r>
    </w:p>
    <w:p w:rsidR="00834DD7" w:rsidRDefault="00834DD7" w:rsidP="00A12728"/>
    <w:p w:rsidR="00834DD7" w:rsidRDefault="0025151C" w:rsidP="00A12728">
      <w:r>
        <w:t>Литература</w:t>
      </w:r>
    </w:p>
    <w:p w:rsidR="0025151C" w:rsidRDefault="00073CE0" w:rsidP="00A12728">
      <w:r>
        <w:t>1.</w:t>
      </w:r>
      <w:r w:rsidR="005D3BD2">
        <w:t> </w:t>
      </w:r>
      <w:proofErr w:type="spellStart"/>
      <w:r w:rsidR="00CD6E40">
        <w:t>Бабайцева</w:t>
      </w:r>
      <w:proofErr w:type="spellEnd"/>
      <w:r w:rsidR="00CD6E40">
        <w:rPr>
          <w:lang w:val="en-US"/>
        </w:rPr>
        <w:t> </w:t>
      </w:r>
      <w:r w:rsidR="0025151C">
        <w:t>В.</w:t>
      </w:r>
      <w:r w:rsidR="00CD6E40">
        <w:rPr>
          <w:lang w:val="en-US"/>
        </w:rPr>
        <w:t> </w:t>
      </w:r>
      <w:r w:rsidR="0025151C">
        <w:t>В. Русский язык. Синтаксис и пунктуация. М., 1979.</w:t>
      </w:r>
    </w:p>
    <w:p w:rsidR="005D3BD2" w:rsidRDefault="00073CE0" w:rsidP="00A12728">
      <w:r>
        <w:t>2.</w:t>
      </w:r>
      <w:r w:rsidR="005D3BD2">
        <w:t> Ломов</w:t>
      </w:r>
      <w:r w:rsidR="005D3BD2">
        <w:rPr>
          <w:lang w:val="en-US"/>
        </w:rPr>
        <w:t> </w:t>
      </w:r>
      <w:r w:rsidR="005D3BD2">
        <w:t>А.</w:t>
      </w:r>
      <w:r w:rsidR="005D3BD2">
        <w:rPr>
          <w:lang w:val="en-US"/>
        </w:rPr>
        <w:t> </w:t>
      </w:r>
      <w:r w:rsidR="005D3BD2">
        <w:t>М., Распопов</w:t>
      </w:r>
      <w:r w:rsidR="005D3BD2">
        <w:rPr>
          <w:lang w:val="en-US"/>
        </w:rPr>
        <w:t> </w:t>
      </w:r>
      <w:r w:rsidR="005D3BD2">
        <w:t>И.</w:t>
      </w:r>
      <w:r w:rsidR="005D3BD2">
        <w:rPr>
          <w:lang w:val="en-US"/>
        </w:rPr>
        <w:t> </w:t>
      </w:r>
      <w:r w:rsidR="005D3BD2">
        <w:t>П. Основы русской грамматики. Воронеж, 1984.</w:t>
      </w:r>
    </w:p>
    <w:p w:rsidR="0025151C" w:rsidRPr="00EE345F" w:rsidRDefault="005D3BD2" w:rsidP="005D3BD2">
      <w:r>
        <w:t>3. </w:t>
      </w:r>
      <w:proofErr w:type="spellStart"/>
      <w:r w:rsidR="00CD6E40">
        <w:t>Пешковский</w:t>
      </w:r>
      <w:proofErr w:type="spellEnd"/>
      <w:r w:rsidR="00CD6E40">
        <w:rPr>
          <w:lang w:val="en-US"/>
        </w:rPr>
        <w:t> </w:t>
      </w:r>
      <w:r w:rsidR="0025151C">
        <w:t>А.</w:t>
      </w:r>
      <w:r w:rsidR="00CD6E40">
        <w:rPr>
          <w:lang w:val="en-US"/>
        </w:rPr>
        <w:t> </w:t>
      </w:r>
      <w:r w:rsidR="0025151C">
        <w:t>М. Русский синтаксис в научном ос</w:t>
      </w:r>
      <w:r>
        <w:t>вещении. М., </w:t>
      </w:r>
      <w:r w:rsidR="0025151C">
        <w:t>1956.</w:t>
      </w:r>
    </w:p>
    <w:p w:rsidR="0025151C" w:rsidRDefault="00073CE0" w:rsidP="00A12728">
      <w:r>
        <w:t>4.</w:t>
      </w:r>
      <w:r w:rsidR="005D3BD2">
        <w:t> </w:t>
      </w:r>
      <w:r w:rsidR="0025151C">
        <w:t>Русская грамматика. Т. 2. М., 1980.</w:t>
      </w:r>
    </w:p>
    <w:p w:rsidR="0025151C" w:rsidRDefault="00073CE0" w:rsidP="00A12728">
      <w:r>
        <w:t>5.</w:t>
      </w:r>
      <w:r w:rsidR="005D3BD2">
        <w:t xml:space="preserve"> Современный русский язык </w:t>
      </w:r>
      <w:r w:rsidR="0025151C">
        <w:t xml:space="preserve">/ </w:t>
      </w:r>
      <w:r w:rsidR="005D3BD2">
        <w:t>п</w:t>
      </w:r>
      <w:r w:rsidR="0025151C">
        <w:t>од ред. В.</w:t>
      </w:r>
      <w:r w:rsidR="00CD6E40">
        <w:rPr>
          <w:lang w:val="en-US"/>
        </w:rPr>
        <w:t> </w:t>
      </w:r>
      <w:r w:rsidR="00CD6E40">
        <w:t>А.</w:t>
      </w:r>
      <w:r w:rsidR="00CD6E40">
        <w:rPr>
          <w:lang w:val="en-US"/>
        </w:rPr>
        <w:t> </w:t>
      </w:r>
      <w:bookmarkStart w:id="0" w:name="_GoBack"/>
      <w:bookmarkEnd w:id="0"/>
      <w:proofErr w:type="spellStart"/>
      <w:r w:rsidR="0025151C">
        <w:t>Белошапковой</w:t>
      </w:r>
      <w:proofErr w:type="spellEnd"/>
      <w:r w:rsidR="0025151C">
        <w:t>. М., 1999.</w:t>
      </w:r>
    </w:p>
    <w:sectPr w:rsidR="0025151C" w:rsidSect="00AA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515AF"/>
    <w:multiLevelType w:val="hybridMultilevel"/>
    <w:tmpl w:val="F46C8ECE"/>
    <w:lvl w:ilvl="0" w:tplc="17FEC6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45F"/>
    <w:rsid w:val="00073CE0"/>
    <w:rsid w:val="0025151C"/>
    <w:rsid w:val="002600F6"/>
    <w:rsid w:val="003D5B5B"/>
    <w:rsid w:val="00436617"/>
    <w:rsid w:val="004D3E81"/>
    <w:rsid w:val="005D3BD2"/>
    <w:rsid w:val="006600B0"/>
    <w:rsid w:val="00663D38"/>
    <w:rsid w:val="007A4E24"/>
    <w:rsid w:val="007B513F"/>
    <w:rsid w:val="00834DD7"/>
    <w:rsid w:val="00927577"/>
    <w:rsid w:val="00950661"/>
    <w:rsid w:val="00A00B79"/>
    <w:rsid w:val="00A12728"/>
    <w:rsid w:val="00A8121A"/>
    <w:rsid w:val="00AA3E7E"/>
    <w:rsid w:val="00AC03A5"/>
    <w:rsid w:val="00BF08EB"/>
    <w:rsid w:val="00CD6E40"/>
    <w:rsid w:val="00D736B2"/>
    <w:rsid w:val="00EE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5F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CE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73CE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73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_konk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Александр</cp:lastModifiedBy>
  <cp:revision>4</cp:revision>
  <dcterms:created xsi:type="dcterms:W3CDTF">2022-01-15T07:14:00Z</dcterms:created>
  <dcterms:modified xsi:type="dcterms:W3CDTF">2022-02-07T09:03:00Z</dcterms:modified>
</cp:coreProperties>
</file>