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C6" w:rsidRDefault="00DD7D6A" w:rsidP="00DD7D6A">
      <w:pPr>
        <w:ind w:firstLine="709"/>
      </w:pPr>
      <w:r w:rsidRPr="00DD7D6A">
        <w:t>Арина Владимировна</w:t>
      </w:r>
      <w:r>
        <w:t xml:space="preserve"> </w:t>
      </w:r>
      <w:proofErr w:type="spellStart"/>
      <w:r>
        <w:t>Сенаторова</w:t>
      </w:r>
      <w:proofErr w:type="spellEnd"/>
    </w:p>
    <w:p w:rsidR="00DD7D6A" w:rsidRDefault="00DD7D6A" w:rsidP="00DD7D6A">
      <w:pPr>
        <w:ind w:firstLine="709"/>
      </w:pPr>
      <w:r w:rsidRPr="00DD7D6A">
        <w:t>Санкт-Петербургский государственный университет</w:t>
      </w:r>
    </w:p>
    <w:p w:rsidR="00DD7D6A" w:rsidRDefault="0096597A" w:rsidP="00DD7D6A">
      <w:pPr>
        <w:ind w:firstLine="709"/>
      </w:pPr>
      <w:hyperlink r:id="rId4" w:history="1">
        <w:r w:rsidR="00DD7D6A" w:rsidRPr="001B4B6D">
          <w:rPr>
            <w:rStyle w:val="a3"/>
          </w:rPr>
          <w:t>senatorova01@mail.ru</w:t>
        </w:r>
      </w:hyperlink>
    </w:p>
    <w:p w:rsidR="00DD7D6A" w:rsidRDefault="00DD7D6A" w:rsidP="00DD7D6A">
      <w:pPr>
        <w:ind w:firstLine="709"/>
      </w:pPr>
    </w:p>
    <w:p w:rsidR="00DD7D6A" w:rsidRPr="00A73EE0" w:rsidRDefault="00DD7D6A" w:rsidP="00DD7D6A">
      <w:pPr>
        <w:ind w:firstLine="709"/>
        <w:rPr>
          <w:b/>
        </w:rPr>
      </w:pPr>
      <w:r w:rsidRPr="00A73EE0">
        <w:rPr>
          <w:b/>
        </w:rPr>
        <w:t xml:space="preserve">Место </w:t>
      </w:r>
      <w:proofErr w:type="spellStart"/>
      <w:r w:rsidRPr="00A73EE0">
        <w:rPr>
          <w:b/>
        </w:rPr>
        <w:t>гендерных</w:t>
      </w:r>
      <w:proofErr w:type="spellEnd"/>
      <w:r w:rsidRPr="00A73EE0">
        <w:rPr>
          <w:b/>
        </w:rPr>
        <w:t xml:space="preserve"> стереотипов в системе взаимоотношения общества и института рекламы</w:t>
      </w:r>
    </w:p>
    <w:p w:rsidR="00DD7D6A" w:rsidRPr="003C3832" w:rsidRDefault="00DD7D6A" w:rsidP="00DD7D6A">
      <w:pPr>
        <w:ind w:firstLine="709"/>
        <w:rPr>
          <w:sz w:val="24"/>
          <w:szCs w:val="24"/>
        </w:rPr>
      </w:pPr>
      <w:r w:rsidRPr="003C3832">
        <w:rPr>
          <w:sz w:val="24"/>
          <w:szCs w:val="24"/>
        </w:rPr>
        <w:t>Исследование выполнено при финансовой поддержке Гранта Президента № МК-3785.2022.2.</w:t>
      </w:r>
    </w:p>
    <w:p w:rsidR="00DD7D6A" w:rsidRDefault="00DD7D6A" w:rsidP="00DD7D6A">
      <w:pPr>
        <w:ind w:firstLine="709"/>
      </w:pPr>
    </w:p>
    <w:p w:rsidR="00DD7D6A" w:rsidRDefault="00DD7D6A" w:rsidP="00DD7D6A">
      <w:pPr>
        <w:ind w:firstLine="709"/>
      </w:pPr>
      <w:r w:rsidRPr="00DD7D6A">
        <w:t xml:space="preserve">В данной работе рассматривается </w:t>
      </w:r>
      <w:proofErr w:type="spellStart"/>
      <w:r w:rsidRPr="00DD7D6A">
        <w:t>гендерный</w:t>
      </w:r>
      <w:proofErr w:type="spellEnd"/>
      <w:r w:rsidRPr="00DD7D6A">
        <w:t xml:space="preserve"> стереотип как часть системы взаимодействия общества и рекламной коммуникации. Предлагается классификация </w:t>
      </w:r>
      <w:proofErr w:type="spellStart"/>
      <w:r w:rsidRPr="00DD7D6A">
        <w:t>гендерных</w:t>
      </w:r>
      <w:proofErr w:type="spellEnd"/>
      <w:r w:rsidRPr="00DD7D6A">
        <w:t xml:space="preserve"> стереотипов в контексте постоянного взаимовлияния социума и </w:t>
      </w:r>
      <w:proofErr w:type="spellStart"/>
      <w:r w:rsidRPr="00DD7D6A">
        <w:t>медиакоммуникаций</w:t>
      </w:r>
      <w:proofErr w:type="spellEnd"/>
      <w:r w:rsidRPr="00DD7D6A">
        <w:t>.</w:t>
      </w:r>
    </w:p>
    <w:p w:rsidR="00DD7D6A" w:rsidRDefault="00DD7D6A" w:rsidP="00DD7D6A">
      <w:pPr>
        <w:ind w:firstLine="709"/>
      </w:pPr>
      <w:r>
        <w:t xml:space="preserve">Ключевые слова: </w:t>
      </w:r>
      <w:proofErr w:type="spellStart"/>
      <w:r>
        <w:t>г</w:t>
      </w:r>
      <w:r w:rsidRPr="00DD7D6A">
        <w:t>ендерный</w:t>
      </w:r>
      <w:proofErr w:type="spellEnd"/>
      <w:r w:rsidRPr="00DD7D6A">
        <w:t xml:space="preserve"> стереотип, </w:t>
      </w:r>
      <w:proofErr w:type="spellStart"/>
      <w:r w:rsidRPr="00DD7D6A">
        <w:t>гендерная</w:t>
      </w:r>
      <w:proofErr w:type="spellEnd"/>
      <w:r w:rsidRPr="00DD7D6A">
        <w:t xml:space="preserve"> коммуникация, классификация </w:t>
      </w:r>
      <w:proofErr w:type="spellStart"/>
      <w:r w:rsidRPr="00DD7D6A">
        <w:t>гендерных</w:t>
      </w:r>
      <w:proofErr w:type="spellEnd"/>
      <w:r w:rsidRPr="00DD7D6A">
        <w:t xml:space="preserve"> стереотипов</w:t>
      </w:r>
      <w:r>
        <w:t>.</w:t>
      </w:r>
    </w:p>
    <w:p w:rsidR="00DD7D6A" w:rsidRDefault="00DD7D6A" w:rsidP="00DD7D6A">
      <w:pPr>
        <w:ind w:firstLine="709"/>
      </w:pPr>
    </w:p>
    <w:p w:rsidR="00DD7D6A" w:rsidRDefault="00DD7D6A" w:rsidP="00DD7D6A">
      <w:pPr>
        <w:ind w:firstLine="709"/>
      </w:pPr>
      <w:r>
        <w:t xml:space="preserve">С актуализацией интернета как нового поля для взаимодействия </w:t>
      </w:r>
      <w:proofErr w:type="spellStart"/>
      <w:r>
        <w:t>медиа</w:t>
      </w:r>
      <w:proofErr w:type="spellEnd"/>
      <w:r>
        <w:t xml:space="preserve"> с потребителем реклама получила возможность более тонко влиять на аудиторию. Одним из главных инструментов манипуляции в рекламе считается </w:t>
      </w:r>
      <w:proofErr w:type="spellStart"/>
      <w:r>
        <w:t>гендерный</w:t>
      </w:r>
      <w:proofErr w:type="spellEnd"/>
      <w:r>
        <w:t xml:space="preserve"> стереотип: опираясь на необходимость </w:t>
      </w:r>
      <w:proofErr w:type="spellStart"/>
      <w:r>
        <w:t>гендерного</w:t>
      </w:r>
      <w:proofErr w:type="spellEnd"/>
      <w:r>
        <w:t xml:space="preserve"> взаимодействия в обществе, внедряются упрощённые образы – для их восприятия не требуется интеллектуальных усилий, </w:t>
      </w:r>
      <w:r w:rsidR="0064047E">
        <w:t>поэтому</w:t>
      </w:r>
      <w:r>
        <w:t xml:space="preserve"> потребителя проще убедить в необходимости</w:t>
      </w:r>
      <w:r w:rsidR="0064047E">
        <w:t xml:space="preserve"> приобретения</w:t>
      </w:r>
      <w:r>
        <w:t xml:space="preserve"> товара. Поскольку институт рекламы и общество влияют друг на друга, стереотип не только действует на мотивацию покупателя, но и закрепляет в обществе определённый образ женщины и мужчины, тем самым затрудняя коммуникацию и устанавливая </w:t>
      </w:r>
      <w:proofErr w:type="spellStart"/>
      <w:r>
        <w:t>гендерные</w:t>
      </w:r>
      <w:proofErr w:type="spellEnd"/>
      <w:r>
        <w:t xml:space="preserve"> рамки в обществе [3]. </w:t>
      </w:r>
    </w:p>
    <w:p w:rsidR="00DD7D6A" w:rsidRDefault="00DD7D6A" w:rsidP="00DD7D6A">
      <w:pPr>
        <w:ind w:firstLine="709"/>
      </w:pPr>
      <w:r>
        <w:t xml:space="preserve">Из-за таких характеристик стереотипа, как упрощённость, быстрая </w:t>
      </w:r>
      <w:proofErr w:type="spellStart"/>
      <w:r>
        <w:t>укореняемость</w:t>
      </w:r>
      <w:proofErr w:type="spellEnd"/>
      <w:r>
        <w:t xml:space="preserve"> в обществе и способность снижать бдительность акцептора</w:t>
      </w:r>
      <w:r w:rsidR="0064047E">
        <w:t>,</w:t>
      </w:r>
      <w:r>
        <w:t xml:space="preserve"> стереотип нелегко распознать [1]. </w:t>
      </w:r>
    </w:p>
    <w:p w:rsidR="00DD7D6A" w:rsidRDefault="00DD7D6A" w:rsidP="00DD7D6A">
      <w:pPr>
        <w:ind w:firstLine="709"/>
      </w:pPr>
      <w:r>
        <w:lastRenderedPageBreak/>
        <w:t xml:space="preserve">Определяя место стереотипа во взаимодействии общества и института рекламы, мы используем метод системного анализа. </w:t>
      </w:r>
    </w:p>
    <w:p w:rsidR="0064047E" w:rsidRDefault="00DD7D6A" w:rsidP="00DD7D6A">
      <w:pPr>
        <w:ind w:firstLine="709"/>
      </w:pPr>
      <w:r>
        <w:t xml:space="preserve">Составить наиболее полную классификацию стереотипов нам позволили труды </w:t>
      </w:r>
      <w:r w:rsidR="0064047E">
        <w:t>Г. </w:t>
      </w:r>
      <w:proofErr w:type="spellStart"/>
      <w:r>
        <w:t>Тэджфела</w:t>
      </w:r>
      <w:proofErr w:type="spellEnd"/>
      <w:r>
        <w:t xml:space="preserve"> и У.</w:t>
      </w:r>
      <w:r w:rsidR="0064047E">
        <w:t> </w:t>
      </w:r>
      <w:proofErr w:type="spellStart"/>
      <w:r>
        <w:t>Квастгофа</w:t>
      </w:r>
      <w:proofErr w:type="spellEnd"/>
      <w:r>
        <w:t xml:space="preserve">. Так, </w:t>
      </w:r>
      <w:r w:rsidR="0064047E">
        <w:t xml:space="preserve">стереотипы делятся на классы </w:t>
      </w:r>
      <w:proofErr w:type="gramStart"/>
      <w:r w:rsidR="0064047E">
        <w:t>по</w:t>
      </w:r>
      <w:proofErr w:type="gramEnd"/>
      <w:r w:rsidR="0064047E">
        <w:t>:</w:t>
      </w:r>
    </w:p>
    <w:p w:rsidR="0064047E" w:rsidRDefault="0064047E" w:rsidP="00DD7D6A">
      <w:pPr>
        <w:ind w:firstLine="709"/>
      </w:pPr>
      <w:r>
        <w:t>– </w:t>
      </w:r>
      <w:r w:rsidR="00DD7D6A">
        <w:t>среде распространен</w:t>
      </w:r>
      <w:r>
        <w:t>ия (социальные, этнические и т.д.);</w:t>
      </w:r>
      <w:r w:rsidR="00DD7D6A">
        <w:t xml:space="preserve"> </w:t>
      </w:r>
    </w:p>
    <w:p w:rsidR="0064047E" w:rsidRDefault="0064047E" w:rsidP="00DD7D6A">
      <w:pPr>
        <w:ind w:firstLine="709"/>
      </w:pPr>
      <w:r>
        <w:t>– </w:t>
      </w:r>
      <w:r w:rsidR="00DD7D6A">
        <w:t>объекту отражения (</w:t>
      </w:r>
      <w:proofErr w:type="spellStart"/>
      <w:r w:rsidR="00DD7D6A">
        <w:t>автостереотип</w:t>
      </w:r>
      <w:proofErr w:type="spellEnd"/>
      <w:r w:rsidR="00DD7D6A">
        <w:t xml:space="preserve"> – стереотип о себе или группе, к которой себя причисляет индивид; </w:t>
      </w:r>
      <w:proofErr w:type="spellStart"/>
      <w:r w:rsidR="00DD7D6A">
        <w:t>гетеростереотип</w:t>
      </w:r>
      <w:proofErr w:type="spellEnd"/>
      <w:r w:rsidR="00DD7D6A">
        <w:t xml:space="preserve"> – стерео</w:t>
      </w:r>
      <w:r>
        <w:t>тип о другой группе индивидов);</w:t>
      </w:r>
    </w:p>
    <w:p w:rsidR="0064047E" w:rsidRDefault="0064047E" w:rsidP="00DD7D6A">
      <w:pPr>
        <w:ind w:firstLine="709"/>
      </w:pPr>
      <w:r>
        <w:t>– </w:t>
      </w:r>
      <w:r w:rsidR="00DD7D6A">
        <w:t>воплощению (стереотип сознания – комплект черт, составляющих упрощённое представление о чём-либо; стереотип поведения – в</w:t>
      </w:r>
      <w:r>
        <w:t>оплощение стереотипа сознания);</w:t>
      </w:r>
    </w:p>
    <w:p w:rsidR="00DD7D6A" w:rsidRDefault="0064047E" w:rsidP="00DD7D6A">
      <w:pPr>
        <w:ind w:firstLine="709"/>
      </w:pPr>
      <w:r>
        <w:t>– </w:t>
      </w:r>
      <w:r w:rsidR="00DD7D6A">
        <w:t>маркетинговой функции (маркетинговый стереотип – воплощение личности потребителя</w:t>
      </w:r>
      <w:r>
        <w:t>;</w:t>
      </w:r>
      <w:r w:rsidR="00DD7D6A">
        <w:t xml:space="preserve"> рекламный стереоти</w:t>
      </w:r>
      <w:r>
        <w:t xml:space="preserve">п – воплощение сущности товара, </w:t>
      </w:r>
      <w:r w:rsidR="00DD7D6A">
        <w:t xml:space="preserve">синтез всех черт, формирующих стереотип о бренде) [2]. </w:t>
      </w:r>
    </w:p>
    <w:p w:rsidR="00DD7D6A" w:rsidRDefault="00DD7D6A" w:rsidP="00DD7D6A">
      <w:pPr>
        <w:ind w:firstLine="709"/>
      </w:pPr>
      <w:r>
        <w:t xml:space="preserve">Отметим, что стереотип является инструментом коммуникации и со стороны общества в качестве образа, созданного вследствие ошибки перцепции, и со стороны института рекламы как изобразительное средство. </w:t>
      </w:r>
    </w:p>
    <w:p w:rsidR="00DD7D6A" w:rsidRDefault="00DD7D6A" w:rsidP="00DD7D6A">
      <w:pPr>
        <w:ind w:firstLine="709"/>
      </w:pPr>
      <w:r>
        <w:t xml:space="preserve">Если рассматривать </w:t>
      </w:r>
      <w:proofErr w:type="spellStart"/>
      <w:r>
        <w:t>гендерный</w:t>
      </w:r>
      <w:proofErr w:type="spellEnd"/>
      <w:r>
        <w:t xml:space="preserve"> стереотип как ошибку перцепции, то он может быть воплощён в </w:t>
      </w:r>
      <w:r w:rsidR="0064047E">
        <w:t>следующих</w:t>
      </w:r>
      <w:r>
        <w:t xml:space="preserve"> вариациях:</w:t>
      </w:r>
    </w:p>
    <w:p w:rsidR="00DD7D6A" w:rsidRDefault="0064047E" w:rsidP="00DD7D6A">
      <w:pPr>
        <w:ind w:firstLine="709"/>
      </w:pPr>
      <w:r>
        <w:t>– </w:t>
      </w:r>
      <w:proofErr w:type="gramStart"/>
      <w:r w:rsidR="00DD7D6A">
        <w:t>социальный</w:t>
      </w:r>
      <w:proofErr w:type="gramEnd"/>
      <w:r w:rsidR="00DD7D6A">
        <w:t xml:space="preserve"> </w:t>
      </w:r>
      <w:proofErr w:type="spellStart"/>
      <w:r w:rsidR="00DD7D6A">
        <w:t>автостереотип</w:t>
      </w:r>
      <w:proofErr w:type="spellEnd"/>
      <w:r w:rsidR="00DD7D6A">
        <w:t xml:space="preserve"> сознания: представление индивида одного </w:t>
      </w:r>
      <w:proofErr w:type="spellStart"/>
      <w:r w:rsidR="00DD7D6A">
        <w:t>гендера</w:t>
      </w:r>
      <w:proofErr w:type="spellEnd"/>
      <w:r w:rsidR="00DD7D6A">
        <w:t xml:space="preserve"> о собственной сущности и сущности представителей своего </w:t>
      </w:r>
      <w:proofErr w:type="spellStart"/>
      <w:r w:rsidR="00DD7D6A">
        <w:t>гендера</w:t>
      </w:r>
      <w:proofErr w:type="spellEnd"/>
      <w:r w:rsidR="00DD7D6A">
        <w:t>;</w:t>
      </w:r>
    </w:p>
    <w:p w:rsidR="00DD7D6A" w:rsidRDefault="0064047E" w:rsidP="00DD7D6A">
      <w:pPr>
        <w:ind w:firstLine="709"/>
      </w:pPr>
      <w:r>
        <w:t>– </w:t>
      </w:r>
      <w:r w:rsidR="00DD7D6A">
        <w:t xml:space="preserve">социальной </w:t>
      </w:r>
      <w:proofErr w:type="spellStart"/>
      <w:r w:rsidR="00DD7D6A">
        <w:t>гетеростереотип</w:t>
      </w:r>
      <w:proofErr w:type="spellEnd"/>
      <w:r w:rsidR="00DD7D6A">
        <w:t xml:space="preserve"> сознания: представление индивида одного </w:t>
      </w:r>
      <w:proofErr w:type="spellStart"/>
      <w:r w:rsidR="00DD7D6A">
        <w:t>гендера</w:t>
      </w:r>
      <w:proofErr w:type="spellEnd"/>
      <w:r w:rsidR="00DD7D6A">
        <w:t xml:space="preserve"> о сущности противоположной </w:t>
      </w:r>
      <w:proofErr w:type="spellStart"/>
      <w:r w:rsidR="00DD7D6A">
        <w:t>гендерной</w:t>
      </w:r>
      <w:proofErr w:type="spellEnd"/>
      <w:r w:rsidR="00DD7D6A">
        <w:t xml:space="preserve"> группы;</w:t>
      </w:r>
    </w:p>
    <w:p w:rsidR="00DD7D6A" w:rsidRDefault="0064047E" w:rsidP="00DD7D6A">
      <w:pPr>
        <w:ind w:firstLine="709"/>
      </w:pPr>
      <w:r>
        <w:t>– </w:t>
      </w:r>
      <w:proofErr w:type="gramStart"/>
      <w:r w:rsidR="00DD7D6A">
        <w:t>социальный</w:t>
      </w:r>
      <w:proofErr w:type="gramEnd"/>
      <w:r w:rsidR="00DD7D6A">
        <w:t xml:space="preserve"> </w:t>
      </w:r>
      <w:proofErr w:type="spellStart"/>
      <w:r w:rsidR="00DD7D6A">
        <w:t>автостеретип</w:t>
      </w:r>
      <w:proofErr w:type="spellEnd"/>
      <w:r w:rsidR="00DD7D6A">
        <w:t xml:space="preserve"> поведения: представление индивида одного </w:t>
      </w:r>
      <w:proofErr w:type="spellStart"/>
      <w:r w:rsidR="00DD7D6A">
        <w:t>гендера</w:t>
      </w:r>
      <w:proofErr w:type="spellEnd"/>
      <w:r w:rsidR="00DD7D6A">
        <w:t xml:space="preserve"> о поведении представителей своего </w:t>
      </w:r>
      <w:proofErr w:type="spellStart"/>
      <w:r w:rsidR="00DD7D6A">
        <w:t>гендера</w:t>
      </w:r>
      <w:proofErr w:type="spellEnd"/>
      <w:r w:rsidR="00DD7D6A">
        <w:t xml:space="preserve"> (поведенческая установка);</w:t>
      </w:r>
    </w:p>
    <w:p w:rsidR="00DD7D6A" w:rsidRDefault="0064047E" w:rsidP="00DD7D6A">
      <w:pPr>
        <w:ind w:firstLine="709"/>
      </w:pPr>
      <w:r>
        <w:t>– </w:t>
      </w:r>
      <w:proofErr w:type="gramStart"/>
      <w:r w:rsidR="00DD7D6A">
        <w:t>социальный</w:t>
      </w:r>
      <w:proofErr w:type="gramEnd"/>
      <w:r w:rsidR="00DD7D6A">
        <w:t xml:space="preserve"> </w:t>
      </w:r>
      <w:proofErr w:type="spellStart"/>
      <w:r w:rsidR="00DD7D6A">
        <w:t>гетеростереотип</w:t>
      </w:r>
      <w:proofErr w:type="spellEnd"/>
      <w:r w:rsidR="00DD7D6A">
        <w:t xml:space="preserve"> поведения: представление индивида одного </w:t>
      </w:r>
      <w:proofErr w:type="spellStart"/>
      <w:r w:rsidR="00DD7D6A">
        <w:t>гендера</w:t>
      </w:r>
      <w:proofErr w:type="spellEnd"/>
      <w:r w:rsidR="00DD7D6A">
        <w:t xml:space="preserve"> о поведении представителей противоположного </w:t>
      </w:r>
      <w:proofErr w:type="spellStart"/>
      <w:r w:rsidR="00DD7D6A">
        <w:t>гендера</w:t>
      </w:r>
      <w:proofErr w:type="spellEnd"/>
      <w:r w:rsidR="00DD7D6A">
        <w:t xml:space="preserve"> (поведенческая установка). </w:t>
      </w:r>
    </w:p>
    <w:p w:rsidR="00DD7D6A" w:rsidRDefault="00DD7D6A" w:rsidP="00DD7D6A">
      <w:pPr>
        <w:ind w:firstLine="709"/>
      </w:pPr>
      <w:r>
        <w:lastRenderedPageBreak/>
        <w:t xml:space="preserve">Рассматривая </w:t>
      </w:r>
      <w:proofErr w:type="spellStart"/>
      <w:r>
        <w:t>гендерный</w:t>
      </w:r>
      <w:proofErr w:type="spellEnd"/>
      <w:r>
        <w:t xml:space="preserve"> стереотип как средство выразительности в рекламе, мы можем выделить такие вариации его использования:</w:t>
      </w:r>
    </w:p>
    <w:p w:rsidR="00DD7D6A" w:rsidRDefault="0064047E" w:rsidP="00DD7D6A">
      <w:pPr>
        <w:ind w:firstLine="709"/>
      </w:pPr>
      <w:r>
        <w:t>– </w:t>
      </w:r>
      <w:r w:rsidR="00DD7D6A">
        <w:t xml:space="preserve">социальный </w:t>
      </w:r>
      <w:proofErr w:type="spellStart"/>
      <w:r w:rsidR="00DD7D6A">
        <w:t>гетеростереотип</w:t>
      </w:r>
      <w:proofErr w:type="spellEnd"/>
      <w:r w:rsidR="00DD7D6A">
        <w:t xml:space="preserve"> сознания: трансляция стереотипного образа одного </w:t>
      </w:r>
      <w:proofErr w:type="spellStart"/>
      <w:r w:rsidR="00DD7D6A">
        <w:t>гендера</w:t>
      </w:r>
      <w:proofErr w:type="spellEnd"/>
      <w:r w:rsidR="00DD7D6A">
        <w:t xml:space="preserve"> на целевую аудиторию противоположного </w:t>
      </w:r>
      <w:proofErr w:type="spellStart"/>
      <w:r w:rsidR="00DD7D6A">
        <w:t>гендера</w:t>
      </w:r>
      <w:proofErr w:type="spellEnd"/>
      <w:r w:rsidR="00DD7D6A">
        <w:t xml:space="preserve"> (пример: стереотипный образ женщин в рекламе для мужчин);</w:t>
      </w:r>
    </w:p>
    <w:p w:rsidR="00DD7D6A" w:rsidRDefault="0064047E" w:rsidP="00DD7D6A">
      <w:pPr>
        <w:ind w:firstLine="709"/>
      </w:pPr>
      <w:r>
        <w:t>– </w:t>
      </w:r>
      <w:r w:rsidR="00DD7D6A">
        <w:t xml:space="preserve">социальный </w:t>
      </w:r>
      <w:proofErr w:type="spellStart"/>
      <w:r w:rsidR="00DD7D6A">
        <w:t>автостереотип</w:t>
      </w:r>
      <w:proofErr w:type="spellEnd"/>
      <w:r w:rsidR="00DD7D6A">
        <w:t xml:space="preserve"> сознания: трансляция стереотипного </w:t>
      </w:r>
      <w:proofErr w:type="spellStart"/>
      <w:r w:rsidR="00DD7D6A">
        <w:t>гендерного</w:t>
      </w:r>
      <w:proofErr w:type="spellEnd"/>
      <w:r w:rsidR="00DD7D6A">
        <w:t xml:space="preserve"> образа на аудиторию того же </w:t>
      </w:r>
      <w:proofErr w:type="spellStart"/>
      <w:r w:rsidR="00DD7D6A">
        <w:t>гендера</w:t>
      </w:r>
      <w:proofErr w:type="spellEnd"/>
      <w:r w:rsidR="00DD7D6A">
        <w:t xml:space="preserve"> (пример: стереотипный образ мужчин в рекламе для мужчин);</w:t>
      </w:r>
    </w:p>
    <w:p w:rsidR="00DD7D6A" w:rsidRDefault="0064047E" w:rsidP="00DD7D6A">
      <w:pPr>
        <w:ind w:firstLine="709"/>
      </w:pPr>
      <w:r>
        <w:t>– </w:t>
      </w:r>
      <w:r w:rsidR="00DD7D6A">
        <w:t xml:space="preserve">маркетинговый стереотип: воплощение «я» потребителя, которое представляет создатель рекламы, является социальным </w:t>
      </w:r>
      <w:proofErr w:type="spellStart"/>
      <w:r w:rsidR="00DD7D6A">
        <w:t>гетеростереотипом</w:t>
      </w:r>
      <w:proofErr w:type="spellEnd"/>
      <w:r w:rsidR="00DD7D6A">
        <w:t xml:space="preserve"> сознания;</w:t>
      </w:r>
    </w:p>
    <w:p w:rsidR="00DD7D6A" w:rsidRDefault="0064047E" w:rsidP="00DD7D6A">
      <w:pPr>
        <w:ind w:firstLine="709"/>
      </w:pPr>
      <w:r>
        <w:t>– </w:t>
      </w:r>
      <w:r w:rsidR="00DD7D6A">
        <w:t xml:space="preserve">потребительский стереотип: стереотипный образ товара, формирование которого у потребителя предполагает создатель рекламы, является социальным </w:t>
      </w:r>
      <w:proofErr w:type="spellStart"/>
      <w:r w:rsidR="00DD7D6A">
        <w:t>автостереотипом</w:t>
      </w:r>
      <w:proofErr w:type="spellEnd"/>
      <w:r w:rsidR="00DD7D6A">
        <w:t xml:space="preserve"> сознания.</w:t>
      </w:r>
    </w:p>
    <w:p w:rsidR="00DD7D6A" w:rsidRDefault="00DD7D6A" w:rsidP="00DD7D6A">
      <w:pPr>
        <w:ind w:firstLine="709"/>
      </w:pPr>
      <w:r>
        <w:t>Поскольку реклама лишь передаёт установку, но не воплощает её, она не может продуцировать стереотипы поведения.</w:t>
      </w:r>
    </w:p>
    <w:p w:rsidR="00DD7D6A" w:rsidRDefault="00DD7D6A" w:rsidP="00DD7D6A">
      <w:pPr>
        <w:ind w:firstLine="709"/>
      </w:pPr>
      <w:r>
        <w:t xml:space="preserve">В ходе работы над исследованием была составлена схема, посмотреть которую можно по ссылке: </w:t>
      </w:r>
      <w:hyperlink r:id="rId5" w:history="1">
        <w:r w:rsidRPr="001B4B6D">
          <w:rPr>
            <w:rStyle w:val="a3"/>
          </w:rPr>
          <w:t>https://drive.google.com/drive/folders/1yBCDjxqzfwAZh68JMdUqs-dwul01Io6d?usp=sharing</w:t>
        </w:r>
      </w:hyperlink>
    </w:p>
    <w:p w:rsidR="00DD7D6A" w:rsidRDefault="00DD7D6A" w:rsidP="00DD7D6A">
      <w:pPr>
        <w:ind w:firstLine="709"/>
      </w:pPr>
    </w:p>
    <w:p w:rsidR="00DD7D6A" w:rsidRDefault="0064047E" w:rsidP="00DD7D6A">
      <w:pPr>
        <w:ind w:firstLine="709"/>
      </w:pPr>
      <w:r>
        <w:t>Литература</w:t>
      </w:r>
    </w:p>
    <w:p w:rsidR="00DD7D6A" w:rsidRDefault="00DD7D6A" w:rsidP="00DD7D6A">
      <w:pPr>
        <w:ind w:firstLine="709"/>
      </w:pPr>
      <w:r>
        <w:t>1.</w:t>
      </w:r>
      <w:r w:rsidR="0064047E">
        <w:t> </w:t>
      </w:r>
      <w:proofErr w:type="spellStart"/>
      <w:r>
        <w:t>Липпман</w:t>
      </w:r>
      <w:proofErr w:type="spellEnd"/>
      <w:r w:rsidR="0064047E">
        <w:t> У. Общественное мнение. М.</w:t>
      </w:r>
      <w:r>
        <w:t xml:space="preserve">, 2020. </w:t>
      </w:r>
    </w:p>
    <w:p w:rsidR="00DD7D6A" w:rsidRDefault="00DD7D6A" w:rsidP="00DD7D6A">
      <w:pPr>
        <w:ind w:firstLine="709"/>
      </w:pPr>
      <w:r>
        <w:t>2.</w:t>
      </w:r>
      <w:r w:rsidR="0064047E">
        <w:t> </w:t>
      </w:r>
      <w:proofErr w:type="spellStart"/>
      <w:r w:rsidR="0064047E">
        <w:t>Тэджфел</w:t>
      </w:r>
      <w:proofErr w:type="spellEnd"/>
      <w:r w:rsidR="0064047E">
        <w:t> </w:t>
      </w:r>
      <w:r>
        <w:t xml:space="preserve">Г. «Социальная идентичность в межгрупповых отношениях» // </w:t>
      </w:r>
      <w:proofErr w:type="spellStart"/>
      <w:r w:rsidR="0064047E">
        <w:t>Цит</w:t>
      </w:r>
      <w:proofErr w:type="spellEnd"/>
      <w:r w:rsidR="0064047E">
        <w:t xml:space="preserve">. </w:t>
      </w:r>
      <w:proofErr w:type="gramStart"/>
      <w:r w:rsidR="0064047E">
        <w:t>по</w:t>
      </w:r>
      <w:proofErr w:type="gramEnd"/>
      <w:r>
        <w:t>: Иванова</w:t>
      </w:r>
      <w:r w:rsidR="0064047E">
        <w:t> </w:t>
      </w:r>
      <w:r>
        <w:t>Н.</w:t>
      </w:r>
      <w:r w:rsidR="0064047E">
        <w:t> </w:t>
      </w:r>
      <w:r>
        <w:t>Л., Румянцева</w:t>
      </w:r>
      <w:r w:rsidR="0064047E">
        <w:t> </w:t>
      </w:r>
      <w:r>
        <w:t>Т.</w:t>
      </w:r>
      <w:r w:rsidR="0064047E">
        <w:t> </w:t>
      </w:r>
      <w:r>
        <w:t>В. Социальная идентично</w:t>
      </w:r>
      <w:r w:rsidR="0064047E">
        <w:t>сть. Теория и практика. Саратов</w:t>
      </w:r>
      <w:r>
        <w:t xml:space="preserve">, 2009. </w:t>
      </w:r>
    </w:p>
    <w:p w:rsidR="00DD7D6A" w:rsidRDefault="00DD7D6A" w:rsidP="00DD7D6A">
      <w:pPr>
        <w:ind w:firstLine="709"/>
      </w:pPr>
      <w:r>
        <w:t>3.</w:t>
      </w:r>
      <w:r w:rsidR="0064047E">
        <w:t> </w:t>
      </w:r>
      <w:r>
        <w:t>Юдина</w:t>
      </w:r>
      <w:r w:rsidR="0064047E">
        <w:t> </w:t>
      </w:r>
      <w:r>
        <w:t>Е.</w:t>
      </w:r>
      <w:r w:rsidR="0064047E">
        <w:t> </w:t>
      </w:r>
      <w:r>
        <w:t>Н., Садиков</w:t>
      </w:r>
      <w:r w:rsidR="0064047E">
        <w:t> </w:t>
      </w:r>
      <w:r>
        <w:t>М.</w:t>
      </w:r>
      <w:r w:rsidR="0064047E">
        <w:t> </w:t>
      </w:r>
      <w:r>
        <w:t xml:space="preserve">Г. </w:t>
      </w:r>
      <w:proofErr w:type="spellStart"/>
      <w:r>
        <w:t>Гендерно-ролевые</w:t>
      </w:r>
      <w:proofErr w:type="spellEnd"/>
      <w:r>
        <w:t xml:space="preserve"> аспекты рекламной </w:t>
      </w:r>
      <w:r w:rsidR="0064047E">
        <w:t xml:space="preserve">коммуникации // </w:t>
      </w:r>
      <w:proofErr w:type="spellStart"/>
      <w:r w:rsidR="0064047E">
        <w:t>Коммуникология</w:t>
      </w:r>
      <w:proofErr w:type="spellEnd"/>
      <w:r w:rsidR="0064047E">
        <w:t>.</w:t>
      </w:r>
      <w:r>
        <w:t xml:space="preserve"> 2016. </w:t>
      </w:r>
      <w:r w:rsidR="0064047E">
        <w:t xml:space="preserve">Т. 4. </w:t>
      </w:r>
      <w:r>
        <w:t>№</w:t>
      </w:r>
      <w:r w:rsidR="0064047E">
        <w:t xml:space="preserve"> </w:t>
      </w:r>
      <w:r>
        <w:t>5.</w:t>
      </w:r>
      <w:r w:rsidR="0064047E">
        <w:t xml:space="preserve"> С. 176–188.</w:t>
      </w:r>
    </w:p>
    <w:sectPr w:rsidR="00DD7D6A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6A"/>
    <w:rsid w:val="002B79C6"/>
    <w:rsid w:val="003C3832"/>
    <w:rsid w:val="00505F47"/>
    <w:rsid w:val="0064047E"/>
    <w:rsid w:val="0096597A"/>
    <w:rsid w:val="00A73EE0"/>
    <w:rsid w:val="00DD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yBCDjxqzfwAZh68JMdUqs-dwul01Io6d?usp=sharing" TargetMode="External"/><Relationship Id="rId4" Type="http://schemas.openxmlformats.org/officeDocument/2006/relationships/hyperlink" Target="mailto:senatorova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4041</Characters>
  <Application>Microsoft Office Word</Application>
  <DocSecurity>0</DocSecurity>
  <Lines>33</Lines>
  <Paragraphs>9</Paragraphs>
  <ScaleCrop>false</ScaleCrop>
  <Company>Grizli777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2022-04-17T11:44:00Z</dcterms:created>
  <dcterms:modified xsi:type="dcterms:W3CDTF">2022-04-17T12:12:00Z</dcterms:modified>
</cp:coreProperties>
</file>