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F236" w14:textId="3BE013A3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 xml:space="preserve">Анастасия Александровна Тарасова </w:t>
      </w:r>
    </w:p>
    <w:p w14:paraId="6A69FE25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Московский государственный политехнический университет</w:t>
      </w:r>
    </w:p>
    <w:p w14:paraId="7F47CD4B" w14:textId="1E5E39BF" w:rsidR="00082D55" w:rsidRPr="00821764" w:rsidRDefault="00821764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21764">
          <w:rPr>
            <w:rStyle w:val="a3"/>
            <w:rFonts w:ascii="Times New Roman" w:hAnsi="Times New Roman" w:cs="Times New Roman"/>
            <w:sz w:val="28"/>
            <w:szCs w:val="28"/>
          </w:rPr>
          <w:t>antarasovaa270801@icloud.com</w:t>
        </w:r>
      </w:hyperlink>
    </w:p>
    <w:p w14:paraId="0B2192D0" w14:textId="77777777" w:rsidR="00821764" w:rsidRPr="00821764" w:rsidRDefault="00821764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C01E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764">
        <w:rPr>
          <w:rFonts w:ascii="Times New Roman" w:hAnsi="Times New Roman" w:cs="Times New Roman"/>
          <w:b/>
          <w:bCs/>
          <w:sz w:val="28"/>
          <w:szCs w:val="28"/>
        </w:rPr>
        <w:t>Редакция СМИ как компьютер</w:t>
      </w:r>
    </w:p>
    <w:p w14:paraId="7225FAC3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21010" w14:textId="1FDA0C96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Анализ деятельности редакции СМИ позволяет с большой долей уверенности утверждать, что в ней действуют те же самые процессы обработки информации, что и в машине Тьюринга. Это позволяет оптимизировать численность и повысить эффективности работы редакции, и, главное, позволяет выявлять фейки в автоматическом режиме.</w:t>
      </w:r>
    </w:p>
    <w:p w14:paraId="6E83BA44" w14:textId="7A72EE44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821764">
        <w:rPr>
          <w:rFonts w:ascii="Times New Roman" w:hAnsi="Times New Roman" w:cs="Times New Roman"/>
          <w:sz w:val="28"/>
          <w:szCs w:val="28"/>
        </w:rPr>
        <w:t xml:space="preserve"> машина Тьюринга, тест Тьюринга, редакция СМИ, автоматизация редакционных процессов, </w:t>
      </w:r>
      <w:proofErr w:type="spellStart"/>
      <w:r w:rsidRPr="00821764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821764">
        <w:rPr>
          <w:rFonts w:ascii="Times New Roman" w:hAnsi="Times New Roman" w:cs="Times New Roman"/>
          <w:sz w:val="28"/>
          <w:szCs w:val="28"/>
        </w:rPr>
        <w:t>, антивирус</w:t>
      </w:r>
      <w:r w:rsidR="00015FE0">
        <w:rPr>
          <w:rFonts w:ascii="Times New Roman" w:hAnsi="Times New Roman" w:cs="Times New Roman"/>
          <w:sz w:val="28"/>
          <w:szCs w:val="28"/>
        </w:rPr>
        <w:t>.</w:t>
      </w:r>
    </w:p>
    <w:p w14:paraId="4E8DBBB6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71C72" w14:textId="463B226F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«Машина Тьюринга» известна как конвейер алгоритмов, позволяющих производить абсолютно разные процессы с информацией</w:t>
      </w:r>
      <w:r w:rsidR="00015FE0">
        <w:rPr>
          <w:rFonts w:ascii="Times New Roman" w:hAnsi="Times New Roman" w:cs="Times New Roman"/>
          <w:sz w:val="28"/>
          <w:szCs w:val="28"/>
        </w:rPr>
        <w:t>:</w:t>
      </w:r>
      <w:r w:rsidRPr="00821764">
        <w:rPr>
          <w:rFonts w:ascii="Times New Roman" w:hAnsi="Times New Roman" w:cs="Times New Roman"/>
          <w:sz w:val="28"/>
          <w:szCs w:val="28"/>
        </w:rPr>
        <w:t xml:space="preserve"> арифметические, логические, статистические, вероятностные и</w:t>
      </w:r>
      <w:r w:rsidR="00015FE0">
        <w:rPr>
          <w:rFonts w:ascii="Times New Roman" w:hAnsi="Times New Roman" w:cs="Times New Roman"/>
          <w:sz w:val="28"/>
          <w:szCs w:val="28"/>
        </w:rPr>
        <w:t> </w:t>
      </w:r>
      <w:r w:rsidRPr="00821764">
        <w:rPr>
          <w:rFonts w:ascii="Times New Roman" w:hAnsi="Times New Roman" w:cs="Times New Roman"/>
          <w:sz w:val="28"/>
          <w:szCs w:val="28"/>
        </w:rPr>
        <w:t>т.д. Осуществляя подбор на каждой из ячеек этой машины соответствующих программ, вполне возможно достичь эффекта «искусственного интеллекта».</w:t>
      </w:r>
    </w:p>
    <w:p w14:paraId="44BB0766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Одним из неожиданных эффектов «машины Тьюринга» стало подтверждение предположений, что соответствующим подбором программного обеспечения и соответствующим вводом в действие тех или иных информационных процессов можно создать машину, ничем не отличающуюся от человека по манере речи и смыслу произнесённых фраз и по выполняемым служебным обязанностям. Пришлось даже изобрести тест Тьюринга как совокупность быстросменных абстрактных фильтров, позволяющих выявлять «машинную составляющую» в речи и деятельности компьютера.</w:t>
      </w:r>
    </w:p>
    <w:p w14:paraId="5617A08E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 xml:space="preserve">Редакция СМИ с точки зрения алгоритмов работы с информацией имеет поразительные сходства с «машиной Тьюринга». Здесь, в редакции, точно так </w:t>
      </w:r>
      <w:r w:rsidRPr="00821764">
        <w:rPr>
          <w:rFonts w:ascii="Times New Roman" w:hAnsi="Times New Roman" w:cs="Times New Roman"/>
          <w:sz w:val="28"/>
          <w:szCs w:val="28"/>
        </w:rPr>
        <w:lastRenderedPageBreak/>
        <w:t>же есть огромный объём внешней информации, есть точки входа информации, есть алгоритмы, протоколы, редакционные профессиональные правила обработки информации, её переупаковки в различные форматы, как печатные, так и мультимедийные, включая форматы VR и AR. Главное отличие состоит в том, что все операции в редакции исполняют непосредственно люди.</w:t>
      </w:r>
    </w:p>
    <w:p w14:paraId="637752E2" w14:textId="7290E57F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Организация редакционных процессов сильно изменилась в период глобальных локдаунов. Неожиданно выяснилось, что совсем необязательно каждый день собираться в редакции для выполнения профес</w:t>
      </w:r>
      <w:r w:rsidR="00015FE0">
        <w:rPr>
          <w:rFonts w:ascii="Times New Roman" w:hAnsi="Times New Roman" w:cs="Times New Roman"/>
          <w:sz w:val="28"/>
          <w:szCs w:val="28"/>
        </w:rPr>
        <w:t>сиональных обязанностей, причём</w:t>
      </w:r>
      <w:r w:rsidRPr="00821764">
        <w:rPr>
          <w:rFonts w:ascii="Times New Roman" w:hAnsi="Times New Roman" w:cs="Times New Roman"/>
          <w:sz w:val="28"/>
          <w:szCs w:val="28"/>
        </w:rPr>
        <w:t xml:space="preserve"> на качестве публикаций это абсолютно никак не сказалось. Благодаря существующим платформам видеоконференций, коллектив без особых трудностей</w:t>
      </w:r>
      <w:r w:rsidR="00015FE0">
        <w:rPr>
          <w:rFonts w:ascii="Times New Roman" w:hAnsi="Times New Roman" w:cs="Times New Roman"/>
          <w:sz w:val="28"/>
          <w:szCs w:val="28"/>
        </w:rPr>
        <w:t xml:space="preserve"> собирается в назначенное время</w:t>
      </w:r>
      <w:r w:rsidRPr="00821764">
        <w:rPr>
          <w:rFonts w:ascii="Times New Roman" w:hAnsi="Times New Roman" w:cs="Times New Roman"/>
          <w:sz w:val="28"/>
          <w:szCs w:val="28"/>
        </w:rPr>
        <w:t xml:space="preserve"> и с тем же успехом решает все возникшие проблемы, которые обычно обсуждались в режиме офлайн непосредственно в самом редакционном помещении.</w:t>
      </w:r>
    </w:p>
    <w:p w14:paraId="73B38622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Более того, оказалось, что целый ряд журналистских задач можно поручить тем же роботам. И они уже вполне успешно пишут новости и визуализируют тексты.</w:t>
      </w:r>
    </w:p>
    <w:p w14:paraId="492DC4FB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>На этой основе возникли новые технологии по выявлению ложной информации, позволяющие без труда вычислять и устранять «фейки». Роботы производят трассировку новостного потока и при выявлении «мутных» источников» блокируют полученную информацию. Роботов можно научить и выявлению внешне совершенно достоверной информации путём внедрения тех же фильтров Тьюринга и его теста. Применение подобного программного обеспечения на начальных стадиях редакторской работы позволит кардинально решить проблему достоверности поступающей информации. Произойдёт полноценный выход на автоматизацию поиска фейковой информации. Подобные технологии можно размещать в мобильных приложениях для рядовых потребителей, что позволяет создать автоматическое выявление фейков в сообщениях СМИ.</w:t>
      </w:r>
    </w:p>
    <w:p w14:paraId="7BEAAA1F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64">
        <w:rPr>
          <w:rFonts w:ascii="Times New Roman" w:hAnsi="Times New Roman" w:cs="Times New Roman"/>
          <w:sz w:val="28"/>
          <w:szCs w:val="28"/>
        </w:rPr>
        <w:t xml:space="preserve">В конечном итоге перевод </w:t>
      </w:r>
      <w:proofErr w:type="spellStart"/>
      <w:r w:rsidRPr="00821764">
        <w:rPr>
          <w:rFonts w:ascii="Times New Roman" w:hAnsi="Times New Roman" w:cs="Times New Roman"/>
          <w:sz w:val="28"/>
          <w:szCs w:val="28"/>
        </w:rPr>
        <w:t>внутриредакционных</w:t>
      </w:r>
      <w:proofErr w:type="spellEnd"/>
      <w:r w:rsidRPr="00821764">
        <w:rPr>
          <w:rFonts w:ascii="Times New Roman" w:hAnsi="Times New Roman" w:cs="Times New Roman"/>
          <w:sz w:val="28"/>
          <w:szCs w:val="28"/>
        </w:rPr>
        <w:t xml:space="preserve"> правил и протоколов обработки и переупаковки поступающей информации на машинные </w:t>
      </w:r>
      <w:r w:rsidRPr="00821764">
        <w:rPr>
          <w:rFonts w:ascii="Times New Roman" w:hAnsi="Times New Roman" w:cs="Times New Roman"/>
          <w:sz w:val="28"/>
          <w:szCs w:val="28"/>
        </w:rPr>
        <w:lastRenderedPageBreak/>
        <w:t>алгоритмы позволит ещё больше «обезлюдить» редакции, оставляя там абсолютно необходимых специалистов, а всех журналистов отправить в творческие командировки, путешествия и встречи с интересными людьми.</w:t>
      </w:r>
    </w:p>
    <w:p w14:paraId="748D5867" w14:textId="77777777" w:rsidR="00082D55" w:rsidRPr="00821764" w:rsidRDefault="00082D55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54C0B" w14:textId="4F4A4FFC" w:rsidR="00082D55" w:rsidRPr="00821764" w:rsidRDefault="00015FE0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FE0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14:paraId="2DC3401A" w14:textId="62FF09CD" w:rsidR="00082D55" w:rsidRPr="00821764" w:rsidRDefault="00015FE0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Тьюринг </w:t>
      </w:r>
      <w:r w:rsidR="00082D55" w:rsidRPr="0082176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D55" w:rsidRPr="00821764">
        <w:rPr>
          <w:rFonts w:ascii="Times New Roman" w:hAnsi="Times New Roman" w:cs="Times New Roman"/>
          <w:sz w:val="28"/>
          <w:szCs w:val="28"/>
        </w:rPr>
        <w:t>М. Игра в имитацию: о шифрах, кодах и искусственном интеллекте</w:t>
      </w:r>
      <w:r>
        <w:rPr>
          <w:rFonts w:ascii="Times New Roman" w:hAnsi="Times New Roman" w:cs="Times New Roman"/>
          <w:sz w:val="28"/>
          <w:szCs w:val="28"/>
        </w:rPr>
        <w:t>. М., 2019.</w:t>
      </w:r>
    </w:p>
    <w:p w14:paraId="367EF3E5" w14:textId="65F11669" w:rsidR="00082D55" w:rsidRPr="00821764" w:rsidRDefault="00015FE0" w:rsidP="0082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082D55" w:rsidRPr="00821764">
        <w:rPr>
          <w:rFonts w:ascii="Times New Roman" w:hAnsi="Times New Roman" w:cs="Times New Roman"/>
          <w:sz w:val="28"/>
          <w:szCs w:val="28"/>
        </w:rPr>
        <w:t>Канович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82D55" w:rsidRPr="0082176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D55" w:rsidRPr="00821764">
        <w:rPr>
          <w:rFonts w:ascii="Times New Roman" w:hAnsi="Times New Roman" w:cs="Times New Roman"/>
          <w:sz w:val="28"/>
          <w:szCs w:val="28"/>
        </w:rPr>
        <w:t>И. Машины Тьюринга</w:t>
      </w:r>
      <w:r>
        <w:rPr>
          <w:rFonts w:ascii="Times New Roman" w:hAnsi="Times New Roman" w:cs="Times New Roman"/>
          <w:sz w:val="28"/>
          <w:szCs w:val="28"/>
        </w:rPr>
        <w:t>. Калинин, 1981.</w:t>
      </w:r>
    </w:p>
    <w:p w14:paraId="789A2C8B" w14:textId="3EC29016" w:rsidR="00AB52BC" w:rsidRPr="00821764" w:rsidRDefault="00015FE0" w:rsidP="008217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82D55" w:rsidRPr="00821764">
        <w:rPr>
          <w:rFonts w:ascii="Times New Roman" w:hAnsi="Times New Roman" w:cs="Times New Roman"/>
          <w:sz w:val="28"/>
          <w:szCs w:val="28"/>
        </w:rPr>
        <w:t>Перевалов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D55" w:rsidRPr="0082176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В. Основы интернет-журналистики. М., 2012.</w:t>
      </w:r>
      <w:bookmarkStart w:id="0" w:name="_GoBack"/>
      <w:bookmarkEnd w:id="0"/>
    </w:p>
    <w:sectPr w:rsidR="00AB52BC" w:rsidRPr="008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C"/>
    <w:rsid w:val="00015FE0"/>
    <w:rsid w:val="00082D55"/>
    <w:rsid w:val="00821764"/>
    <w:rsid w:val="00A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EBCA-5BB7-42CA-9130-0B89A544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rasovaa270801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Малышев Александр Александрович</cp:lastModifiedBy>
  <cp:revision>4</cp:revision>
  <dcterms:created xsi:type="dcterms:W3CDTF">2022-04-10T21:08:00Z</dcterms:created>
  <dcterms:modified xsi:type="dcterms:W3CDTF">2022-04-13T15:12:00Z</dcterms:modified>
</cp:coreProperties>
</file>