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651">
        <w:rPr>
          <w:rFonts w:ascii="Times New Roman" w:hAnsi="Times New Roman" w:cs="Times New Roman"/>
          <w:sz w:val="28"/>
          <w:szCs w:val="28"/>
        </w:rPr>
        <w:t>Чжункай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 xml:space="preserve"> Сунь 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D96651">
        <w:rPr>
          <w:rFonts w:ascii="Times New Roman" w:hAnsi="Times New Roman" w:cs="Times New Roman"/>
          <w:sz w:val="28"/>
          <w:szCs w:val="28"/>
        </w:rPr>
        <w:t>г</w:t>
      </w:r>
      <w:r w:rsidRPr="00D96651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D96651">
        <w:rPr>
          <w:rFonts w:ascii="Times New Roman" w:hAnsi="Times New Roman" w:cs="Times New Roman"/>
          <w:sz w:val="28"/>
          <w:szCs w:val="28"/>
        </w:rPr>
        <w:t>у</w:t>
      </w:r>
      <w:r w:rsidRPr="00D96651">
        <w:rPr>
          <w:rFonts w:ascii="Times New Roman" w:hAnsi="Times New Roman" w:cs="Times New Roman"/>
          <w:sz w:val="28"/>
          <w:szCs w:val="28"/>
        </w:rPr>
        <w:t>ниверситет</w:t>
      </w:r>
    </w:p>
    <w:p w:rsidR="00A414A9" w:rsidRPr="00D96651" w:rsidRDefault="00D96651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96651">
          <w:rPr>
            <w:rStyle w:val="a3"/>
            <w:rFonts w:ascii="Times New Roman" w:hAnsi="Times New Roman" w:cs="Times New Roman"/>
            <w:sz w:val="28"/>
            <w:szCs w:val="28"/>
          </w:rPr>
          <w:t>st098020@student.spbu.ru</w:t>
        </w:r>
      </w:hyperlink>
    </w:p>
    <w:p w:rsidR="00D96651" w:rsidRDefault="00D96651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651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использования </w:t>
      </w:r>
      <w:proofErr w:type="spellStart"/>
      <w:r w:rsidRPr="00D96651">
        <w:rPr>
          <w:rFonts w:ascii="Times New Roman" w:hAnsi="Times New Roman" w:cs="Times New Roman"/>
          <w:b/>
          <w:bCs/>
          <w:sz w:val="28"/>
          <w:szCs w:val="28"/>
        </w:rPr>
        <w:t>фейковых</w:t>
      </w:r>
      <w:proofErr w:type="spellEnd"/>
      <w:r w:rsidRPr="00D96651">
        <w:rPr>
          <w:rFonts w:ascii="Times New Roman" w:hAnsi="Times New Roman" w:cs="Times New Roman"/>
          <w:b/>
          <w:bCs/>
          <w:sz w:val="28"/>
          <w:szCs w:val="28"/>
        </w:rPr>
        <w:t xml:space="preserve"> новостей в качестве инструмента манипулирования общественным мнением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t>Методология статьи опирается на классику политической социологии и коммуникационных исследований. В результате исследования были определены три цели, которые следует преследовать в качестве основных причин манипулирования общественным мнением. Выявлены негативные тенденции в политической сфере.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D96651">
        <w:rPr>
          <w:rFonts w:ascii="Times New Roman" w:hAnsi="Times New Roman" w:cs="Times New Roman"/>
          <w:sz w:val="28"/>
          <w:szCs w:val="28"/>
        </w:rPr>
        <w:t xml:space="preserve"> общественное мнение, политическое поведение, 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 xml:space="preserve"> новости, 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>.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 xml:space="preserve"> как отдельное поня</w:t>
      </w:r>
      <w:r w:rsidR="000F2E1A">
        <w:rPr>
          <w:rFonts w:ascii="Times New Roman" w:hAnsi="Times New Roman" w:cs="Times New Roman"/>
          <w:sz w:val="28"/>
          <w:szCs w:val="28"/>
        </w:rPr>
        <w:t>тие была выделена только в 2004 </w:t>
      </w:r>
      <w:r w:rsidRPr="00D96651">
        <w:rPr>
          <w:rFonts w:ascii="Times New Roman" w:hAnsi="Times New Roman" w:cs="Times New Roman"/>
          <w:sz w:val="28"/>
          <w:szCs w:val="28"/>
        </w:rPr>
        <w:t>г</w:t>
      </w:r>
      <w:r w:rsidR="000F2E1A">
        <w:rPr>
          <w:rFonts w:ascii="Times New Roman" w:hAnsi="Times New Roman" w:cs="Times New Roman"/>
          <w:sz w:val="28"/>
          <w:szCs w:val="28"/>
        </w:rPr>
        <w:t>.</w:t>
      </w:r>
      <w:r w:rsidRPr="00D96651">
        <w:rPr>
          <w:rFonts w:ascii="Times New Roman" w:hAnsi="Times New Roman" w:cs="Times New Roman"/>
          <w:sz w:val="28"/>
          <w:szCs w:val="28"/>
        </w:rPr>
        <w:t>, её частичные или полные проявления присущи политике на протяжении всего существования чего-либо политического. У нас есть множество исторических примеров, когда ложь использовалась для получения выгоды или даже не считалась ложью. В дискуссионных сообществах, в то время как некоторые ораторы могли выступать против своих собственных взглядов, их способность доказывать абсолютно любую точку зрения, используя логическую последовательность, точность фактов и некоторую степень эмоциональной привлекательности для аудитории, всегда ценилась.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t>Платформы социальных сетей, появившиеся в рамках новых технологий и представляющие собой новые конфигурации современных технологий и Интернета, привели к тому, что социальные и политические дебаты приобрели новое измерение.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lastRenderedPageBreak/>
        <w:t>Термин «фейковые новости» вошёл в литературу после президентских выборов 2016</w:t>
      </w:r>
      <w:r w:rsidR="000F2E1A">
        <w:rPr>
          <w:rFonts w:ascii="Times New Roman" w:hAnsi="Times New Roman" w:cs="Times New Roman"/>
          <w:sz w:val="28"/>
          <w:szCs w:val="28"/>
        </w:rPr>
        <w:t> </w:t>
      </w:r>
      <w:r w:rsidRPr="00D96651">
        <w:rPr>
          <w:rFonts w:ascii="Times New Roman" w:hAnsi="Times New Roman" w:cs="Times New Roman"/>
          <w:sz w:val="28"/>
          <w:szCs w:val="28"/>
        </w:rPr>
        <w:t>г</w:t>
      </w:r>
      <w:r w:rsidR="000F2E1A">
        <w:rPr>
          <w:rFonts w:ascii="Times New Roman" w:hAnsi="Times New Roman" w:cs="Times New Roman"/>
          <w:sz w:val="28"/>
          <w:szCs w:val="28"/>
        </w:rPr>
        <w:t>.</w:t>
      </w:r>
      <w:r w:rsidRPr="00D96651">
        <w:rPr>
          <w:rFonts w:ascii="Times New Roman" w:hAnsi="Times New Roman" w:cs="Times New Roman"/>
          <w:sz w:val="28"/>
          <w:szCs w:val="28"/>
        </w:rPr>
        <w:t xml:space="preserve"> в США и был определён как «искажённые сигналы, не коррелирующие с правдой». В более широком смысле фальшивые новости определяются как новостные статьи, которые намеренно и </w:t>
      </w:r>
      <w:proofErr w:type="gramStart"/>
      <w:r w:rsidRPr="00D96651">
        <w:rPr>
          <w:rFonts w:ascii="Times New Roman" w:hAnsi="Times New Roman" w:cs="Times New Roman"/>
          <w:sz w:val="28"/>
          <w:szCs w:val="28"/>
        </w:rPr>
        <w:t>проверяемо</w:t>
      </w:r>
      <w:proofErr w:type="gramEnd"/>
      <w:r w:rsidRPr="00D96651">
        <w:rPr>
          <w:rFonts w:ascii="Times New Roman" w:hAnsi="Times New Roman" w:cs="Times New Roman"/>
          <w:sz w:val="28"/>
          <w:szCs w:val="28"/>
        </w:rPr>
        <w:t xml:space="preserve"> ложны и могут ввести читателей в заблуждение</w:t>
      </w:r>
      <w:r w:rsidR="00DE0D57" w:rsidRPr="00DE0D57">
        <w:rPr>
          <w:rFonts w:ascii="Times New Roman" w:hAnsi="Times New Roman" w:cs="Times New Roman"/>
          <w:sz w:val="28"/>
          <w:szCs w:val="28"/>
        </w:rPr>
        <w:t xml:space="preserve"> [1; 2]</w:t>
      </w:r>
      <w:r w:rsidRPr="00D96651">
        <w:rPr>
          <w:rFonts w:ascii="Times New Roman" w:hAnsi="Times New Roman" w:cs="Times New Roman"/>
          <w:sz w:val="28"/>
          <w:szCs w:val="28"/>
        </w:rPr>
        <w:t xml:space="preserve">. Таким образом, фейковые новости отличаются от таких </w:t>
      </w:r>
      <w:r w:rsidR="000F2E1A">
        <w:rPr>
          <w:rFonts w:ascii="Times New Roman" w:hAnsi="Times New Roman" w:cs="Times New Roman"/>
          <w:sz w:val="28"/>
          <w:szCs w:val="28"/>
        </w:rPr>
        <w:t>понятий</w:t>
      </w:r>
      <w:r w:rsidRPr="00D96651">
        <w:rPr>
          <w:rFonts w:ascii="Times New Roman" w:hAnsi="Times New Roman" w:cs="Times New Roman"/>
          <w:sz w:val="28"/>
          <w:szCs w:val="28"/>
        </w:rPr>
        <w:t xml:space="preserve">, как </w:t>
      </w:r>
      <w:r w:rsidR="000F2E1A">
        <w:rPr>
          <w:rFonts w:ascii="Times New Roman" w:hAnsi="Times New Roman" w:cs="Times New Roman"/>
          <w:sz w:val="28"/>
          <w:szCs w:val="28"/>
        </w:rPr>
        <w:t>«</w:t>
      </w:r>
      <w:r w:rsidRPr="00D96651">
        <w:rPr>
          <w:rFonts w:ascii="Times New Roman" w:hAnsi="Times New Roman" w:cs="Times New Roman"/>
          <w:sz w:val="28"/>
          <w:szCs w:val="28"/>
        </w:rPr>
        <w:t>дезинформация</w:t>
      </w:r>
      <w:r w:rsidR="000F2E1A">
        <w:rPr>
          <w:rFonts w:ascii="Times New Roman" w:hAnsi="Times New Roman" w:cs="Times New Roman"/>
          <w:sz w:val="28"/>
          <w:szCs w:val="28"/>
        </w:rPr>
        <w:t>»</w:t>
      </w:r>
      <w:r w:rsidRPr="00D96651">
        <w:rPr>
          <w:rFonts w:ascii="Times New Roman" w:hAnsi="Times New Roman" w:cs="Times New Roman"/>
          <w:sz w:val="28"/>
          <w:szCs w:val="28"/>
        </w:rPr>
        <w:t xml:space="preserve"> и </w:t>
      </w:r>
      <w:r w:rsidR="000F2E1A">
        <w:rPr>
          <w:rFonts w:ascii="Times New Roman" w:hAnsi="Times New Roman" w:cs="Times New Roman"/>
          <w:sz w:val="28"/>
          <w:szCs w:val="28"/>
        </w:rPr>
        <w:t>«</w:t>
      </w:r>
      <w:r w:rsidRPr="00D96651">
        <w:rPr>
          <w:rFonts w:ascii="Times New Roman" w:hAnsi="Times New Roman" w:cs="Times New Roman"/>
          <w:sz w:val="28"/>
          <w:szCs w:val="28"/>
        </w:rPr>
        <w:t>недостоверная информация</w:t>
      </w:r>
      <w:r w:rsidR="000F2E1A">
        <w:rPr>
          <w:rFonts w:ascii="Times New Roman" w:hAnsi="Times New Roman" w:cs="Times New Roman"/>
          <w:sz w:val="28"/>
          <w:szCs w:val="28"/>
        </w:rPr>
        <w:t>»</w:t>
      </w:r>
      <w:r w:rsidRPr="00D96651">
        <w:rPr>
          <w:rFonts w:ascii="Times New Roman" w:hAnsi="Times New Roman" w:cs="Times New Roman"/>
          <w:sz w:val="28"/>
          <w:szCs w:val="28"/>
        </w:rPr>
        <w:t>, которые также упоминаются в литературе</w:t>
      </w:r>
      <w:r w:rsidR="000F2E1A">
        <w:rPr>
          <w:rFonts w:ascii="Times New Roman" w:hAnsi="Times New Roman" w:cs="Times New Roman"/>
          <w:sz w:val="28"/>
          <w:szCs w:val="28"/>
        </w:rPr>
        <w:t xml:space="preserve">: </w:t>
      </w:r>
      <w:r w:rsidRPr="00D96651">
        <w:rPr>
          <w:rFonts w:ascii="Times New Roman" w:hAnsi="Times New Roman" w:cs="Times New Roman"/>
          <w:sz w:val="28"/>
          <w:szCs w:val="28"/>
        </w:rPr>
        <w:t xml:space="preserve">дезинформация определяется как непреднамеренное предоставление неверной информации, дезинформация – это акт преднамеренного искажения информации. Имея больше коннотаций и более широкое использование в повседневной жизни, фальшивые новости были названы традиционными новостными организациями демонизирующими. В этом смысле искажение социальной реальности и интенсивное использование фейковых новостей усиливает утверждение о том, что мы вступили в период «постправды», когда правда потеряла свою ценность. Мир постправды </w:t>
      </w:r>
      <w:r w:rsidR="000F2E1A">
        <w:rPr>
          <w:rFonts w:ascii="Times New Roman" w:hAnsi="Times New Roman" w:cs="Times New Roman"/>
          <w:sz w:val="28"/>
          <w:szCs w:val="28"/>
        </w:rPr>
        <w:t>–</w:t>
      </w:r>
      <w:r w:rsidRPr="00D96651">
        <w:rPr>
          <w:rFonts w:ascii="Times New Roman" w:hAnsi="Times New Roman" w:cs="Times New Roman"/>
          <w:sz w:val="28"/>
          <w:szCs w:val="28"/>
        </w:rPr>
        <w:t xml:space="preserve"> это мир, в котором восприятие важнее правды, и эпоха, в которой все виды манипуляций и </w:t>
      </w:r>
      <w:proofErr w:type="gramStart"/>
      <w:r w:rsidRPr="00D96651">
        <w:rPr>
          <w:rFonts w:ascii="Times New Roman" w:hAnsi="Times New Roman" w:cs="Times New Roman"/>
          <w:sz w:val="28"/>
          <w:szCs w:val="28"/>
        </w:rPr>
        <w:t>фальшивого</w:t>
      </w:r>
      <w:proofErr w:type="gramEnd"/>
      <w:r w:rsidRPr="00D96651">
        <w:rPr>
          <w:rFonts w:ascii="Times New Roman" w:hAnsi="Times New Roman" w:cs="Times New Roman"/>
          <w:sz w:val="28"/>
          <w:szCs w:val="28"/>
        </w:rPr>
        <w:t xml:space="preserve"> контента могут быть легко направлены на массы людей.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t xml:space="preserve">В свете всех этих аргументов утверждения о том, что фальшивый контент, созданный на </w:t>
      </w:r>
      <w:proofErr w:type="gramStart"/>
      <w:r w:rsidRPr="00D96651">
        <w:rPr>
          <w:rFonts w:ascii="Times New Roman" w:hAnsi="Times New Roman" w:cs="Times New Roman"/>
          <w:sz w:val="28"/>
          <w:szCs w:val="28"/>
        </w:rPr>
        <w:t>интернет-платформах</w:t>
      </w:r>
      <w:proofErr w:type="gramEnd"/>
      <w:r w:rsidRPr="00D96651">
        <w:rPr>
          <w:rFonts w:ascii="Times New Roman" w:hAnsi="Times New Roman" w:cs="Times New Roman"/>
          <w:sz w:val="28"/>
          <w:szCs w:val="28"/>
        </w:rPr>
        <w:t>, влияет на политические предпочтения и выборы, получили по</w:t>
      </w:r>
      <w:r w:rsidR="000F2E1A">
        <w:rPr>
          <w:rFonts w:ascii="Times New Roman" w:hAnsi="Times New Roman" w:cs="Times New Roman"/>
          <w:sz w:val="28"/>
          <w:szCs w:val="28"/>
        </w:rPr>
        <w:t xml:space="preserve">ддержку – </w:t>
      </w:r>
      <w:r w:rsidRPr="00D96651">
        <w:rPr>
          <w:rFonts w:ascii="Times New Roman" w:hAnsi="Times New Roman" w:cs="Times New Roman"/>
          <w:sz w:val="28"/>
          <w:szCs w:val="28"/>
        </w:rPr>
        <w:t>мировая политика направляется через социальные сети</w:t>
      </w:r>
      <w:r w:rsidR="000F2E1A">
        <w:rPr>
          <w:rFonts w:ascii="Times New Roman" w:hAnsi="Times New Roman" w:cs="Times New Roman"/>
          <w:sz w:val="28"/>
          <w:szCs w:val="28"/>
        </w:rPr>
        <w:t>,</w:t>
      </w:r>
      <w:r w:rsidRPr="00D96651">
        <w:rPr>
          <w:rFonts w:ascii="Times New Roman" w:hAnsi="Times New Roman" w:cs="Times New Roman"/>
          <w:sz w:val="28"/>
          <w:szCs w:val="28"/>
        </w:rPr>
        <w:t xml:space="preserve"> </w:t>
      </w:r>
      <w:r w:rsidR="000F2E1A">
        <w:rPr>
          <w:rFonts w:ascii="Times New Roman" w:hAnsi="Times New Roman" w:cs="Times New Roman"/>
          <w:sz w:val="28"/>
          <w:szCs w:val="28"/>
        </w:rPr>
        <w:t xml:space="preserve">а </w:t>
      </w:r>
      <w:r w:rsidRPr="00D96651">
        <w:rPr>
          <w:rFonts w:ascii="Times New Roman" w:hAnsi="Times New Roman" w:cs="Times New Roman"/>
          <w:sz w:val="28"/>
          <w:szCs w:val="28"/>
        </w:rPr>
        <w:t xml:space="preserve">демократия </w:t>
      </w:r>
      <w:r w:rsidR="000F2E1A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D96651">
        <w:rPr>
          <w:rFonts w:ascii="Times New Roman" w:hAnsi="Times New Roman" w:cs="Times New Roman"/>
          <w:sz w:val="28"/>
          <w:szCs w:val="28"/>
        </w:rPr>
        <w:t>была разрушена или повреждена использованием социальных сетей</w:t>
      </w:r>
      <w:r w:rsidR="00DE0D57" w:rsidRPr="00DE0D57">
        <w:rPr>
          <w:rFonts w:ascii="Times New Roman" w:hAnsi="Times New Roman" w:cs="Times New Roman"/>
          <w:sz w:val="28"/>
          <w:szCs w:val="28"/>
        </w:rPr>
        <w:t xml:space="preserve"> [3]</w:t>
      </w:r>
      <w:r w:rsidRPr="00D96651">
        <w:rPr>
          <w:rFonts w:ascii="Times New Roman" w:hAnsi="Times New Roman" w:cs="Times New Roman"/>
          <w:sz w:val="28"/>
          <w:szCs w:val="28"/>
        </w:rPr>
        <w:t>.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t xml:space="preserve">Сегодня инструменты социальных сетей, которые имеют важное влияние на формирование политических процессов, стали широко использоваться для дезинформации и пропаганды. Концептуализация этого процесса, известного как «вычислительная пропаганда», относится к манипулированию общественностью в желаемом направлении с помощью компьютерных технологий. 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Инструментализация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 xml:space="preserve"> социальных сетей как государственными, так и негосударственными субъектами в целях пропаганды и манипуляции создаёт серьёзные риски для демократии</w:t>
      </w:r>
      <w:r w:rsidR="00DE0D57" w:rsidRPr="00DE0D57">
        <w:rPr>
          <w:rFonts w:ascii="Times New Roman" w:hAnsi="Times New Roman" w:cs="Times New Roman"/>
          <w:sz w:val="28"/>
          <w:szCs w:val="28"/>
        </w:rPr>
        <w:t xml:space="preserve"> [4]</w:t>
      </w:r>
      <w:r w:rsidRPr="00D96651">
        <w:rPr>
          <w:rFonts w:ascii="Times New Roman" w:hAnsi="Times New Roman" w:cs="Times New Roman"/>
          <w:sz w:val="28"/>
          <w:szCs w:val="28"/>
        </w:rPr>
        <w:t>.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lastRenderedPageBreak/>
        <w:t xml:space="preserve">Усилия по манипулированию в социальных сетях, которые проявляются в три этапа, начинаются с открытия поддельного веб-сайта, который похож на веб-сайты основных СМИ с точки зрения визуальных эффектов и дизайна. </w:t>
      </w:r>
      <w:proofErr w:type="gramStart"/>
      <w:r w:rsidRPr="00D96651">
        <w:rPr>
          <w:rFonts w:ascii="Times New Roman" w:hAnsi="Times New Roman" w:cs="Times New Roman"/>
          <w:sz w:val="28"/>
          <w:szCs w:val="28"/>
        </w:rPr>
        <w:t xml:space="preserve">На втором этапе политические боты и 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тр</w:t>
      </w:r>
      <w:r w:rsidR="000F2E1A">
        <w:rPr>
          <w:rFonts w:ascii="Times New Roman" w:hAnsi="Times New Roman" w:cs="Times New Roman"/>
          <w:sz w:val="28"/>
          <w:szCs w:val="28"/>
        </w:rPr>
        <w:t>олль</w:t>
      </w:r>
      <w:r w:rsidRPr="00D96651">
        <w:rPr>
          <w:rFonts w:ascii="Times New Roman" w:hAnsi="Times New Roman" w:cs="Times New Roman"/>
          <w:sz w:val="28"/>
          <w:szCs w:val="28"/>
        </w:rPr>
        <w:t>-аккаунты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манипулятивным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 xml:space="preserve"> и поддельным контентом, созданным на рассматриваемом веб-сайте, что позволяет им охватить более широкую аудиторию.</w:t>
      </w:r>
      <w:proofErr w:type="gramEnd"/>
      <w:r w:rsidRPr="00D96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651">
        <w:rPr>
          <w:rFonts w:ascii="Times New Roman" w:hAnsi="Times New Roman" w:cs="Times New Roman"/>
          <w:sz w:val="28"/>
          <w:szCs w:val="28"/>
        </w:rPr>
        <w:t xml:space="preserve">На финальном этапе контент, произведённый для манипуляции, выносится на повестку 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онлайн-социальных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 xml:space="preserve"> сетей и 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мейнстримных</w:t>
      </w:r>
      <w:proofErr w:type="spellEnd"/>
      <w:r w:rsidRPr="00D96651">
        <w:rPr>
          <w:rFonts w:ascii="Times New Roman" w:hAnsi="Times New Roman" w:cs="Times New Roman"/>
          <w:sz w:val="28"/>
          <w:szCs w:val="28"/>
        </w:rPr>
        <w:t xml:space="preserve"> СМИ, что позволяет ему стать обсуждаемым и ещё больше расширяет масштабы манипулирования за счёт привлечения внимания широких масс.</w:t>
      </w:r>
      <w:proofErr w:type="gramEnd"/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1">
        <w:rPr>
          <w:rFonts w:ascii="Times New Roman" w:hAnsi="Times New Roman" w:cs="Times New Roman"/>
          <w:sz w:val="28"/>
          <w:szCs w:val="28"/>
        </w:rPr>
        <w:t>В настоящее время стало очень распространённым распространение фейковых новостей и манипулирование избирателями с помощью фальшивых учётных записей в период выборов. Искажение личной информации кандидатов на выборах и подрыв репутации политиков с помощью ложной информации также используются как эффективный метод.</w:t>
      </w:r>
    </w:p>
    <w:p w:rsidR="00A414A9" w:rsidRPr="00D96651" w:rsidRDefault="00A414A9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A9" w:rsidRPr="000F2E1A" w:rsidRDefault="000F2E1A" w:rsidP="00D966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0F2E1A" w:rsidRPr="00D96651" w:rsidRDefault="000F2E1A" w:rsidP="000F2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Бернейс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D96651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6651">
        <w:rPr>
          <w:rFonts w:ascii="Times New Roman" w:hAnsi="Times New Roman" w:cs="Times New Roman"/>
          <w:sz w:val="28"/>
          <w:szCs w:val="28"/>
        </w:rPr>
        <w:t>Л. Манипуляция общественным мнением: как</w:t>
      </w:r>
      <w:r w:rsidR="00DE0D57">
        <w:rPr>
          <w:rFonts w:ascii="Times New Roman" w:hAnsi="Times New Roman" w:cs="Times New Roman"/>
          <w:sz w:val="28"/>
          <w:szCs w:val="28"/>
        </w:rPr>
        <w:t xml:space="preserve"> и</w:t>
      </w:r>
      <w:r w:rsidRPr="00D96651">
        <w:rPr>
          <w:rFonts w:ascii="Times New Roman" w:hAnsi="Times New Roman" w:cs="Times New Roman"/>
          <w:sz w:val="28"/>
          <w:szCs w:val="28"/>
        </w:rPr>
        <w:t xml:space="preserve"> почему // Полис. Политически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исследования.</w:t>
      </w:r>
      <w:r w:rsidRPr="00D96651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96651">
        <w:rPr>
          <w:rFonts w:ascii="Times New Roman" w:hAnsi="Times New Roman" w:cs="Times New Roman"/>
          <w:sz w:val="28"/>
          <w:szCs w:val="28"/>
        </w:rPr>
        <w:t>4. С. 149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6651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E1A" w:rsidRPr="00D96651" w:rsidRDefault="000F2E1A" w:rsidP="000F2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66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651"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D9665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Села 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Марил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D96651">
        <w:rPr>
          <w:rFonts w:ascii="Times New Roman" w:hAnsi="Times New Roman" w:cs="Times New Roman"/>
          <w:sz w:val="28"/>
          <w:szCs w:val="28"/>
        </w:rPr>
        <w:t>А. Это моя правда: Доказательства для невольного подтверждения мнения // Социальна</w:t>
      </w:r>
      <w:r>
        <w:rPr>
          <w:rFonts w:ascii="Times New Roman" w:hAnsi="Times New Roman" w:cs="Times New Roman"/>
          <w:sz w:val="28"/>
          <w:szCs w:val="28"/>
        </w:rPr>
        <w:t>я психология и наука о личности.</w:t>
      </w:r>
      <w:r w:rsidRPr="00D96651">
        <w:rPr>
          <w:rFonts w:ascii="Times New Roman" w:hAnsi="Times New Roman" w:cs="Times New Roman"/>
          <w:sz w:val="28"/>
          <w:szCs w:val="28"/>
        </w:rPr>
        <w:t xml:space="preserve"> </w:t>
      </w:r>
      <w:r w:rsidRPr="000F2E1A">
        <w:rPr>
          <w:rFonts w:ascii="Times New Roman" w:hAnsi="Times New Roman" w:cs="Times New Roman"/>
          <w:sz w:val="28"/>
          <w:szCs w:val="28"/>
        </w:rPr>
        <w:t xml:space="preserve">2018. DOI: </w:t>
      </w:r>
      <w:hyperlink r:id="rId5" w:tgtFrame="_blank" w:history="1">
        <w:r w:rsidRPr="000F2E1A">
          <w:rPr>
            <w:rStyle w:val="a3"/>
            <w:rFonts w:ascii="Times New Roman" w:hAnsi="Times New Roman" w:cs="Times New Roman"/>
            <w:sz w:val="28"/>
            <w:szCs w:val="28"/>
          </w:rPr>
          <w:t>10.1177/1948550618762300</w:t>
        </w:r>
      </w:hyperlink>
      <w:r w:rsidRPr="000F2E1A">
        <w:rPr>
          <w:rFonts w:ascii="Times New Roman" w:hAnsi="Times New Roman" w:cs="Times New Roman"/>
          <w:sz w:val="28"/>
          <w:szCs w:val="28"/>
        </w:rPr>
        <w:t>.</w:t>
      </w:r>
    </w:p>
    <w:p w:rsidR="00894B4D" w:rsidRPr="00894B4D" w:rsidRDefault="000F2E1A" w:rsidP="0089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96651">
        <w:rPr>
          <w:rFonts w:ascii="Times New Roman" w:hAnsi="Times New Roman" w:cs="Times New Roman"/>
          <w:sz w:val="28"/>
          <w:szCs w:val="28"/>
        </w:rPr>
        <w:t>Кехлер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D96651">
        <w:rPr>
          <w:rFonts w:ascii="Times New Roman" w:hAnsi="Times New Roman" w:cs="Times New Roman"/>
          <w:sz w:val="28"/>
          <w:szCs w:val="28"/>
        </w:rPr>
        <w:t>Х. Новые социальные сети: шанс или вызов для диалога? // Полис. Политические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651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651">
        <w:rPr>
          <w:rFonts w:ascii="Times New Roman" w:hAnsi="Times New Roman" w:cs="Times New Roman"/>
          <w:sz w:val="28"/>
          <w:szCs w:val="28"/>
        </w:rPr>
        <w:t xml:space="preserve"> </w:t>
      </w:r>
      <w:r w:rsidRPr="00894B4D">
        <w:rPr>
          <w:rFonts w:ascii="Times New Roman" w:hAnsi="Times New Roman" w:cs="Times New Roman"/>
          <w:sz w:val="28"/>
          <w:szCs w:val="28"/>
          <w:lang w:val="en-US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4B4D">
        <w:rPr>
          <w:rFonts w:ascii="Times New Roman" w:hAnsi="Times New Roman" w:cs="Times New Roman"/>
          <w:sz w:val="28"/>
          <w:szCs w:val="28"/>
          <w:lang w:val="en-US"/>
        </w:rPr>
        <w:t>. 75–87.</w:t>
      </w:r>
    </w:p>
    <w:p w:rsidR="00894B4D" w:rsidRPr="00894B4D" w:rsidRDefault="000F2E1A" w:rsidP="0089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B4D">
        <w:rPr>
          <w:rFonts w:ascii="Times New Roman" w:hAnsi="Times New Roman" w:cs="Times New Roman"/>
          <w:sz w:val="28"/>
          <w:szCs w:val="28"/>
          <w:lang w:val="en-US"/>
        </w:rPr>
        <w:t>4. </w:t>
      </w:r>
      <w:r w:rsidR="00894B4D" w:rsidRPr="00894B4D">
        <w:rPr>
          <w:rStyle w:val="authors"/>
          <w:rFonts w:ascii="Times New Roman" w:hAnsi="Times New Roman" w:cs="Times New Roman"/>
          <w:sz w:val="28"/>
          <w:szCs w:val="28"/>
          <w:lang w:val="en-US"/>
        </w:rPr>
        <w:t>Morgan</w:t>
      </w:r>
      <w:r w:rsidR="00894B4D" w:rsidRPr="00894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B4D" w:rsidRPr="00894B4D">
        <w:rPr>
          <w:rStyle w:val="authors"/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="00894B4D" w:rsidRPr="00894B4D">
        <w:rPr>
          <w:rStyle w:val="date"/>
          <w:rFonts w:ascii="Times New Roman" w:hAnsi="Times New Roman" w:cs="Times New Roman"/>
          <w:sz w:val="28"/>
          <w:szCs w:val="28"/>
          <w:lang w:val="en-US"/>
        </w:rPr>
        <w:t>(2018)</w:t>
      </w:r>
      <w:r w:rsidR="00894B4D" w:rsidRPr="00894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B4D" w:rsidRPr="00894B4D">
        <w:rPr>
          <w:rStyle w:val="arttitle"/>
          <w:rFonts w:ascii="Times New Roman" w:hAnsi="Times New Roman" w:cs="Times New Roman"/>
          <w:sz w:val="28"/>
          <w:szCs w:val="28"/>
          <w:lang w:val="en-US"/>
        </w:rPr>
        <w:t>Fake news, disinformation, manipulation and online tactics to undermine democracy</w:t>
      </w:r>
      <w:r w:rsidR="00894B4D">
        <w:rPr>
          <w:rStyle w:val="arttitle"/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894B4D" w:rsidRPr="00894B4D">
        <w:rPr>
          <w:rStyle w:val="serialtitle"/>
          <w:rFonts w:ascii="Times New Roman" w:hAnsi="Times New Roman" w:cs="Times New Roman"/>
          <w:sz w:val="28"/>
          <w:szCs w:val="28"/>
          <w:lang w:val="en-US"/>
        </w:rPr>
        <w:t>Journal of Cyber Policy</w:t>
      </w:r>
      <w:r w:rsidR="00894B4D">
        <w:rPr>
          <w:rStyle w:val="serialtitle"/>
          <w:rFonts w:ascii="Times New Roman" w:hAnsi="Times New Roman" w:cs="Times New Roman"/>
          <w:sz w:val="28"/>
          <w:szCs w:val="28"/>
          <w:lang w:val="en-US"/>
        </w:rPr>
        <w:t xml:space="preserve"> Vol.</w:t>
      </w:r>
      <w:r w:rsidR="00894B4D" w:rsidRPr="00894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B4D" w:rsidRPr="00894B4D">
        <w:rPr>
          <w:rStyle w:val="volumeissue"/>
          <w:rFonts w:ascii="Times New Roman" w:hAnsi="Times New Roman" w:cs="Times New Roman"/>
          <w:sz w:val="28"/>
          <w:szCs w:val="28"/>
          <w:lang w:val="en-US"/>
        </w:rPr>
        <w:t>3</w:t>
      </w:r>
      <w:r w:rsidR="00894B4D">
        <w:rPr>
          <w:rStyle w:val="volumeissue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94B4D" w:rsidRPr="00894B4D">
        <w:rPr>
          <w:rStyle w:val="volumeissue"/>
          <w:rFonts w:ascii="Times New Roman" w:hAnsi="Times New Roman" w:cs="Times New Roman"/>
          <w:sz w:val="28"/>
          <w:szCs w:val="28"/>
          <w:lang w:val="en-US"/>
        </w:rPr>
        <w:t>1</w:t>
      </w:r>
      <w:r w:rsidR="00894B4D">
        <w:rPr>
          <w:rStyle w:val="volumeissue"/>
          <w:rFonts w:ascii="Times New Roman" w:hAnsi="Times New Roman" w:cs="Times New Roman"/>
          <w:sz w:val="28"/>
          <w:szCs w:val="28"/>
          <w:lang w:val="en-US"/>
        </w:rPr>
        <w:t>).</w:t>
      </w:r>
      <w:r w:rsidR="00894B4D" w:rsidRPr="00894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B4D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894B4D" w:rsidRPr="00894B4D">
        <w:rPr>
          <w:rStyle w:val="pagerange"/>
          <w:rFonts w:ascii="Times New Roman" w:hAnsi="Times New Roman" w:cs="Times New Roman"/>
          <w:sz w:val="28"/>
          <w:szCs w:val="28"/>
          <w:lang w:val="en-US"/>
        </w:rPr>
        <w:t>39–43.</w:t>
      </w:r>
      <w:r w:rsidR="00894B4D" w:rsidRPr="00894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B4D" w:rsidRPr="00894B4D">
        <w:rPr>
          <w:rStyle w:val="doilink"/>
          <w:rFonts w:ascii="Times New Roman" w:hAnsi="Times New Roman" w:cs="Times New Roman"/>
          <w:sz w:val="28"/>
          <w:szCs w:val="28"/>
          <w:lang w:val="en-US"/>
        </w:rPr>
        <w:t xml:space="preserve">DOI: </w:t>
      </w:r>
      <w:hyperlink r:id="rId6" w:history="1">
        <w:r w:rsidR="00894B4D" w:rsidRPr="00894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10.1080/23738871.2018.1462395</w:t>
        </w:r>
      </w:hyperlink>
      <w:r w:rsidR="00894B4D" w:rsidRPr="00894B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5478" w:rsidRPr="00894B4D" w:rsidRDefault="00B75478" w:rsidP="0089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5478" w:rsidRPr="00894B4D" w:rsidSect="00B5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78"/>
    <w:rsid w:val="000F2E1A"/>
    <w:rsid w:val="00894B4D"/>
    <w:rsid w:val="00A414A9"/>
    <w:rsid w:val="00B522AD"/>
    <w:rsid w:val="00B75478"/>
    <w:rsid w:val="00B95D8B"/>
    <w:rsid w:val="00D96651"/>
    <w:rsid w:val="00D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4A9"/>
    <w:rPr>
      <w:color w:val="0563C1" w:themeColor="hyperlink"/>
      <w:u w:val="single"/>
    </w:rPr>
  </w:style>
  <w:style w:type="character" w:customStyle="1" w:styleId="authors">
    <w:name w:val="authors"/>
    <w:basedOn w:val="a0"/>
    <w:rsid w:val="00894B4D"/>
  </w:style>
  <w:style w:type="character" w:customStyle="1" w:styleId="date">
    <w:name w:val="date"/>
    <w:basedOn w:val="a0"/>
    <w:rsid w:val="00894B4D"/>
  </w:style>
  <w:style w:type="character" w:customStyle="1" w:styleId="arttitle">
    <w:name w:val="art_title"/>
    <w:basedOn w:val="a0"/>
    <w:rsid w:val="00894B4D"/>
  </w:style>
  <w:style w:type="character" w:customStyle="1" w:styleId="serialtitle">
    <w:name w:val="serial_title"/>
    <w:basedOn w:val="a0"/>
    <w:rsid w:val="00894B4D"/>
  </w:style>
  <w:style w:type="character" w:customStyle="1" w:styleId="volumeissue">
    <w:name w:val="volume_issue"/>
    <w:basedOn w:val="a0"/>
    <w:rsid w:val="00894B4D"/>
  </w:style>
  <w:style w:type="character" w:customStyle="1" w:styleId="pagerange">
    <w:name w:val="page_range"/>
    <w:basedOn w:val="a0"/>
    <w:rsid w:val="00894B4D"/>
  </w:style>
  <w:style w:type="character" w:customStyle="1" w:styleId="doilink">
    <w:name w:val="doi_link"/>
    <w:basedOn w:val="a0"/>
    <w:rsid w:val="0089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23738871.2018.1462395" TargetMode="External"/><Relationship Id="rId5" Type="http://schemas.openxmlformats.org/officeDocument/2006/relationships/hyperlink" Target="https://translated.turbopages.org/proxy_u/en-ru.ru.1b6d30dc-6257d498-77a850ab-74722d776562/dx.doi.org/10.1177/1948550618762300" TargetMode="External"/><Relationship Id="rId4" Type="http://schemas.openxmlformats.org/officeDocument/2006/relationships/hyperlink" Target="mailto:st098020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Алина Евгеньевна</dc:creator>
  <cp:keywords/>
  <dc:description/>
  <cp:lastModifiedBy>Александр</cp:lastModifiedBy>
  <cp:revision>6</cp:revision>
  <dcterms:created xsi:type="dcterms:W3CDTF">2022-04-10T21:09:00Z</dcterms:created>
  <dcterms:modified xsi:type="dcterms:W3CDTF">2022-04-14T08:18:00Z</dcterms:modified>
</cp:coreProperties>
</file>