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64" w:rsidRPr="007F7567" w:rsidRDefault="007F7567" w:rsidP="007F7567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Михаил Григорьевич </w:t>
      </w:r>
      <w:proofErr w:type="spellStart"/>
      <w:r w:rsidR="000D60DA"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>Бреслер</w:t>
      </w:r>
      <w:proofErr w:type="spellEnd"/>
      <w:r w:rsidR="000D60DA"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180A64" w:rsidRPr="007F7567" w:rsidRDefault="000D60DA" w:rsidP="007F7567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>Уфимский государственный нефтяной технический университет</w:t>
      </w:r>
    </w:p>
    <w:p w:rsidR="00180A64" w:rsidRPr="007F7567" w:rsidRDefault="007F7567" w:rsidP="007F7567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hyperlink r:id="rId4" w:history="1">
        <w:r w:rsidRPr="0075353C">
          <w:rPr>
            <w:rStyle w:val="a5"/>
            <w:rFonts w:ascii="Times New Roman" w:eastAsia="Times New Roman" w:hAnsi="Times New Roman" w:cs="Times New Roman"/>
            <w:sz w:val="28"/>
            <w:szCs w:val="28"/>
            <w:highlight w:val="white"/>
          </w:rPr>
          <w:t>bremmaster@yandex.ru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  <w:lang w:val="ru-RU"/>
        </w:rPr>
        <w:t xml:space="preserve"> </w:t>
      </w:r>
    </w:p>
    <w:p w:rsidR="00180A64" w:rsidRPr="007F7567" w:rsidRDefault="00180A64" w:rsidP="007F7567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180A64" w:rsidRPr="007F7567" w:rsidRDefault="000D60DA" w:rsidP="007F7567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7F7567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Адаптация этических норм поведения новых пользователей сети </w:t>
      </w:r>
      <w:proofErr w:type="spellStart"/>
      <w:r w:rsidRPr="007F7567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ВКонтакте</w:t>
      </w:r>
      <w:proofErr w:type="spellEnd"/>
    </w:p>
    <w:p w:rsidR="00180A64" w:rsidRPr="007F7567" w:rsidRDefault="00180A64" w:rsidP="007F7567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180A64" w:rsidRPr="007F7567" w:rsidRDefault="000D60DA" w:rsidP="007F7567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Закрытие или приостановка работы популярных социальных сетей побудило большое число пользователей перейти в </w:t>
      </w:r>
      <w:proofErr w:type="spellStart"/>
      <w:r w:rsidR="007F756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соцсеть</w:t>
      </w:r>
      <w:proofErr w:type="spellEnd"/>
      <w:r w:rsidR="007F756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>VKontakte</w:t>
      </w:r>
      <w:proofErr w:type="spellEnd"/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>, которая ранее рассматривалась ими как второстепенная</w:t>
      </w:r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>. Рассматривается специфика данной социальной сети и трудности адаптации пользов</w:t>
      </w:r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ателей. </w:t>
      </w:r>
    </w:p>
    <w:p w:rsidR="00180A64" w:rsidRPr="007F7567" w:rsidRDefault="000D60DA" w:rsidP="007F7567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>Ключевые слова:</w:t>
      </w:r>
      <w:r w:rsidRPr="007F7567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социальная сеть, </w:t>
      </w:r>
      <w:proofErr w:type="spellStart"/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>ВКонтакте</w:t>
      </w:r>
      <w:proofErr w:type="spellEnd"/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>, группа, сетевое сообщество</w:t>
      </w:r>
      <w:r w:rsidR="007F756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.</w:t>
      </w:r>
    </w:p>
    <w:p w:rsidR="00180A64" w:rsidRPr="007F7567" w:rsidRDefault="00180A64" w:rsidP="007F7567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180A64" w:rsidRPr="007F7567" w:rsidRDefault="007F7567" w:rsidP="007F7567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С</w:t>
      </w:r>
      <w:proofErr w:type="spellStart"/>
      <w:r w:rsidR="000D60DA"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>обытия</w:t>
      </w:r>
      <w:proofErr w:type="spellEnd"/>
      <w:r w:rsidR="000D60DA"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февраля – марта 2022 г</w:t>
      </w:r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.</w:t>
      </w:r>
      <w:r w:rsidR="000D60DA"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gramStart"/>
      <w:r w:rsidR="000D60DA"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>привели</w:t>
      </w:r>
      <w:proofErr w:type="gramEnd"/>
      <w:r w:rsidR="000D60DA"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том числе к полной или частичной приостановке работы глобальных социальных сетей на территории России. Эти </w:t>
      </w:r>
      <w:proofErr w:type="gramStart"/>
      <w:r w:rsidR="000D60DA"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процессы</w:t>
      </w:r>
      <w:proofErr w:type="gramEnd"/>
      <w:r w:rsidR="000D60DA"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0D60DA"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>так или иначе затронули миллионы пользователей, побудили</w:t>
      </w:r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их</w:t>
      </w:r>
      <w:r w:rsidR="000D60DA"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искать новые инструменты для межличностной и межгрупповой коммуникации. Одним из преимущественных вариантов стала социальная сеть </w:t>
      </w:r>
      <w:proofErr w:type="spellStart"/>
      <w:r w:rsidR="000D60DA"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>ВКонтакте</w:t>
      </w:r>
      <w:proofErr w:type="spellEnd"/>
      <w:r w:rsidR="000D60DA"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По данным </w:t>
      </w:r>
      <w:proofErr w:type="spellStart"/>
      <w:r w:rsidR="000D60DA"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>Brand</w:t>
      </w:r>
      <w:proofErr w:type="spellEnd"/>
      <w:r w:rsidR="000D60DA"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0D60DA"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>A</w:t>
      </w:r>
      <w:r w:rsidR="000D60DA"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>nalytics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,</w:t>
      </w:r>
      <w:r w:rsidR="000D60DA"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этот период существенно выросло количество регистраций</w:t>
      </w:r>
      <w:r w:rsidR="000D60DA"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активных пользователей и публикаций </w:t>
      </w:r>
      <w:proofErr w:type="spellStart"/>
      <w:r w:rsidR="000D60DA"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>контента</w:t>
      </w:r>
      <w:proofErr w:type="spellEnd"/>
      <w:r w:rsidR="000D60DA"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Данные </w:t>
      </w:r>
      <w:proofErr w:type="spellStart"/>
      <w:r w:rsidR="000D60DA"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>коррелируют</w:t>
      </w:r>
      <w:proofErr w:type="spellEnd"/>
      <w:r w:rsidR="000D60DA"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 собственным наблюдением автора [3]. </w:t>
      </w:r>
    </w:p>
    <w:p w:rsidR="00180A64" w:rsidRPr="007F7567" w:rsidRDefault="000D60DA" w:rsidP="007F7567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>За данный период количество запросов «на дружбу» увеличилось с 10 в фе</w:t>
      </w:r>
      <w:r w:rsid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>врале</w:t>
      </w:r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до 146 в марте. При этом возросло и качество запросов. Если ранее большинство запросов составляли </w:t>
      </w:r>
      <w:proofErr w:type="spellStart"/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>ак</w:t>
      </w:r>
      <w:r w:rsid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>каунты</w:t>
      </w:r>
      <w:proofErr w:type="spellEnd"/>
      <w:r w:rsid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коммерческих предприятий</w:t>
      </w:r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либо студенты, записавшиеся на курс автора, то в описываемый период большинство составляли люди</w:t>
      </w:r>
      <w:r w:rsidR="007F756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,</w:t>
      </w:r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знакомые автору по а</w:t>
      </w:r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ктивности в других социальных сетях. </w:t>
      </w:r>
    </w:p>
    <w:p w:rsidR="00180A64" w:rsidRPr="007F7567" w:rsidRDefault="00180A64" w:rsidP="007F7567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180A64" w:rsidRPr="007F7567" w:rsidRDefault="000D60DA" w:rsidP="007F7567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Отмечается высокая активность последних, как в публикации материалов, так и в реакции на опубликованные материалы автора. Несмотря </w:t>
      </w:r>
      <w:proofErr w:type="gramStart"/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>на</w:t>
      </w:r>
      <w:proofErr w:type="gramEnd"/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gramStart"/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>в</w:t>
      </w:r>
      <w:proofErr w:type="gramEnd"/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целом позитивную картину роста и развития сети</w:t>
      </w:r>
      <w:r w:rsidR="007F756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,</w:t>
      </w:r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«новые пользователи» столкнулись с</w:t>
      </w:r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рядом проблем, связанных с различием этических норм и правил глобальных </w:t>
      </w:r>
      <w:proofErr w:type="spellStart"/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>интернет-ресурсов</w:t>
      </w:r>
      <w:proofErr w:type="spellEnd"/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</w:t>
      </w:r>
      <w:proofErr w:type="spellStart"/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>VKontakte</w:t>
      </w:r>
      <w:proofErr w:type="spellEnd"/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Это связано с уникальностью самого </w:t>
      </w:r>
      <w:proofErr w:type="spellStart"/>
      <w:proofErr w:type="gramStart"/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>интернет-сервиса</w:t>
      </w:r>
      <w:proofErr w:type="spellEnd"/>
      <w:proofErr w:type="gramEnd"/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– наиболее активной и крупной локальной социальной сети в мире. </w:t>
      </w:r>
    </w:p>
    <w:p w:rsidR="00180A64" w:rsidRPr="007F7567" w:rsidRDefault="000D60DA" w:rsidP="007F7567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>Изначально сеть создавалась как ин</w:t>
      </w:r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>струмент внутригрупповой и межгрупповой коммуникации</w:t>
      </w:r>
      <w:r w:rsidR="007F756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–</w:t>
      </w:r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отличие от других сетей, создаваемых как инструмент межличностной коммуникации. С этим автор связывает популярность групп среди подростков и студентов младших курсов, а также бурное развитие системы ло</w:t>
      </w:r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>кальных групп (</w:t>
      </w:r>
      <w:r w:rsidR="007F756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«</w:t>
      </w:r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>Подслушано в Х</w:t>
      </w:r>
      <w:r w:rsidR="007F756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»</w:t>
      </w:r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 w:rsidR="007F756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«</w:t>
      </w:r>
      <w:proofErr w:type="spellStart"/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>Х-онлайн</w:t>
      </w:r>
      <w:proofErr w:type="spellEnd"/>
      <w:r w:rsidR="007F756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»</w:t>
      </w:r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 w:rsidR="007F756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«</w:t>
      </w:r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>Новости Х</w:t>
      </w:r>
      <w:r w:rsidR="007F756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»</w:t>
      </w:r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др.) охватывает практически все районы городов и сельские поселения. В последние годы в социальной сети открыты страницы практически всех представителей институтов власти и управления муниципального и ре</w:t>
      </w:r>
      <w:r w:rsid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>гионального уровня</w:t>
      </w:r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вокруг которых также формируется достаточно активное сообщество [2]. </w:t>
      </w:r>
    </w:p>
    <w:p w:rsidR="00180A64" w:rsidRPr="007F7567" w:rsidRDefault="000D60DA" w:rsidP="007F7567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целом, на основе опыта анализа более 120 сообществ </w:t>
      </w:r>
      <w:proofErr w:type="spellStart"/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>VKontakte</w:t>
      </w:r>
      <w:proofErr w:type="spellEnd"/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можно утверждать, что группы в данной сети в большинстве своем представляют сформированные по аксиаль</w:t>
      </w:r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ному признаку органические и инструментальные сообщества, </w:t>
      </w:r>
      <w:proofErr w:type="gramStart"/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>нормы</w:t>
      </w:r>
      <w:proofErr w:type="gramEnd"/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поведения которых </w:t>
      </w:r>
      <w:proofErr w:type="spellStart"/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>конвенциально</w:t>
      </w:r>
      <w:proofErr w:type="spellEnd"/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приняты участниками [1]. Процессы кластеризации сети способствуют тому, что между участниками реже возникают эмоциональные дискуссии с применением экспрессивных</w:t>
      </w:r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выражений. </w:t>
      </w:r>
    </w:p>
    <w:p w:rsidR="00180A64" w:rsidRPr="007F7567" w:rsidRDefault="000D60DA" w:rsidP="007F7567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>По данным наблюдения автора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,</w:t>
      </w:r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преобладают обсуждения между участниками со сходными ценн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остями и сходным мировоззрением</w:t>
      </w:r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отличие от бурных дискуссий между людьми с антагонистическим мировоззрением. Пользователи привыкли также к «рабочему» хара</w:t>
      </w:r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>ктеру коммуникаций, особенно со стороны малого бизнеса и частных лиц, продвигающих различные виды товаров и услуг.</w:t>
      </w:r>
    </w:p>
    <w:p w:rsidR="00180A64" w:rsidRPr="007F7567" w:rsidRDefault="000D60DA" w:rsidP="007F7567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Несколько миллионов россиян заново </w:t>
      </w:r>
      <w:proofErr w:type="spellStart"/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>переоткрывают</w:t>
      </w:r>
      <w:proofErr w:type="spellEnd"/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для себя социальную сеть </w:t>
      </w:r>
      <w:proofErr w:type="spellStart"/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>ВКонтакте</w:t>
      </w:r>
      <w:proofErr w:type="spellEnd"/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адаптируясь к принятой здесь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манере общения</w:t>
      </w:r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>, новым этическим нормам и новым возможностям этой социальной сети. Неизбежен и обратный процесс влияния новых пользователей на сложивш</w:t>
      </w:r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иеся нормы. </w:t>
      </w:r>
    </w:p>
    <w:p w:rsidR="00180A64" w:rsidRPr="007F7567" w:rsidRDefault="00180A64" w:rsidP="007F7567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180A64" w:rsidRPr="000D60DA" w:rsidRDefault="000D60DA" w:rsidP="007F7567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0D60DA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Литература</w:t>
      </w:r>
    </w:p>
    <w:p w:rsidR="00180A64" w:rsidRPr="007F7567" w:rsidRDefault="000D60DA" w:rsidP="007F7567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 </w:t>
      </w:r>
      <w:proofErr w:type="spellStart"/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>Бреслер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 </w:t>
      </w:r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 </w:t>
      </w:r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Г. Аксиальный фактор в социальных процессах информационного общества: философский анализ </w:t>
      </w:r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>// Экономика и управлени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е: научно-практический журнал. 2017.</w:t>
      </w:r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№ 2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(136). С. 105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–</w:t>
      </w:r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>109.</w:t>
      </w:r>
    </w:p>
    <w:p w:rsidR="00180A64" w:rsidRPr="000D60DA" w:rsidRDefault="000D60DA" w:rsidP="007F7567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 </w:t>
      </w:r>
      <w:proofErr w:type="spellStart"/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>Мурзагулов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 </w:t>
      </w:r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>Р.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Р. «Инцидент»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–</w:t>
      </w:r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необходимый канал связи власти с обществом </w:t>
      </w:r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// </w:t>
      </w:r>
      <w:proofErr w:type="spellStart"/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>Медиа</w:t>
      </w:r>
      <w:proofErr w:type="spellEnd"/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современном мире.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58-е Петербургские чтения.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2019.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Т. 1.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С. 104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–</w:t>
      </w:r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>106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.</w:t>
      </w:r>
    </w:p>
    <w:p w:rsidR="00180A64" w:rsidRPr="000D60DA" w:rsidRDefault="000D60DA" w:rsidP="000D60DA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</w:pPr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 </w:t>
      </w:r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>Черный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 </w:t>
      </w:r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В. Изменение </w:t>
      </w:r>
      <w:proofErr w:type="spellStart"/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>медиап</w:t>
      </w:r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>отребления</w:t>
      </w:r>
      <w:proofErr w:type="spellEnd"/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gramStart"/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>русскоязычного</w:t>
      </w:r>
      <w:proofErr w:type="gramEnd"/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>контента</w:t>
      </w:r>
      <w:proofErr w:type="spellEnd"/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платформах </w:t>
      </w:r>
      <w:proofErr w:type="spellStart"/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>соцмедиа</w:t>
      </w:r>
      <w:proofErr w:type="spellEnd"/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>, февраль-март 2022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// </w:t>
      </w:r>
      <w:proofErr w:type="spellStart"/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>Brand</w:t>
      </w:r>
      <w:proofErr w:type="spellEnd"/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>Analitics</w:t>
      </w:r>
      <w:proofErr w:type="spellEnd"/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– аналитическое агентство. Официальный сайт.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14.03.</w:t>
      </w:r>
      <w:r w:rsidRPr="000D60DA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 xml:space="preserve">2022. </w:t>
      </w:r>
      <w:r w:rsidRPr="007F7567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 xml:space="preserve">URL: </w:t>
      </w:r>
      <w:hyperlink r:id="rId5" w:history="1">
        <w:r w:rsidRPr="0075353C">
          <w:rPr>
            <w:rStyle w:val="a5"/>
            <w:rFonts w:ascii="Times New Roman" w:eastAsia="Times New Roman" w:hAnsi="Times New Roman" w:cs="Times New Roman"/>
            <w:sz w:val="28"/>
            <w:szCs w:val="28"/>
            <w:highlight w:val="white"/>
            <w:lang w:val="en-US"/>
          </w:rPr>
          <w:t>https://br-analytics.ru/blog/social-media-migration-in-russia/</w:t>
        </w:r>
      </w:hyperlink>
      <w:r w:rsidRPr="000D60DA"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  <w:lang w:val="en-US"/>
        </w:rPr>
        <w:t xml:space="preserve">. </w:t>
      </w:r>
    </w:p>
    <w:sectPr w:rsidR="00180A64" w:rsidRPr="000D60DA" w:rsidSect="007F7567"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0A64"/>
    <w:rsid w:val="000D60DA"/>
    <w:rsid w:val="00180A64"/>
    <w:rsid w:val="007F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80A6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180A6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180A6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180A6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180A6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180A6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80A64"/>
  </w:style>
  <w:style w:type="table" w:customStyle="1" w:styleId="TableNormal">
    <w:name w:val="Table Normal"/>
    <w:rsid w:val="00180A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80A6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180A64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7F75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-analytics.ru/blog/social-media-migration-in-russia/" TargetMode="External"/><Relationship Id="rId4" Type="http://schemas.openxmlformats.org/officeDocument/2006/relationships/hyperlink" Target="mailto:bremmaster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2</cp:revision>
  <dcterms:created xsi:type="dcterms:W3CDTF">2022-04-07T15:41:00Z</dcterms:created>
  <dcterms:modified xsi:type="dcterms:W3CDTF">2022-04-07T15:57:00Z</dcterms:modified>
</cp:coreProperties>
</file>