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 Валерьевич Князев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Военная академия Генерального штаба Вооруженных Сил Российской Федерации</w:t>
      </w:r>
    </w:p>
    <w:p w:rsidR="00A728A3" w:rsidRP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36567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Anton.V.Knyazev@yandex.ru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728A3" w:rsidRDefault="00A728A3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Подход к оценке информационной обстановки в интересах профилактики экстремизма в СМИ</w:t>
      </w:r>
    </w:p>
    <w:p w:rsidR="00A728A3" w:rsidRDefault="00A728A3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метод оценки информационной обстановки, основанный на подсчете материалов СМИ, с учетом степени влияния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информационную сферу</w:t>
      </w:r>
    </w:p>
    <w:p w:rsidR="00A728A3" w:rsidRP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информационная обстановка, СМИ,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экстремизм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728A3" w:rsidRDefault="00A728A3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и противодейс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твие экстремизму в информационной сфере представляется сложным процессом, протекающим в областях социальной психологии, массовой коммуникации, функционирования больших информационно-технических систем, юридической сфере и других.</w:t>
      </w:r>
    </w:p>
    <w:p w:rsid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объектов защиты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угроз общественной безопасности является массовое сознание населения – как отдельных регионов, так и всей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мнению авторитетного российского исследователя Д.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В. 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Ольшанского</w:t>
      </w:r>
      <w:r>
        <w:rPr>
          <w:rFonts w:ascii="Times New Roman" w:eastAsia="Times New Roman" w:hAnsi="Times New Roman" w:cs="Times New Roman"/>
          <w:sz w:val="28"/>
          <w:szCs w:val="28"/>
        </w:rPr>
        <w:t>, наряду с уровнем развития сознания масс в обществе, диап</w:t>
      </w:r>
      <w:r>
        <w:rPr>
          <w:rFonts w:ascii="Times New Roman" w:eastAsia="Times New Roman" w:hAnsi="Times New Roman" w:cs="Times New Roman"/>
          <w:sz w:val="28"/>
          <w:szCs w:val="28"/>
        </w:rPr>
        <w:t>азоном направленностей, интересов и запросов, отличающих условия жизни масс в обществе, на массовое сознание влияет диапазон информации, в массовом масштабе циркулирующий в обществе, в том числе специально направляемой на массовое сознание через многочисле</w:t>
      </w:r>
      <w:r>
        <w:rPr>
          <w:rFonts w:ascii="Times New Roman" w:eastAsia="Times New Roman" w:hAnsi="Times New Roman" w:cs="Times New Roman"/>
          <w:sz w:val="28"/>
          <w:szCs w:val="28"/>
        </w:rPr>
        <w:t>нные каналы воспитательных и образовательных институтов 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профилактики экстремизма является оценка информационной обстановки, представляющая с системной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точки зрения обратную связь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органов власти, призванных защищать массовое и индивидуальное сознание от деструктивных идеологических влияний, и внешней среды – информационной сферы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4CB2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Интересный подход к квантификации показателей состояния информационной обстановки предложен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Николайчуком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монографии «Политическая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Зарубежные СМИ и безопасность России» [2].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к оценке информационной обстановки только на основе тональности и количества материалов СМИ не в полной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мере подходит для определения информационных угроз. Это, в частности, связано с недостаточным учетом влияния охвата и авторитетности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Подобная оценка СМИ (СМК) может быть осуществлена экспертным методом, когда каждому оцениваемому ресурсу пр</w:t>
      </w:r>
      <w:r>
        <w:rPr>
          <w:rFonts w:ascii="Times New Roman" w:eastAsia="Times New Roman" w:hAnsi="Times New Roman" w:cs="Times New Roman"/>
          <w:sz w:val="28"/>
          <w:szCs w:val="28"/>
        </w:rPr>
        <w:t>исваивается определенный коэффициент (например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телеканал (Первый канал) – 10, крупная государственная газета («Российская газета») – 8, неофициальный общественно-политический популярный сайт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www.oper.ru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7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т.п.). Также для расчета степе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влияния СМИ на информационную обстановку может быть использована более сложная методика, системно учитывающая различные показатели свойств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для расчета показателя состояния информационной обстановки (I) за период в</w:t>
      </w:r>
      <w:r>
        <w:rPr>
          <w:rFonts w:ascii="Times New Roman" w:eastAsia="Times New Roman" w:hAnsi="Times New Roman" w:cs="Times New Roman"/>
          <w:sz w:val="28"/>
          <w:szCs w:val="28"/>
        </w:rPr>
        <w:t>ремени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предлагается формула 1: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I = ((∑</w:t>
      </w:r>
      <w:proofErr w:type="spellStart"/>
      <w:r>
        <w:rPr>
          <w:rFonts w:ascii="Gungsuh" w:eastAsia="Gungsuh" w:hAnsi="Gungsuh" w:cs="Gungsuh"/>
          <w:sz w:val="28"/>
          <w:szCs w:val="28"/>
        </w:rPr>
        <w:t>n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Ci</w:t>
      </w:r>
      <w:proofErr w:type="gramStart"/>
      <w:r>
        <w:rPr>
          <w:rFonts w:ascii="Gungsuh" w:eastAsia="Gungsuh" w:hAnsi="Gungsuh" w:cs="Gungsuh"/>
          <w:sz w:val="28"/>
          <w:szCs w:val="28"/>
        </w:rPr>
        <w:t>П</w:t>
      </w:r>
      <w:proofErr w:type="gramEnd"/>
      <w:r>
        <w:rPr>
          <w:rFonts w:ascii="Gungsuh" w:eastAsia="Gungsuh" w:hAnsi="Gungsuh" w:cs="Gungsuh"/>
          <w:sz w:val="28"/>
          <w:szCs w:val="28"/>
        </w:rPr>
        <w:t>i</w:t>
      </w:r>
      <w:proofErr w:type="spellEnd"/>
      <w:r>
        <w:rPr>
          <w:rFonts w:ascii="Gungsuh" w:eastAsia="Gungsuh" w:hAnsi="Gungsuh" w:cs="Gungsuh"/>
          <w:sz w:val="28"/>
          <w:szCs w:val="28"/>
        </w:rPr>
        <w:t>) - ∑</w:t>
      </w:r>
      <w:proofErr w:type="spellStart"/>
      <w:r>
        <w:rPr>
          <w:rFonts w:ascii="Gungsuh" w:eastAsia="Gungsuh" w:hAnsi="Gungsuh" w:cs="Gungsuh"/>
          <w:sz w:val="28"/>
          <w:szCs w:val="28"/>
        </w:rPr>
        <w:t>m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CjПj</w:t>
      </w:r>
      <w:proofErr w:type="spellEnd"/>
      <w:r>
        <w:rPr>
          <w:rFonts w:ascii="Gungsuh" w:eastAsia="Gungsuh" w:hAnsi="Gungsuh" w:cs="Gungsuh"/>
          <w:sz w:val="28"/>
          <w:szCs w:val="28"/>
        </w:rPr>
        <w:t>))/(∑</w:t>
      </w:r>
      <w:proofErr w:type="spellStart"/>
      <w:r>
        <w:rPr>
          <w:rFonts w:ascii="Gungsuh" w:eastAsia="Gungsuh" w:hAnsi="Gungsuh" w:cs="Gungsuh"/>
          <w:sz w:val="28"/>
          <w:szCs w:val="28"/>
        </w:rPr>
        <w:t>n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CiПi</w:t>
      </w:r>
      <w:proofErr w:type="spellEnd"/>
      <w:r>
        <w:rPr>
          <w:rFonts w:ascii="Gungsuh" w:eastAsia="Gungsuh" w:hAnsi="Gungsuh" w:cs="Gungsuh"/>
          <w:sz w:val="28"/>
          <w:szCs w:val="28"/>
        </w:rPr>
        <w:t>) +∑</w:t>
      </w:r>
      <w:proofErr w:type="spellStart"/>
      <w:r>
        <w:rPr>
          <w:rFonts w:ascii="Gungsuh" w:eastAsia="Gungsuh" w:hAnsi="Gungsuh" w:cs="Gungsuh"/>
          <w:sz w:val="28"/>
          <w:szCs w:val="28"/>
        </w:rPr>
        <w:t>m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CjПj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)))*100%, </w:t>
      </w:r>
      <w:proofErr w:type="spellStart"/>
      <w:r>
        <w:rPr>
          <w:rFonts w:ascii="Gungsuh" w:eastAsia="Gungsuh" w:hAnsi="Gungsuh" w:cs="Gungsuh"/>
          <w:sz w:val="28"/>
          <w:szCs w:val="28"/>
        </w:rPr>
        <w:t>i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ascii="Gungsuh" w:eastAsia="Gungsuh" w:hAnsi="Gungsuh" w:cs="Gungsuh"/>
          <w:sz w:val="28"/>
          <w:szCs w:val="28"/>
        </w:rPr>
        <w:t>ϵ</w:t>
      </w:r>
      <w:r>
        <w:rPr>
          <w:rFonts w:ascii="Gungsuh" w:eastAsia="Gungsuh" w:hAnsi="Gungsuh" w:cs="Gungsuh"/>
          <w:sz w:val="28"/>
          <w:szCs w:val="28"/>
        </w:rPr>
        <w:t xml:space="preserve"> [1; </w:t>
      </w:r>
      <w:proofErr w:type="spellStart"/>
      <w:r>
        <w:rPr>
          <w:rFonts w:ascii="Gungsuh" w:eastAsia="Gungsuh" w:hAnsi="Gungsuh" w:cs="Gungsuh"/>
          <w:sz w:val="28"/>
          <w:szCs w:val="28"/>
        </w:rPr>
        <w:t>n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,]; </w:t>
      </w:r>
      <w:proofErr w:type="spellStart"/>
      <w:r>
        <w:rPr>
          <w:rFonts w:ascii="Gungsuh" w:eastAsia="Gungsuh" w:hAnsi="Gungsuh" w:cs="Gungsuh"/>
          <w:sz w:val="28"/>
          <w:szCs w:val="28"/>
        </w:rPr>
        <w:t>j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</w:t>
      </w:r>
      <w:r>
        <w:rPr>
          <w:rFonts w:ascii="Gungsuh" w:eastAsia="Gungsuh" w:hAnsi="Gungsuh" w:cs="Gungsuh"/>
          <w:sz w:val="28"/>
          <w:szCs w:val="28"/>
        </w:rPr>
        <w:t>ϵ</w:t>
      </w:r>
      <w:r>
        <w:rPr>
          <w:rFonts w:ascii="Gungsuh" w:eastAsia="Gungsuh" w:hAnsi="Gungsuh" w:cs="Gungsuh"/>
          <w:sz w:val="28"/>
          <w:szCs w:val="28"/>
        </w:rPr>
        <w:t xml:space="preserve"> [1; </w:t>
      </w:r>
      <w:proofErr w:type="spellStart"/>
      <w:r>
        <w:rPr>
          <w:rFonts w:ascii="Gungsuh" w:eastAsia="Gungsuh" w:hAnsi="Gungsuh" w:cs="Gungsuh"/>
          <w:sz w:val="28"/>
          <w:szCs w:val="28"/>
        </w:rPr>
        <w:t>m</w:t>
      </w:r>
      <w:proofErr w:type="spellEnd"/>
      <w:r>
        <w:rPr>
          <w:rFonts w:ascii="Gungsuh" w:eastAsia="Gungsuh" w:hAnsi="Gungsuh" w:cs="Gungsuh"/>
          <w:sz w:val="28"/>
          <w:szCs w:val="28"/>
        </w:rPr>
        <w:t>,] (1)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позитивных (нейтральных) материалов i-го СМИ;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потенциал i-го СМИ;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экстремистских материалов j-го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СМИ;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потенциал j-го СМИ;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∑(</w:t>
      </w:r>
      <w:proofErr w:type="spellStart"/>
      <w:r>
        <w:rPr>
          <w:rFonts w:ascii="Gungsuh" w:eastAsia="Gungsuh" w:hAnsi="Gungsuh" w:cs="Gungsuh"/>
          <w:sz w:val="28"/>
          <w:szCs w:val="28"/>
        </w:rPr>
        <w:t>nCi</w:t>
      </w:r>
      <w:proofErr w:type="gramStart"/>
      <w:r>
        <w:rPr>
          <w:rFonts w:ascii="Gungsuh" w:eastAsia="Gungsuh" w:hAnsi="Gungsuh" w:cs="Gungsuh"/>
          <w:sz w:val="28"/>
          <w:szCs w:val="28"/>
        </w:rPr>
        <w:t>П</w:t>
      </w:r>
      <w:proofErr w:type="gramEnd"/>
      <w:r>
        <w:rPr>
          <w:rFonts w:ascii="Gungsuh" w:eastAsia="Gungsuh" w:hAnsi="Gungsuh" w:cs="Gungsuh"/>
          <w:sz w:val="28"/>
          <w:szCs w:val="28"/>
        </w:rPr>
        <w:t>i</w:t>
      </w:r>
      <w:proofErr w:type="spellEnd"/>
      <w:r>
        <w:rPr>
          <w:rFonts w:ascii="Gungsuh" w:eastAsia="Gungsuh" w:hAnsi="Gungsuh" w:cs="Gungsuh"/>
          <w:sz w:val="28"/>
          <w:szCs w:val="28"/>
        </w:rPr>
        <w:t>) – показатель влияния позитивных (нейтральных) материалов на содержание информационной сферы;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∑</w:t>
      </w:r>
      <w:proofErr w:type="spellStart"/>
      <w:r>
        <w:rPr>
          <w:rFonts w:ascii="Gungsuh" w:eastAsia="Gungsuh" w:hAnsi="Gungsuh" w:cs="Gungsuh"/>
          <w:sz w:val="28"/>
          <w:szCs w:val="28"/>
        </w:rPr>
        <w:t>m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Cj</w:t>
      </w:r>
      <w:proofErr w:type="gramStart"/>
      <w:r>
        <w:rPr>
          <w:rFonts w:ascii="Gungsuh" w:eastAsia="Gungsuh" w:hAnsi="Gungsuh" w:cs="Gungsuh"/>
          <w:sz w:val="28"/>
          <w:szCs w:val="28"/>
        </w:rPr>
        <w:t>П</w:t>
      </w:r>
      <w:proofErr w:type="gramEnd"/>
      <w:r>
        <w:rPr>
          <w:rFonts w:ascii="Gungsuh" w:eastAsia="Gungsuh" w:hAnsi="Gungsuh" w:cs="Gungsuh"/>
          <w:sz w:val="28"/>
          <w:szCs w:val="28"/>
        </w:rPr>
        <w:t>j</w:t>
      </w:r>
      <w:proofErr w:type="spellEnd"/>
      <w:r>
        <w:rPr>
          <w:rFonts w:ascii="Gungsuh" w:eastAsia="Gungsuh" w:hAnsi="Gungsuh" w:cs="Gungsuh"/>
          <w:sz w:val="28"/>
          <w:szCs w:val="28"/>
        </w:rPr>
        <w:t>) – показатель влияния экстремистских материалов на содержание информационной сферы.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lastRenderedPageBreak/>
        <w:t>Совокупность ∑</w:t>
      </w:r>
      <w:proofErr w:type="spellStart"/>
      <w:r>
        <w:rPr>
          <w:rFonts w:ascii="Gungsuh" w:eastAsia="Gungsuh" w:hAnsi="Gungsuh" w:cs="Gungsuh"/>
          <w:sz w:val="28"/>
          <w:szCs w:val="28"/>
        </w:rPr>
        <w:t>n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Ci</w:t>
      </w:r>
      <w:proofErr w:type="gramStart"/>
      <w:r>
        <w:rPr>
          <w:rFonts w:ascii="Gungsuh" w:eastAsia="Gungsuh" w:hAnsi="Gungsuh" w:cs="Gungsuh"/>
          <w:sz w:val="28"/>
          <w:szCs w:val="28"/>
        </w:rPr>
        <w:t>П</w:t>
      </w:r>
      <w:proofErr w:type="gramEnd"/>
      <w:r>
        <w:rPr>
          <w:rFonts w:ascii="Gungsuh" w:eastAsia="Gungsuh" w:hAnsi="Gungsuh" w:cs="Gungsuh"/>
          <w:sz w:val="28"/>
          <w:szCs w:val="28"/>
        </w:rPr>
        <w:t>i</w:t>
      </w:r>
      <w:proofErr w:type="spellEnd"/>
      <w:r>
        <w:rPr>
          <w:rFonts w:ascii="Gungsuh" w:eastAsia="Gungsuh" w:hAnsi="Gungsuh" w:cs="Gungsuh"/>
          <w:sz w:val="28"/>
          <w:szCs w:val="28"/>
        </w:rPr>
        <w:t>) и ∑</w:t>
      </w:r>
      <w:proofErr w:type="spellStart"/>
      <w:r>
        <w:rPr>
          <w:rFonts w:ascii="Gungsuh" w:eastAsia="Gungsuh" w:hAnsi="Gungsuh" w:cs="Gungsuh"/>
          <w:sz w:val="28"/>
          <w:szCs w:val="28"/>
        </w:rPr>
        <w:t>m</w:t>
      </w:r>
      <w:proofErr w:type="spellEnd"/>
      <w:r>
        <w:rPr>
          <w:rFonts w:ascii="Gungsuh" w:eastAsia="Gungsuh" w:hAnsi="Gungsuh" w:cs="Gungsuh"/>
          <w:sz w:val="28"/>
          <w:szCs w:val="28"/>
        </w:rPr>
        <w:t>(</w:t>
      </w:r>
      <w:proofErr w:type="spellStart"/>
      <w:r>
        <w:rPr>
          <w:rFonts w:ascii="Gungsuh" w:eastAsia="Gungsuh" w:hAnsi="Gungsuh" w:cs="Gungsuh"/>
          <w:sz w:val="28"/>
          <w:szCs w:val="28"/>
        </w:rPr>
        <w:t>CjПj</w:t>
      </w:r>
      <w:proofErr w:type="spellEnd"/>
      <w:r>
        <w:rPr>
          <w:rFonts w:ascii="Gungsuh" w:eastAsia="Gungsuh" w:hAnsi="Gungsuh" w:cs="Gungsuh"/>
          <w:sz w:val="28"/>
          <w:szCs w:val="28"/>
        </w:rPr>
        <w:t>) представляет полное содержание тематического сегмента информационной сферы.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тематическим сегментом информационной сферы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понимается часть информационной сферы, связанная со сбором, формированием, распространением и использованием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каком-либо объекте (группе объектов) или явлении (явлениях) окружающей действительности.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формулы (1), численное значение показателя частной информационной обстановки может принимать значения в диапазоне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>100% до 100</w:t>
      </w:r>
      <w:r>
        <w:rPr>
          <w:rFonts w:ascii="Times New Roman" w:eastAsia="Times New Roman" w:hAnsi="Times New Roman" w:cs="Times New Roman"/>
          <w:sz w:val="28"/>
          <w:szCs w:val="28"/>
        </w:rPr>
        <w:t>%, что позволяет наглядн</w:t>
      </w:r>
      <w:r>
        <w:rPr>
          <w:rFonts w:ascii="Times New Roman" w:eastAsia="Times New Roman" w:hAnsi="Times New Roman" w:cs="Times New Roman"/>
          <w:sz w:val="28"/>
          <w:szCs w:val="28"/>
        </w:rPr>
        <w:t>о понять соотношение количества различных материалов и СМИ, формирующих информационную обстановку.</w:t>
      </w: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подход к оценке информационной обстановки, безусловно, требует привлечения значительных сил и средств для организации мониторинга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сферы. Однако практика показывает, что только получение и использование в активной профилактике экстремизма в СМИ объективных и полных результатов анализа информационной сферы способны придать этой деятельности необходимые инициативность, целеу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стремленность и результативность, завоевать и удерживать информационное превосходство над экстремизмом.</w:t>
      </w:r>
    </w:p>
    <w:p w:rsidR="00A728A3" w:rsidRDefault="00A728A3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8A3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F4CB2"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F4CB2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F4CB2">
        <w:rPr>
          <w:rFonts w:ascii="Times New Roman" w:eastAsia="Times New Roman" w:hAnsi="Times New Roman" w:cs="Times New Roman"/>
          <w:sz w:val="28"/>
          <w:szCs w:val="28"/>
        </w:rPr>
        <w:t xml:space="preserve">В. Некоторые направления развития зарубежной теории информационных операций с точки зрения системного подхода // 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Академии военных наук. 2020. № 1(70). С. 119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F4CB2">
        <w:rPr>
          <w:rFonts w:ascii="Times New Roman" w:eastAsia="Times New Roman" w:hAnsi="Times New Roman" w:cs="Times New Roman"/>
          <w:sz w:val="28"/>
          <w:szCs w:val="28"/>
        </w:rPr>
        <w:t>126.</w:t>
      </w:r>
    </w:p>
    <w:p w:rsidR="006F4CB2" w:rsidRP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Политическая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Зарубежные СМИ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безопасность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М., 2015.</w:t>
      </w:r>
    </w:p>
    <w:p w:rsidR="006F4CB2" w:rsidRPr="006F4CB2" w:rsidRDefault="006F4CB2" w:rsidP="006F4CB2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 Психология масс.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2001.</w:t>
      </w:r>
    </w:p>
    <w:sectPr w:rsidR="006F4CB2" w:rsidRPr="006F4CB2" w:rsidSect="006F4CB2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8A3"/>
    <w:rsid w:val="006F4CB2"/>
    <w:rsid w:val="00A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28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728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728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728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728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728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28A3"/>
  </w:style>
  <w:style w:type="table" w:customStyle="1" w:styleId="TableNormal">
    <w:name w:val="Table Normal"/>
    <w:rsid w:val="00A728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28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728A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F4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.V.Knyaz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4049</Characters>
  <Application>Microsoft Office Word</Application>
  <DocSecurity>0</DocSecurity>
  <Lines>33</Lines>
  <Paragraphs>9</Paragraphs>
  <ScaleCrop>false</ScaleCrop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2022-01-20T09:09:00Z</dcterms:created>
  <dcterms:modified xsi:type="dcterms:W3CDTF">2022-01-20T10:00:00Z</dcterms:modified>
</cp:coreProperties>
</file>