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9A4C5" w14:textId="77777777" w:rsidR="00632BB5" w:rsidRPr="00632BB5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5">
        <w:rPr>
          <w:rFonts w:ascii="Times New Roman" w:hAnsi="Times New Roman" w:cs="Times New Roman"/>
          <w:sz w:val="28"/>
          <w:szCs w:val="28"/>
        </w:rPr>
        <w:t>Алена Сергеевна Савицкая</w:t>
      </w:r>
    </w:p>
    <w:p w14:paraId="667307DC" w14:textId="77777777" w:rsidR="00632BB5" w:rsidRPr="00632BB5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6016B25" w14:textId="7A5516CD" w:rsidR="00632BB5" w:rsidRPr="00632BB5" w:rsidRDefault="00985C3A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F09FF">
          <w:rPr>
            <w:rStyle w:val="a3"/>
            <w:rFonts w:ascii="Times New Roman" w:hAnsi="Times New Roman" w:cs="Times New Roman"/>
            <w:sz w:val="28"/>
            <w:szCs w:val="28"/>
          </w:rPr>
          <w:t>a.savitskaya@spbu.ru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85DAE" w14:textId="77777777" w:rsidR="00632BB5" w:rsidRPr="00632BB5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EC3FD" w14:textId="77777777" w:rsidR="00632BB5" w:rsidRPr="00632BB5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BB5">
        <w:rPr>
          <w:rFonts w:ascii="Times New Roman" w:hAnsi="Times New Roman" w:cs="Times New Roman"/>
          <w:b/>
          <w:bCs/>
          <w:sz w:val="28"/>
          <w:szCs w:val="28"/>
        </w:rPr>
        <w:t>Медиатизация локального инцидента: методические аспекты исследования</w:t>
      </w:r>
    </w:p>
    <w:p w14:paraId="76A18A56" w14:textId="09FDB15F" w:rsidR="00632BB5" w:rsidRDefault="00381DE4" w:rsidP="00985C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20132">
        <w:rPr>
          <w:rFonts w:ascii="Times New Roman" w:hAnsi="Times New Roman" w:cs="Times New Roman"/>
        </w:rPr>
        <w:t>Исследование выполнено в рамках гранта РФФИ 20-011-00371 «Медиатизация локальных инцидентов как механизм мобилизации политического протеста в информационно-сетевом обществе»</w:t>
      </w:r>
      <w:r>
        <w:rPr>
          <w:rFonts w:ascii="Times New Roman" w:hAnsi="Times New Roman" w:cs="Times New Roman"/>
        </w:rPr>
        <w:t>.</w:t>
      </w:r>
    </w:p>
    <w:p w14:paraId="648A4321" w14:textId="77777777" w:rsidR="00381DE4" w:rsidRPr="00632BB5" w:rsidRDefault="00381DE4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505BF" w14:textId="77777777" w:rsidR="00632BB5" w:rsidRPr="00632BB5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5">
        <w:rPr>
          <w:rFonts w:ascii="Times New Roman" w:hAnsi="Times New Roman" w:cs="Times New Roman"/>
          <w:sz w:val="28"/>
          <w:szCs w:val="28"/>
        </w:rPr>
        <w:t xml:space="preserve">Работа посвящена методическим аспектам проведения исследования медиатизации локального инцидента. Обоснована значимость фрейм-анализа в контексте изучения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медиатизационных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стратегий и коммуникативных практик сетевых агентов медиатизации. </w:t>
      </w:r>
    </w:p>
    <w:p w14:paraId="28FA37A5" w14:textId="2D58AB10" w:rsidR="00632BB5" w:rsidRPr="00632BB5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5">
        <w:rPr>
          <w:rFonts w:ascii="Times New Roman" w:hAnsi="Times New Roman" w:cs="Times New Roman"/>
          <w:sz w:val="28"/>
          <w:szCs w:val="28"/>
        </w:rPr>
        <w:t>Ключевые слова: медиатизация, локальный инцидент, фрейм-анализ, агенты медиатизации, сетевая медиатизация</w:t>
      </w:r>
      <w:r w:rsidR="00985C3A">
        <w:rPr>
          <w:rFonts w:ascii="Times New Roman" w:hAnsi="Times New Roman" w:cs="Times New Roman"/>
          <w:sz w:val="28"/>
          <w:szCs w:val="28"/>
        </w:rPr>
        <w:t>.</w:t>
      </w:r>
    </w:p>
    <w:p w14:paraId="223584D1" w14:textId="77777777" w:rsidR="00632BB5" w:rsidRPr="00632BB5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51186" w14:textId="1E7ED1B1" w:rsidR="00632BB5" w:rsidRPr="00632BB5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5">
        <w:rPr>
          <w:rFonts w:ascii="Times New Roman" w:hAnsi="Times New Roman" w:cs="Times New Roman"/>
          <w:sz w:val="28"/>
          <w:szCs w:val="28"/>
        </w:rPr>
        <w:t>В то время как общая теория медиатизации развивается в контексте осмысления макропроцессов [</w:t>
      </w:r>
      <w:r w:rsidR="00985C3A">
        <w:rPr>
          <w:rFonts w:ascii="Times New Roman" w:hAnsi="Times New Roman" w:cs="Times New Roman"/>
          <w:sz w:val="28"/>
          <w:szCs w:val="28"/>
        </w:rPr>
        <w:t>2</w:t>
      </w:r>
      <w:r w:rsidRPr="00632BB5">
        <w:rPr>
          <w:rFonts w:ascii="Times New Roman" w:hAnsi="Times New Roman" w:cs="Times New Roman"/>
          <w:sz w:val="28"/>
          <w:szCs w:val="28"/>
        </w:rPr>
        <w:t xml:space="preserve">], прикладные аспекты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медиатизационной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теории вполне успешно встраиваются в актуальную повестку и исследовательскую практику специалистов по управлению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медиакоммуникациями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. Уровневый подход к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медиатизационной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теории (выделение макро-, мезо-, микро- медиатизации) позволяет помещать в фокус исследования локальные </w:t>
      </w:r>
      <w:r w:rsidR="00985C3A">
        <w:rPr>
          <w:rFonts w:ascii="Times New Roman" w:hAnsi="Times New Roman" w:cs="Times New Roman"/>
          <w:sz w:val="28"/>
          <w:szCs w:val="28"/>
        </w:rPr>
        <w:t>(</w:t>
      </w:r>
      <w:r w:rsidRPr="00632BB5">
        <w:rPr>
          <w:rFonts w:ascii="Times New Roman" w:hAnsi="Times New Roman" w:cs="Times New Roman"/>
          <w:sz w:val="28"/>
          <w:szCs w:val="28"/>
        </w:rPr>
        <w:t>огран</w:t>
      </w:r>
      <w:r w:rsidR="00985C3A">
        <w:rPr>
          <w:rFonts w:ascii="Times New Roman" w:hAnsi="Times New Roman" w:cs="Times New Roman"/>
          <w:sz w:val="28"/>
          <w:szCs w:val="28"/>
        </w:rPr>
        <w:t xml:space="preserve">иченные по времени и масштабу) </w:t>
      </w:r>
      <w:r w:rsidRPr="00632BB5">
        <w:rPr>
          <w:rFonts w:ascii="Times New Roman" w:hAnsi="Times New Roman" w:cs="Times New Roman"/>
          <w:sz w:val="28"/>
          <w:szCs w:val="28"/>
        </w:rPr>
        <w:t xml:space="preserve">инциденты, способные в ходе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медиатизационной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трансформации обретать новые онтологические характеристики и запускать процессы, имеющие значимые социальные и политические последствия. </w:t>
      </w:r>
    </w:p>
    <w:p w14:paraId="1638D78C" w14:textId="77777777" w:rsidR="00985C3A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5">
        <w:rPr>
          <w:rFonts w:ascii="Times New Roman" w:hAnsi="Times New Roman" w:cs="Times New Roman"/>
          <w:sz w:val="28"/>
          <w:szCs w:val="28"/>
        </w:rPr>
        <w:t xml:space="preserve">История знает множество событий, маловажных на первый взгляд, но приведших к существенным, а иногда и катастрофическим социальным </w:t>
      </w:r>
      <w:r w:rsidRPr="00632BB5">
        <w:rPr>
          <w:rFonts w:ascii="Times New Roman" w:hAnsi="Times New Roman" w:cs="Times New Roman"/>
          <w:sz w:val="28"/>
          <w:szCs w:val="28"/>
        </w:rPr>
        <w:lastRenderedPageBreak/>
        <w:t>переменам. Однако в данном случае речь идет о медиатизации инцидента как о технологии, инструменте, про</w:t>
      </w:r>
      <w:r w:rsidR="00985C3A">
        <w:rPr>
          <w:rFonts w:ascii="Times New Roman" w:hAnsi="Times New Roman" w:cs="Times New Roman"/>
          <w:sz w:val="28"/>
          <w:szCs w:val="28"/>
        </w:rPr>
        <w:t>цессе, которым можно управлять.</w:t>
      </w:r>
    </w:p>
    <w:p w14:paraId="60EE4C72" w14:textId="34C90ECF" w:rsidR="00632BB5" w:rsidRPr="00632BB5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5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</w:t>
      </w:r>
      <w:r w:rsidR="00985C3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85C3A">
        <w:rPr>
          <w:rFonts w:ascii="Times New Roman" w:hAnsi="Times New Roman" w:cs="Times New Roman"/>
          <w:sz w:val="28"/>
          <w:szCs w:val="28"/>
        </w:rPr>
        <w:t> </w:t>
      </w:r>
      <w:r w:rsidRPr="00632BB5">
        <w:rPr>
          <w:rFonts w:ascii="Times New Roman" w:hAnsi="Times New Roman" w:cs="Times New Roman"/>
          <w:sz w:val="28"/>
          <w:szCs w:val="28"/>
        </w:rPr>
        <w:t>в</w:t>
      </w:r>
      <w:r w:rsidR="00985C3A">
        <w:rPr>
          <w:rFonts w:ascii="Times New Roman" w:hAnsi="Times New Roman" w:cs="Times New Roman"/>
          <w:sz w:val="28"/>
          <w:szCs w:val="28"/>
        </w:rPr>
        <w:t>.</w:t>
      </w:r>
      <w:r w:rsidRPr="00632BB5">
        <w:rPr>
          <w:rFonts w:ascii="Times New Roman" w:hAnsi="Times New Roman" w:cs="Times New Roman"/>
          <w:sz w:val="28"/>
          <w:szCs w:val="28"/>
        </w:rPr>
        <w:t xml:space="preserve"> обеспечили несколько важных условий для развития этой технологии: возможность накопления коммуникативного капитала (размещение контента в публичном пространстве, доступном сколь угодно большому количеству человек), учета и измерения коммуникативного капитала (фиксация просмотров,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и</w:t>
      </w:r>
      <w:r w:rsidR="00985C3A">
        <w:rPr>
          <w:rFonts w:ascii="Times New Roman" w:hAnsi="Times New Roman" w:cs="Times New Roman"/>
          <w:sz w:val="28"/>
          <w:szCs w:val="28"/>
        </w:rPr>
        <w:t> </w:t>
      </w:r>
      <w:r w:rsidRPr="00632BB5">
        <w:rPr>
          <w:rFonts w:ascii="Times New Roman" w:hAnsi="Times New Roman" w:cs="Times New Roman"/>
          <w:sz w:val="28"/>
          <w:szCs w:val="28"/>
        </w:rPr>
        <w:t>т.д.), возможность конвертации коммуникативного капитала в иные формы ресурсов (монетизация и</w:t>
      </w:r>
      <w:r w:rsidR="00985C3A">
        <w:rPr>
          <w:rFonts w:ascii="Times New Roman" w:hAnsi="Times New Roman" w:cs="Times New Roman"/>
          <w:sz w:val="28"/>
          <w:szCs w:val="28"/>
        </w:rPr>
        <w:t> </w:t>
      </w:r>
      <w:r w:rsidRPr="00632BB5">
        <w:rPr>
          <w:rFonts w:ascii="Times New Roman" w:hAnsi="Times New Roman" w:cs="Times New Roman"/>
          <w:sz w:val="28"/>
          <w:szCs w:val="28"/>
        </w:rPr>
        <w:t>т.д.). Разумеется, речь идет не т</w:t>
      </w:r>
      <w:r w:rsidR="00985C3A">
        <w:rPr>
          <w:rFonts w:ascii="Times New Roman" w:hAnsi="Times New Roman" w:cs="Times New Roman"/>
          <w:sz w:val="28"/>
          <w:szCs w:val="28"/>
        </w:rPr>
        <w:t>олько об экономическом капитале –</w:t>
      </w:r>
      <w:r w:rsidRPr="00632BB5">
        <w:rPr>
          <w:rFonts w:ascii="Times New Roman" w:hAnsi="Times New Roman" w:cs="Times New Roman"/>
          <w:sz w:val="28"/>
          <w:szCs w:val="28"/>
        </w:rPr>
        <w:t xml:space="preserve"> конечной точкой приложения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медиатизационных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усилий может стать и обретение ресурса власти, оказание давления на политические институты и</w:t>
      </w:r>
      <w:r w:rsidR="00985C3A">
        <w:rPr>
          <w:rFonts w:ascii="Times New Roman" w:hAnsi="Times New Roman" w:cs="Times New Roman"/>
          <w:sz w:val="28"/>
          <w:szCs w:val="28"/>
        </w:rPr>
        <w:t> </w:t>
      </w:r>
      <w:r w:rsidRPr="00632BB5">
        <w:rPr>
          <w:rFonts w:ascii="Times New Roman" w:hAnsi="Times New Roman" w:cs="Times New Roman"/>
          <w:sz w:val="28"/>
          <w:szCs w:val="28"/>
        </w:rPr>
        <w:t xml:space="preserve">т.д. Причем уровень доступности этих возможностей автоматически увеличивает число реальных и потенциальных агентов медиатизации (особенно сетевой), реализующих различные стратегии и конкурирующих друг с другом за внимание аудиторий. В результате вопрос изучения поведения агентов медиатизации обретает научную и практическую значимость и требует соответствующего методического обеспечения. </w:t>
      </w:r>
    </w:p>
    <w:p w14:paraId="2B0CF25B" w14:textId="73C35321" w:rsidR="00985C3A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5">
        <w:rPr>
          <w:rFonts w:ascii="Times New Roman" w:hAnsi="Times New Roman" w:cs="Times New Roman"/>
          <w:sz w:val="28"/>
          <w:szCs w:val="28"/>
        </w:rPr>
        <w:t xml:space="preserve">Исследование стратегий и коммуникативных практик сетевых агентов в условиях медиатизации локальных инцидентов может проводиться посредством контент-анализа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с опорой как на количественные, так и на качественные критерии. Последние необходимы, чтобы решать следующие задачи: диагностировать наличие намеренной искусственной медиатизации; выявлять и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типологизировать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круг агентов медиатизации и, наконец, определять их стратегии. Для этого целесообразно применять</w:t>
      </w:r>
      <w:r w:rsidR="00985C3A">
        <w:rPr>
          <w:rFonts w:ascii="Times New Roman" w:hAnsi="Times New Roman" w:cs="Times New Roman"/>
          <w:sz w:val="28"/>
          <w:szCs w:val="28"/>
        </w:rPr>
        <w:t xml:space="preserve"> две взаимосвязанных категории:</w:t>
      </w:r>
      <w:r w:rsidRPr="00632BB5">
        <w:rPr>
          <w:rFonts w:ascii="Times New Roman" w:hAnsi="Times New Roman" w:cs="Times New Roman"/>
          <w:sz w:val="28"/>
          <w:szCs w:val="28"/>
        </w:rPr>
        <w:t xml:space="preserve"> оценку тональности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(включая используемый набор средств ее формирования [</w:t>
      </w:r>
      <w:r w:rsidR="00985C3A">
        <w:rPr>
          <w:rFonts w:ascii="Times New Roman" w:hAnsi="Times New Roman" w:cs="Times New Roman"/>
          <w:sz w:val="28"/>
          <w:szCs w:val="28"/>
        </w:rPr>
        <w:t>1</w:t>
      </w:r>
      <w:r w:rsidRPr="00632BB5">
        <w:rPr>
          <w:rFonts w:ascii="Times New Roman" w:hAnsi="Times New Roman" w:cs="Times New Roman"/>
          <w:sz w:val="28"/>
          <w:szCs w:val="28"/>
        </w:rPr>
        <w:t xml:space="preserve">]) и присутствующие в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медиатекстах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фреймы. Хотелось бы подчеркнуть важность фрейм</w:t>
      </w:r>
      <w:r w:rsidR="00985C3A">
        <w:rPr>
          <w:rFonts w:ascii="Times New Roman" w:hAnsi="Times New Roman" w:cs="Times New Roman"/>
          <w:sz w:val="28"/>
          <w:szCs w:val="28"/>
        </w:rPr>
        <w:t>-</w:t>
      </w:r>
      <w:r w:rsidRPr="00632BB5">
        <w:rPr>
          <w:rFonts w:ascii="Times New Roman" w:hAnsi="Times New Roman" w:cs="Times New Roman"/>
          <w:sz w:val="28"/>
          <w:szCs w:val="28"/>
        </w:rPr>
        <w:t xml:space="preserve">анализа для корректного исследования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медиатизационных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процессов. Здесь мы понимаем фрейм как базовую организующую идею новостного контента, которая позволяет определенным образом выстроить контекст и обеспечить </w:t>
      </w:r>
      <w:r w:rsidRPr="00632BB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необходимую интерпретацию событий за счет отбора, усиления, исключения и уточнения приводимой информации [3]. Наличие нескольких конкурирующих фреймов дает возможность для эскалации и производства конфликтного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, что резко усиливает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медиатизационный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и мобилизационный потенциал локального инцидента, позволяет привлечь внимание все большего числа пользователей. Ключевым маркером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интенциональной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медиатизации становится рефрейминг, в результате которого инцидент переводится в новую ценностную плоскость, а внутренняя логика его развития искажается. </w:t>
      </w:r>
    </w:p>
    <w:p w14:paraId="30F79A8A" w14:textId="2ABA560A" w:rsidR="00632BB5" w:rsidRPr="00632BB5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B5">
        <w:rPr>
          <w:rFonts w:ascii="Times New Roman" w:hAnsi="Times New Roman" w:cs="Times New Roman"/>
          <w:sz w:val="28"/>
          <w:szCs w:val="28"/>
        </w:rPr>
        <w:t xml:space="preserve">Анализ активности сетевых агентов, с точки зрения поддержания, замещения или разрушения ими фреймов в совокупности с оценкой используемого речевого инструментария, дает возможность прогнозировать развитие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медиатизационных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процессов и вырабатывать стратегии противодействия.</w:t>
      </w:r>
    </w:p>
    <w:p w14:paraId="25F073E8" w14:textId="77777777" w:rsidR="00632BB5" w:rsidRPr="00632BB5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B419B" w14:textId="77777777" w:rsidR="00632BB5" w:rsidRPr="00632BB5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BB5">
        <w:rPr>
          <w:rFonts w:ascii="Times New Roman" w:hAnsi="Times New Roman" w:cs="Times New Roman"/>
          <w:sz w:val="28"/>
          <w:szCs w:val="28"/>
        </w:rPr>
        <w:t>Литература</w:t>
      </w:r>
    </w:p>
    <w:p w14:paraId="4730C665" w14:textId="7655F7F6" w:rsidR="00985C3A" w:rsidRDefault="00985C3A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32BB5">
        <w:rPr>
          <w:rFonts w:ascii="Times New Roman" w:hAnsi="Times New Roman" w:cs="Times New Roman"/>
          <w:sz w:val="28"/>
          <w:szCs w:val="28"/>
        </w:rPr>
        <w:t>Гавра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2BB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2BB5">
        <w:rPr>
          <w:rFonts w:ascii="Times New Roman" w:hAnsi="Times New Roman" w:cs="Times New Roman"/>
          <w:sz w:val="28"/>
          <w:szCs w:val="28"/>
        </w:rPr>
        <w:t>П., Быкова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2BB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2B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32BB5">
        <w:rPr>
          <w:rFonts w:ascii="Times New Roman" w:hAnsi="Times New Roman" w:cs="Times New Roman"/>
          <w:sz w:val="28"/>
          <w:szCs w:val="28"/>
        </w:rPr>
        <w:t>Медиатизированная</w:t>
      </w:r>
      <w:proofErr w:type="spellEnd"/>
      <w:r w:rsidRPr="00632BB5">
        <w:rPr>
          <w:rFonts w:ascii="Times New Roman" w:hAnsi="Times New Roman" w:cs="Times New Roman"/>
          <w:sz w:val="28"/>
          <w:szCs w:val="28"/>
        </w:rPr>
        <w:t xml:space="preserve"> мобилизация протеста в социальных сетях: алгоритмы построения речевых стратегий // Вестник Московского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2BB5">
        <w:rPr>
          <w:rFonts w:ascii="Times New Roman" w:hAnsi="Times New Roman" w:cs="Times New Roman"/>
          <w:sz w:val="28"/>
          <w:szCs w:val="28"/>
        </w:rPr>
        <w:t>та. Серия</w:t>
      </w:r>
      <w:r w:rsidRPr="00381DE4">
        <w:rPr>
          <w:rFonts w:ascii="Times New Roman" w:hAnsi="Times New Roman" w:cs="Times New Roman"/>
          <w:sz w:val="28"/>
          <w:szCs w:val="28"/>
          <w:lang w:val="en-US"/>
        </w:rPr>
        <w:t xml:space="preserve"> 10: </w:t>
      </w:r>
      <w:r w:rsidRPr="00632BB5">
        <w:rPr>
          <w:rFonts w:ascii="Times New Roman" w:hAnsi="Times New Roman" w:cs="Times New Roman"/>
          <w:sz w:val="28"/>
          <w:szCs w:val="28"/>
        </w:rPr>
        <w:t>Журналистика</w:t>
      </w:r>
      <w:r w:rsidRPr="00381D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85C3A">
        <w:rPr>
          <w:rFonts w:ascii="Times New Roman" w:hAnsi="Times New Roman" w:cs="Times New Roman"/>
          <w:sz w:val="28"/>
          <w:szCs w:val="28"/>
          <w:lang w:val="en-US"/>
        </w:rPr>
        <w:t xml:space="preserve">2021. </w:t>
      </w:r>
      <w:r w:rsidRPr="00381DE4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985C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1DE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85C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1D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1DE4">
        <w:rPr>
          <w:rFonts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330A53C" w14:textId="52AD122E" w:rsidR="00632BB5" w:rsidRPr="00985C3A" w:rsidRDefault="00985C3A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C3A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32BB5" w:rsidRPr="00632BB5">
        <w:rPr>
          <w:rFonts w:ascii="Times New Roman" w:hAnsi="Times New Roman" w:cs="Times New Roman"/>
          <w:sz w:val="28"/>
          <w:szCs w:val="28"/>
          <w:lang w:val="en-US"/>
        </w:rPr>
        <w:t>Hjarvard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632BB5" w:rsidRPr="00632BB5">
        <w:rPr>
          <w:rFonts w:ascii="Times New Roman" w:hAnsi="Times New Roman" w:cs="Times New Roman"/>
          <w:sz w:val="28"/>
          <w:szCs w:val="28"/>
          <w:lang w:val="en-US"/>
        </w:rPr>
        <w:t xml:space="preserve">S. The mediatization of society. A theory of the media as agents of social and cultural change // </w:t>
      </w:r>
      <w:proofErr w:type="spellStart"/>
      <w:r w:rsidR="00632BB5" w:rsidRPr="00632BB5">
        <w:rPr>
          <w:rFonts w:ascii="Times New Roman" w:hAnsi="Times New Roman" w:cs="Times New Roman"/>
          <w:sz w:val="28"/>
          <w:szCs w:val="28"/>
          <w:lang w:val="en-US"/>
        </w:rPr>
        <w:t>Nordicom</w:t>
      </w:r>
      <w:proofErr w:type="spellEnd"/>
      <w:r w:rsidR="00632BB5" w:rsidRPr="00632BB5">
        <w:rPr>
          <w:rFonts w:ascii="Times New Roman" w:hAnsi="Times New Roman" w:cs="Times New Roman"/>
          <w:sz w:val="28"/>
          <w:szCs w:val="28"/>
          <w:lang w:val="en-US"/>
        </w:rPr>
        <w:t xml:space="preserve"> Review. </w:t>
      </w:r>
      <w:r w:rsidRPr="00985C3A">
        <w:rPr>
          <w:rFonts w:ascii="Times New Roman" w:hAnsi="Times New Roman" w:cs="Times New Roman"/>
          <w:sz w:val="28"/>
          <w:szCs w:val="28"/>
          <w:lang w:val="en-US"/>
        </w:rPr>
        <w:t xml:space="preserve">2008. </w:t>
      </w:r>
      <w:r w:rsidR="00632BB5" w:rsidRPr="00985C3A">
        <w:rPr>
          <w:rFonts w:ascii="Times New Roman" w:hAnsi="Times New Roman" w:cs="Times New Roman"/>
          <w:sz w:val="28"/>
          <w:szCs w:val="28"/>
          <w:lang w:val="en-US"/>
        </w:rPr>
        <w:t>Vol. 29. No. 2. P. 105–134.</w:t>
      </w:r>
    </w:p>
    <w:p w14:paraId="73639F99" w14:textId="313DDBE5" w:rsidR="00457EA6" w:rsidRPr="00985C3A" w:rsidRDefault="00632BB5" w:rsidP="00985C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BB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985C3A" w:rsidRPr="00985C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2BB5">
        <w:rPr>
          <w:rFonts w:ascii="Times New Roman" w:hAnsi="Times New Roman" w:cs="Times New Roman"/>
          <w:sz w:val="28"/>
          <w:szCs w:val="28"/>
          <w:lang w:val="en-US"/>
        </w:rPr>
        <w:t>Weaver D. H. Thoughts on Agenda Setting, Framing and Priming /</w:t>
      </w:r>
      <w:r w:rsidR="00985C3A" w:rsidRPr="00985C3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32BB5">
        <w:rPr>
          <w:rFonts w:ascii="Times New Roman" w:hAnsi="Times New Roman" w:cs="Times New Roman"/>
          <w:sz w:val="28"/>
          <w:szCs w:val="28"/>
          <w:lang w:val="en-US"/>
        </w:rPr>
        <w:t xml:space="preserve"> Journal of Communication. </w:t>
      </w:r>
      <w:r w:rsidRPr="00985C3A">
        <w:rPr>
          <w:rFonts w:ascii="Times New Roman" w:hAnsi="Times New Roman" w:cs="Times New Roman"/>
          <w:sz w:val="28"/>
          <w:szCs w:val="28"/>
          <w:lang w:val="en-US"/>
        </w:rPr>
        <w:t>2007. Vol. 57. № 2. P. 142</w:t>
      </w:r>
      <w:r w:rsidR="00985C3A">
        <w:rPr>
          <w:rFonts w:ascii="Times New Roman" w:hAnsi="Times New Roman" w:cs="Times New Roman"/>
          <w:sz w:val="28"/>
          <w:szCs w:val="28"/>
        </w:rPr>
        <w:t>–</w:t>
      </w:r>
      <w:r w:rsidRPr="00985C3A">
        <w:rPr>
          <w:rFonts w:ascii="Times New Roman" w:hAnsi="Times New Roman" w:cs="Times New Roman"/>
          <w:sz w:val="28"/>
          <w:szCs w:val="28"/>
          <w:lang w:val="en-US"/>
        </w:rPr>
        <w:t>147.</w:t>
      </w:r>
      <w:bookmarkStart w:id="0" w:name="_GoBack"/>
      <w:bookmarkEnd w:id="0"/>
    </w:p>
    <w:sectPr w:rsidR="00457EA6" w:rsidRPr="0098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B5"/>
    <w:rsid w:val="00381DE4"/>
    <w:rsid w:val="00457EA6"/>
    <w:rsid w:val="00632BB5"/>
    <w:rsid w:val="009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C095"/>
  <w15:chartTrackingRefBased/>
  <w15:docId w15:val="{A624EBE1-2490-6B45-908F-B61A181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C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avitskay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Малышев Александр Александрович</cp:lastModifiedBy>
  <cp:revision>3</cp:revision>
  <dcterms:created xsi:type="dcterms:W3CDTF">2022-04-10T17:37:00Z</dcterms:created>
  <dcterms:modified xsi:type="dcterms:W3CDTF">2022-04-12T11:04:00Z</dcterms:modified>
</cp:coreProperties>
</file>