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9" w:rsidRPr="00D4441A" w:rsidRDefault="00D4441A" w:rsidP="00D444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Александра Николаевна </w:t>
      </w:r>
      <w:r w:rsidR="00E56589" w:rsidRPr="00D44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Чистова </w:t>
      </w:r>
    </w:p>
    <w:p w:rsidR="00996B63" w:rsidRPr="00D4441A" w:rsidRDefault="00A740F3" w:rsidP="00D4441A">
      <w:pPr>
        <w:spacing w:line="360" w:lineRule="auto"/>
        <w:ind w:firstLine="708"/>
        <w:jc w:val="both"/>
        <w:divId w:val="51681800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Санкт-Петербургский государственный университет</w:t>
      </w:r>
    </w:p>
    <w:p w:rsidR="00EE2BDC" w:rsidRPr="00D4441A" w:rsidRDefault="001748E4" w:rsidP="00D4441A">
      <w:pPr>
        <w:pStyle w:val="p1"/>
        <w:spacing w:line="360" w:lineRule="auto"/>
        <w:ind w:firstLine="708"/>
        <w:jc w:val="both"/>
        <w:divId w:val="383257820"/>
        <w:rPr>
          <w:rFonts w:ascii="Times New Roman" w:hAnsi="Times New Roman"/>
          <w:sz w:val="28"/>
          <w:szCs w:val="28"/>
        </w:rPr>
      </w:pPr>
      <w:r w:rsidRPr="00D4441A">
        <w:rPr>
          <w:rFonts w:ascii="Times New Roman" w:hAnsi="Times New Roman"/>
          <w:sz w:val="28"/>
          <w:szCs w:val="28"/>
        </w:rPr>
        <w:fldChar w:fldCharType="begin"/>
      </w:r>
      <w:r w:rsidR="00F0200A" w:rsidRPr="00D4441A">
        <w:rPr>
          <w:rFonts w:ascii="Times New Roman" w:hAnsi="Times New Roman"/>
          <w:sz w:val="28"/>
          <w:szCs w:val="28"/>
        </w:rPr>
        <w:instrText xml:space="preserve"> HYPERLINK "mailto:a.tolokonnikova@mail.ru" </w:instrText>
      </w:r>
      <w:r w:rsidRPr="00D4441A">
        <w:rPr>
          <w:rFonts w:ascii="Times New Roman" w:hAnsi="Times New Roman"/>
          <w:sz w:val="28"/>
          <w:szCs w:val="28"/>
        </w:rPr>
        <w:fldChar w:fldCharType="separate"/>
      </w:r>
      <w:hyperlink r:id="rId5" w:history="1">
        <w:r w:rsidR="00EE2BDC" w:rsidRPr="00D4441A">
          <w:rPr>
            <w:rFonts w:ascii="Times New Roman" w:hAnsi="Times New Roman"/>
            <w:color w:val="0000FF"/>
            <w:sz w:val="28"/>
            <w:szCs w:val="28"/>
            <w:u w:val="single"/>
          </w:rPr>
          <w:t>st080856@student.spbu.ru</w:t>
        </w:r>
      </w:hyperlink>
    </w:p>
    <w:p w:rsidR="007E122D" w:rsidRPr="00D4441A" w:rsidRDefault="001748E4" w:rsidP="00D4441A">
      <w:pPr>
        <w:spacing w:line="360" w:lineRule="auto"/>
        <w:ind w:firstLine="708"/>
        <w:jc w:val="both"/>
        <w:divId w:val="51851192"/>
        <w:rPr>
          <w:rFonts w:ascii="Times New Roman" w:hAnsi="Times New Roman" w:cs="Times New Roman"/>
          <w:sz w:val="28"/>
          <w:szCs w:val="28"/>
          <w:lang w:val="en-US"/>
        </w:rPr>
      </w:pPr>
      <w:r w:rsidRPr="00D4441A">
        <w:rPr>
          <w:rFonts w:ascii="Times New Roman" w:hAnsi="Times New Roman" w:cs="Times New Roman"/>
          <w:color w:val="0000FF"/>
          <w:sz w:val="28"/>
          <w:szCs w:val="28"/>
          <w:u w:val="single"/>
        </w:rPr>
        <w:fldChar w:fldCharType="end"/>
      </w:r>
    </w:p>
    <w:p w:rsidR="009A7B0D" w:rsidRPr="00D4441A" w:rsidRDefault="003407C9" w:rsidP="00D4441A">
      <w:pPr>
        <w:spacing w:line="360" w:lineRule="auto"/>
        <w:ind w:firstLine="708"/>
        <w:jc w:val="both"/>
        <w:divId w:val="1141835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4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Отрицательный </w:t>
      </w:r>
      <w:proofErr w:type="spellStart"/>
      <w:r w:rsidRPr="00D4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репутационный</w:t>
      </w:r>
      <w:proofErr w:type="spellEnd"/>
      <w:r w:rsidRPr="00D4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портрет финансового института как </w:t>
      </w:r>
      <w:proofErr w:type="spellStart"/>
      <w:r w:rsidRPr="00D4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конфликтоген</w:t>
      </w:r>
      <w:proofErr w:type="spellEnd"/>
      <w:r w:rsidRPr="00D444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 значение публикаций в деловых СМИ</w:t>
      </w:r>
    </w:p>
    <w:p w:rsidR="000B562F" w:rsidRPr="00D4441A" w:rsidRDefault="000B562F" w:rsidP="00D4441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949" w:rsidRPr="00D4441A" w:rsidRDefault="00DE01B6" w:rsidP="00D4441A">
      <w:pPr>
        <w:spacing w:line="360" w:lineRule="auto"/>
        <w:ind w:firstLine="708"/>
        <w:jc w:val="both"/>
        <w:divId w:val="81475820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Формирование деловыми СМИ изобличительного </w:t>
      </w:r>
      <w:proofErr w:type="spellStart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репутационного</w:t>
      </w:r>
      <w:proofErr w:type="spellEnd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портрета финансового института (как не заслуживающего доверия)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среди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прочего представляет потенциальную угрозу устойчивости </w:t>
      </w:r>
      <w:r w:rsidR="009F55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развитию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экономических структур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– аналитическое </w:t>
      </w:r>
      <w:r w:rsidR="00CB1949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исследование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этого </w:t>
      </w:r>
      <w:proofErr w:type="spellStart"/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вопрсоа</w:t>
      </w:r>
      <w:proofErr w:type="spellEnd"/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проведено нами на основании </w:t>
      </w:r>
      <w:r w:rsidR="00CB1949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9D6CCA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</w:t>
      </w:r>
      <w:r w:rsidR="00A40EB0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8 </w:t>
      </w:r>
      <w:r w:rsidR="00CB1949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материалов газеты «</w:t>
      </w:r>
      <w:proofErr w:type="spellStart"/>
      <w:r w:rsidR="00CB1949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Коммерсантъ</w:t>
      </w:r>
      <w:proofErr w:type="spellEnd"/>
      <w:r w:rsidR="00A40EB0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».</w:t>
      </w:r>
    </w:p>
    <w:p w:rsidR="000F6775" w:rsidRPr="00D4441A" w:rsidRDefault="00331FBF" w:rsidP="00D4441A">
      <w:pPr>
        <w:spacing w:line="360" w:lineRule="auto"/>
        <w:ind w:firstLine="708"/>
        <w:jc w:val="both"/>
        <w:divId w:val="1174494081"/>
        <w:rPr>
          <w:rFonts w:ascii="Times New Roman" w:eastAsia="Times New Roman" w:hAnsi="Times New Roman" w:cs="Times New Roman"/>
          <w:sz w:val="28"/>
          <w:szCs w:val="28"/>
        </w:rPr>
      </w:pPr>
      <w:r w:rsidRPr="00D444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Ключевые слова:</w:t>
      </w:r>
      <w:r w:rsidR="00D44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C397F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</w:t>
      </w:r>
      <w:r w:rsidR="00A40EB0" w:rsidRPr="00D444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еловые СМИ, финансовая грамотность, финансовый институт, негосударственный пенсионный фонд, </w:t>
      </w:r>
      <w:proofErr w:type="spellStart"/>
      <w:r w:rsidR="00A40EB0" w:rsidRPr="00D444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репутационный</w:t>
      </w:r>
      <w:proofErr w:type="spellEnd"/>
      <w:r w:rsidR="00A40EB0" w:rsidRPr="00D4441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портрет.</w:t>
      </w:r>
      <w:r w:rsidR="00A40EB0" w:rsidRPr="00D444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9B37F3" w:rsidRPr="00D4441A" w:rsidRDefault="009B37F3" w:rsidP="00D4441A">
      <w:pPr>
        <w:spacing w:line="360" w:lineRule="auto"/>
        <w:ind w:firstLine="708"/>
        <w:jc w:val="both"/>
        <w:divId w:val="82328032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45E11" w:rsidRPr="00D4441A" w:rsidRDefault="00307A9F" w:rsidP="00D4441A">
      <w:pPr>
        <w:spacing w:line="360" w:lineRule="auto"/>
        <w:ind w:firstLine="708"/>
        <w:jc w:val="both"/>
        <w:divId w:val="188725089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Население России имеет негативный опыт взаимодействия с частными финансовыми институтами (далее – ФИ) – им не доверяют. Однако для развития экономики необходимо вовлекать в экономические </w:t>
      </w:r>
      <w:proofErr w:type="gramStart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процессы</w:t>
      </w:r>
      <w:proofErr w:type="gramEnd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как организации, так и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отдельн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ых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людей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При этом взаимодействие </w:t>
      </w:r>
      <w:proofErr w:type="gramStart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proofErr w:type="gramEnd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ФИ полезно и </w:t>
      </w:r>
      <w:proofErr w:type="gramStart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для</w:t>
      </w:r>
      <w:proofErr w:type="gramEnd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самого гражданина,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поскольку таким образом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ослабляется зависимость индивида от государства в вопросах достижения благосостояния и уменьшается негативный эффект от неоправданных ожиданий</w:t>
      </w:r>
      <w:r w:rsidR="009F55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 Существует такая социально-экономическая проблема, как отсутствие желания у граждан (при наличии финансовой возможности) заключать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F55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пенсионный договор с негосударственным пенсионным фондом (далее – НПФ) для улучшения финансового положения при выходе на пенсию. </w:t>
      </w:r>
      <w:proofErr w:type="gramStart"/>
      <w:r w:rsidR="009F55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Часть населения, несмотря на </w:t>
      </w:r>
      <w:r w:rsidR="002C397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показывающий обратное </w:t>
      </w:r>
      <w:r w:rsidR="009F55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жизненный опыт, по-прежнему надеется на достойное государственное пенсионное обеспечение.</w:t>
      </w:r>
      <w:proofErr w:type="gramEnd"/>
      <w:r w:rsidR="009F55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Стратегии повышения финансовой грамотности</w:t>
      </w:r>
      <w:r w:rsidR="009D6CCA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 – Стратегия)</w:t>
      </w:r>
      <w:r w:rsidR="009F55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сказано однозначно: гражданин осуществляет подготовку к жизни на пенсии </w:t>
      </w:r>
      <w:r w:rsidR="009F55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>самостоятельно.</w:t>
      </w:r>
      <w:r w:rsidR="00963447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связи с тем, что деловая журналистика выполняет посредническую функцию между государством, предпринимательством и массовой аудиторией</w:t>
      </w:r>
      <w:r w:rsidR="00F0200A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[2],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мы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находим закономерным, что государство заинтересовано не только в проведении просветительских мероприятий в рамках реализации Стратегии, но и в формировании деловыми СМИ репутационного портрета ФИ как организаций, заслуживающих доверия граждан.</w:t>
      </w:r>
    </w:p>
    <w:p w:rsidR="00F45745" w:rsidRPr="00D4441A" w:rsidRDefault="00056545" w:rsidP="00D4441A">
      <w:pPr>
        <w:spacing w:line="360" w:lineRule="auto"/>
        <w:ind w:firstLine="708"/>
        <w:jc w:val="both"/>
        <w:divId w:val="188725089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Именно доверие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выступает базисом для формирования финансово грамотного поведения, которое будет способствовать не только сохранению устойчивости экономических структур, но и повышению благосостояния населения.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45D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</w:t>
      </w:r>
      <w:r w:rsidR="00307A9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оверие или недоверие </w:t>
      </w:r>
      <w:proofErr w:type="gramStart"/>
      <w:r w:rsidR="00307A9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="00307A9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ФИ </w:t>
      </w:r>
      <w:proofErr w:type="gramStart"/>
      <w:r w:rsidR="00245D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во</w:t>
      </w:r>
      <w:proofErr w:type="gramEnd"/>
      <w:r w:rsidR="00245D0C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многом </w:t>
      </w:r>
      <w:r w:rsidR="00307A9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обусловлен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</w:t>
      </w:r>
      <w:r w:rsidR="00307A9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характером информации, преобладающей в деловых СМИ, и от посыла автора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конкретного </w:t>
      </w:r>
      <w:r w:rsidR="00307A9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материала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07A9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[3]. </w:t>
      </w:r>
    </w:p>
    <w:p w:rsidR="002C397F" w:rsidRDefault="00307A9F" w:rsidP="002C397F">
      <w:pPr>
        <w:spacing w:line="360" w:lineRule="auto"/>
        <w:ind w:firstLine="708"/>
        <w:jc w:val="both"/>
        <w:divId w:val="188725089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Проиллюстрировать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данный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тезис поможет проведённое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нами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исследование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в ходе которого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были осуществлены оценка характера и анализ тематической структуры размещённых на информационном портале газеты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«Коммерсантъ» в 2011 и 2019 годах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публикаций, в тексте которых упоминаются НПФ. Эмпирическая база составила 228 материалов. Было выявлено, что число публикаций, в которых фигурируют НПФ,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 несколько лет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увеличилось более чем в полтора раза, но при этом доля журналистских работ, оказывающих отрицательное влияние на репутационный портрет НПФ, осталась практ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ически неизменной: в 2011 году она составляла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31% от общего числа проанализированных публикаций, в 2019 году –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около 25%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0723D0" w:rsidRPr="002C397F" w:rsidRDefault="00307A9F" w:rsidP="002C397F">
      <w:pPr>
        <w:spacing w:line="360" w:lineRule="auto"/>
        <w:ind w:firstLine="708"/>
        <w:jc w:val="both"/>
        <w:divId w:val="188725089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частности, в </w:t>
      </w:r>
      <w:r w:rsidR="002C397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2011 год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</w:t>
      </w:r>
      <w:r w:rsidR="002C397F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таких материалах затрагивались вопросы убыточности инвестирования частными фондами сре</w:t>
      </w:r>
      <w:proofErr w:type="gramStart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дств кл</w:t>
      </w:r>
      <w:proofErr w:type="gramEnd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иентов и нарушения законодательства со стороны НПФ. «Разнесение убытков по счетам клиентов», «мошенничество при переводе пенсионных накоплений», «несохранность пенсионных средств» – 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таковы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лейтмотивы, звуча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вш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ие в трети текстов. На наш взгляд, целесообразно привести мысль, изначально имеющую отношение к рекламе: негатив всегда запоминается лучше и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привлекает больше внимания. Кроме того, он хорош и как убеждающий фактор, так как страх потери – </w:t>
      </w:r>
      <w:proofErr w:type="gramStart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гораздо более</w:t>
      </w:r>
      <w:proofErr w:type="gramEnd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сильный мотиватор, чем возможность приобрести что-то дополнительное (позитив)</w:t>
      </w:r>
      <w:r w:rsidR="00F0200A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[1].</w:t>
      </w:r>
    </w:p>
    <w:p w:rsidR="00963447" w:rsidRPr="00D4441A" w:rsidRDefault="00307A9F" w:rsidP="00D4441A">
      <w:pPr>
        <w:spacing w:line="360" w:lineRule="auto"/>
        <w:ind w:firstLine="708"/>
        <w:jc w:val="both"/>
        <w:divId w:val="1887250896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 основании полученных результатов можно сделать вывод, что </w:t>
      </w:r>
      <w:r w:rsidR="009D6CCA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изобличительный </w:t>
      </w:r>
      <w:proofErr w:type="spellStart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репутационный</w:t>
      </w:r>
      <w:proofErr w:type="spellEnd"/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портрет НПФ (частный пример ФИ), формируемый авторитетным деловым изданием, нуждается в улучшении</w:t>
      </w:r>
      <w:r w:rsidR="00963447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07A9F" w:rsidRPr="00D4441A" w:rsidRDefault="00307A9F" w:rsidP="00D4441A">
      <w:pPr>
        <w:spacing w:line="360" w:lineRule="auto"/>
        <w:ind w:firstLine="708"/>
        <w:jc w:val="both"/>
        <w:divId w:val="188725089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Сказанное выше вовсе не означает, что необходимо избегать негатива</w:t>
      </w:r>
      <w:r w:rsidR="002C39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поскольку это противоречило бы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природе журналистики. Однако, учитывая, что деловые СМИ содействуют </w:t>
      </w:r>
      <w:r w:rsidR="009D6CCA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нормальному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функционированию и совершенствованию государстве</w:t>
      </w:r>
      <w:r w:rsidR="00F0200A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нно-производственного организма</w:t>
      </w:r>
      <w:r w:rsidR="00963447"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а также участвуют в «формировании» практичного, финансового грамотного человека, который доверяет надёжным участникам финансового рынка, важно лишь делать больш</w:t>
      </w:r>
      <w:r w:rsidR="00FD542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ее сильный</w:t>
      </w:r>
      <w:r w:rsidRPr="00D4441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акцент и на положительных фактах, связанных с деятельностью ФИ. Смеем предположить, что соблюдение баланса и интерес журналистов к успехам ФИ, в перспективе приведут к прогрессу репутационного портрета ФИ и, как следствие, к росту доверия к ним.</w:t>
      </w:r>
    </w:p>
    <w:p w:rsidR="00FD542E" w:rsidRDefault="00FD542E" w:rsidP="00D4441A">
      <w:pPr>
        <w:spacing w:line="360" w:lineRule="auto"/>
        <w:ind w:firstLine="708"/>
        <w:jc w:val="both"/>
        <w:divId w:val="401761702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366AAF" w:rsidRPr="00FD542E" w:rsidRDefault="00366AAF" w:rsidP="00FD542E">
      <w:pPr>
        <w:spacing w:line="360" w:lineRule="auto"/>
        <w:ind w:firstLine="708"/>
        <w:jc w:val="center"/>
        <w:divId w:val="401761702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Литература</w:t>
      </w:r>
    </w:p>
    <w:p w:rsidR="00FD542E" w:rsidRPr="00FD542E" w:rsidRDefault="00FD542E" w:rsidP="00D4441A">
      <w:pPr>
        <w:spacing w:line="360" w:lineRule="auto"/>
        <w:ind w:firstLine="708"/>
        <w:jc w:val="both"/>
        <w:divId w:val="934821853"/>
        <w:rPr>
          <w:rFonts w:ascii="Times New Roman" w:eastAsia="Times New Roman" w:hAnsi="Times New Roman" w:cs="Times New Roman"/>
          <w:sz w:val="28"/>
          <w:szCs w:val="28"/>
        </w:rPr>
      </w:pP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</w:t>
      </w:r>
      <w:proofErr w:type="spellStart"/>
      <w:r w:rsidR="00CA6A96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Крадышев</w:t>
      </w:r>
      <w:proofErr w:type="spellEnd"/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CA6A96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А.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CA6A96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Н. Эстетические свойства современных рекламных плакатов // Вестник Оренбургского </w:t>
      </w:r>
      <w:proofErr w:type="spellStart"/>
      <w:r w:rsidR="00CA6A96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гос</w:t>
      </w:r>
      <w:proofErr w:type="spellEnd"/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CA6A96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ун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CA6A96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та. 2007. №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76. С. 253–</w:t>
      </w:r>
      <w:r w:rsidR="00CA6A96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260.</w:t>
      </w:r>
    </w:p>
    <w:p w:rsidR="00FD542E" w:rsidRPr="00FD542E" w:rsidRDefault="00CA6A96" w:rsidP="00D4441A">
      <w:pPr>
        <w:spacing w:line="360" w:lineRule="auto"/>
        <w:ind w:firstLine="708"/>
        <w:jc w:val="both"/>
        <w:divId w:val="934821853"/>
        <w:rPr>
          <w:rFonts w:ascii="Times New Roman" w:eastAsia="Times New Roman" w:hAnsi="Times New Roman" w:cs="Times New Roman"/>
          <w:sz w:val="28"/>
          <w:szCs w:val="28"/>
        </w:rPr>
      </w:pP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FD542E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Мингинос</w:t>
      </w:r>
      <w:proofErr w:type="spellEnd"/>
      <w:r w:rsidR="00FD542E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</w:t>
      </w:r>
      <w:r w:rsidR="00FD542E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П. Современное состояние экономического контента в российской прессе // Известия Южного </w:t>
      </w:r>
      <w:proofErr w:type="spellStart"/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</w:t>
      </w:r>
      <w:proofErr w:type="spellEnd"/>
      <w:r w:rsidR="00FD542E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ун</w:t>
      </w:r>
      <w:r w:rsidR="00FD542E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та. Филологические науки. 2014. №</w:t>
      </w:r>
      <w:r w:rsidR="00FD542E"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 С. 191–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199.</w:t>
      </w:r>
    </w:p>
    <w:p w:rsidR="00331FBF" w:rsidRPr="00D4441A" w:rsidRDefault="00CA6A96" w:rsidP="00D4441A">
      <w:pPr>
        <w:spacing w:line="360" w:lineRule="auto"/>
        <w:ind w:firstLine="708"/>
        <w:jc w:val="both"/>
        <w:divId w:val="663826664"/>
        <w:rPr>
          <w:rFonts w:ascii="Times New Roman" w:eastAsia="Times New Roman" w:hAnsi="Times New Roman" w:cs="Times New Roman"/>
          <w:sz w:val="28"/>
          <w:szCs w:val="28"/>
        </w:rPr>
      </w:pP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Тарханова 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Е.</w:t>
      </w:r>
      <w:r w:rsid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В. Роль СМИ в формировании экономического мышления и экономического поведения населения // Известия Уральского </w:t>
      </w:r>
      <w:proofErr w:type="spellStart"/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</w:t>
      </w:r>
      <w:proofErr w:type="spellEnd"/>
      <w:r w:rsid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ун</w:t>
      </w:r>
      <w:r w:rsid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та. Серия 1: проблемы образова</w:t>
      </w:r>
      <w:r w:rsid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ния, науки и культуры. 2019. Т. 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25. №</w:t>
      </w:r>
      <w:r w:rsid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(189). С. 24–</w:t>
      </w:r>
      <w:r w:rsidRPr="00FD54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32.</w:t>
      </w:r>
    </w:p>
    <w:sectPr w:rsidR="00331FBF" w:rsidRPr="00D4441A" w:rsidSect="00D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Neue">
    <w:altName w:val="Arial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12A"/>
    <w:multiLevelType w:val="hybridMultilevel"/>
    <w:tmpl w:val="E0E094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D7D"/>
    <w:multiLevelType w:val="hybridMultilevel"/>
    <w:tmpl w:val="975C3D6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Neue" w:hAnsi="HelveticaNeu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D3BCA"/>
    <w:multiLevelType w:val="hybridMultilevel"/>
    <w:tmpl w:val="D98C806C"/>
    <w:lvl w:ilvl="0" w:tplc="FFFFFFFF">
      <w:start w:val="1"/>
      <w:numFmt w:val="decimal"/>
      <w:lvlText w:val="%1."/>
      <w:lvlJc w:val="left"/>
      <w:pPr>
        <w:ind w:left="-1056" w:hanging="360"/>
      </w:pPr>
      <w:rPr>
        <w:rFonts w:hint="default"/>
        <w:color w:val="313131"/>
      </w:rPr>
    </w:lvl>
    <w:lvl w:ilvl="1" w:tplc="040C0019" w:tentative="1">
      <w:start w:val="1"/>
      <w:numFmt w:val="lowerLetter"/>
      <w:lvlText w:val="%2."/>
      <w:lvlJc w:val="left"/>
      <w:pPr>
        <w:ind w:left="-336" w:hanging="360"/>
      </w:pPr>
    </w:lvl>
    <w:lvl w:ilvl="2" w:tplc="040C001B" w:tentative="1">
      <w:start w:val="1"/>
      <w:numFmt w:val="lowerRoman"/>
      <w:lvlText w:val="%3."/>
      <w:lvlJc w:val="right"/>
      <w:pPr>
        <w:ind w:left="384" w:hanging="180"/>
      </w:pPr>
    </w:lvl>
    <w:lvl w:ilvl="3" w:tplc="040C000F" w:tentative="1">
      <w:start w:val="1"/>
      <w:numFmt w:val="decimal"/>
      <w:lvlText w:val="%4."/>
      <w:lvlJc w:val="left"/>
      <w:pPr>
        <w:ind w:left="1104" w:hanging="360"/>
      </w:pPr>
    </w:lvl>
    <w:lvl w:ilvl="4" w:tplc="040C0019" w:tentative="1">
      <w:start w:val="1"/>
      <w:numFmt w:val="lowerLetter"/>
      <w:lvlText w:val="%5."/>
      <w:lvlJc w:val="left"/>
      <w:pPr>
        <w:ind w:left="1824" w:hanging="360"/>
      </w:pPr>
    </w:lvl>
    <w:lvl w:ilvl="5" w:tplc="040C001B" w:tentative="1">
      <w:start w:val="1"/>
      <w:numFmt w:val="lowerRoman"/>
      <w:lvlText w:val="%6."/>
      <w:lvlJc w:val="right"/>
      <w:pPr>
        <w:ind w:left="2544" w:hanging="180"/>
      </w:pPr>
    </w:lvl>
    <w:lvl w:ilvl="6" w:tplc="040C000F" w:tentative="1">
      <w:start w:val="1"/>
      <w:numFmt w:val="decimal"/>
      <w:lvlText w:val="%7."/>
      <w:lvlJc w:val="left"/>
      <w:pPr>
        <w:ind w:left="3264" w:hanging="360"/>
      </w:pPr>
    </w:lvl>
    <w:lvl w:ilvl="7" w:tplc="040C0019" w:tentative="1">
      <w:start w:val="1"/>
      <w:numFmt w:val="lowerLetter"/>
      <w:lvlText w:val="%8."/>
      <w:lvlJc w:val="left"/>
      <w:pPr>
        <w:ind w:left="3984" w:hanging="360"/>
      </w:pPr>
    </w:lvl>
    <w:lvl w:ilvl="8" w:tplc="040C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">
    <w:nsid w:val="57B918FA"/>
    <w:multiLevelType w:val="hybridMultilevel"/>
    <w:tmpl w:val="E1AE64A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1579"/>
    <w:rsid w:val="00056545"/>
    <w:rsid w:val="000723D0"/>
    <w:rsid w:val="00073E26"/>
    <w:rsid w:val="000B20CF"/>
    <w:rsid w:val="000B562F"/>
    <w:rsid w:val="000F5AB0"/>
    <w:rsid w:val="000F6775"/>
    <w:rsid w:val="00151513"/>
    <w:rsid w:val="001733DF"/>
    <w:rsid w:val="001748E4"/>
    <w:rsid w:val="001C5F2F"/>
    <w:rsid w:val="00230E8C"/>
    <w:rsid w:val="00245D0C"/>
    <w:rsid w:val="00272C6F"/>
    <w:rsid w:val="0027525D"/>
    <w:rsid w:val="002C397F"/>
    <w:rsid w:val="002E795B"/>
    <w:rsid w:val="002F20D3"/>
    <w:rsid w:val="00307A9F"/>
    <w:rsid w:val="00331FBF"/>
    <w:rsid w:val="003407C9"/>
    <w:rsid w:val="0034232B"/>
    <w:rsid w:val="00346F67"/>
    <w:rsid w:val="00366AAF"/>
    <w:rsid w:val="003923EF"/>
    <w:rsid w:val="003A5FB2"/>
    <w:rsid w:val="003D2BAF"/>
    <w:rsid w:val="00421579"/>
    <w:rsid w:val="004439A1"/>
    <w:rsid w:val="004546E9"/>
    <w:rsid w:val="00491742"/>
    <w:rsid w:val="004C1F14"/>
    <w:rsid w:val="004D0B36"/>
    <w:rsid w:val="004D14A2"/>
    <w:rsid w:val="004E6903"/>
    <w:rsid w:val="004F5FD7"/>
    <w:rsid w:val="005128FB"/>
    <w:rsid w:val="0054784F"/>
    <w:rsid w:val="005907A4"/>
    <w:rsid w:val="005C04CF"/>
    <w:rsid w:val="005E7C37"/>
    <w:rsid w:val="00634418"/>
    <w:rsid w:val="00645E11"/>
    <w:rsid w:val="00672EAE"/>
    <w:rsid w:val="006D7834"/>
    <w:rsid w:val="006F199A"/>
    <w:rsid w:val="0074181B"/>
    <w:rsid w:val="007418C5"/>
    <w:rsid w:val="00761C65"/>
    <w:rsid w:val="00790EA8"/>
    <w:rsid w:val="00793499"/>
    <w:rsid w:val="007B13F1"/>
    <w:rsid w:val="007B4A25"/>
    <w:rsid w:val="007E122D"/>
    <w:rsid w:val="00836812"/>
    <w:rsid w:val="00853A80"/>
    <w:rsid w:val="00891AC9"/>
    <w:rsid w:val="008C5245"/>
    <w:rsid w:val="008D1167"/>
    <w:rsid w:val="008E05DB"/>
    <w:rsid w:val="008F7FBD"/>
    <w:rsid w:val="00912220"/>
    <w:rsid w:val="009544B9"/>
    <w:rsid w:val="009618B6"/>
    <w:rsid w:val="0096239F"/>
    <w:rsid w:val="00963447"/>
    <w:rsid w:val="00987C1A"/>
    <w:rsid w:val="00996B63"/>
    <w:rsid w:val="009A7B0D"/>
    <w:rsid w:val="009B37F3"/>
    <w:rsid w:val="009C173E"/>
    <w:rsid w:val="009D6CCA"/>
    <w:rsid w:val="009F550C"/>
    <w:rsid w:val="00A33E1B"/>
    <w:rsid w:val="00A40EB0"/>
    <w:rsid w:val="00A740F3"/>
    <w:rsid w:val="00A9424C"/>
    <w:rsid w:val="00AB5098"/>
    <w:rsid w:val="00BD7B17"/>
    <w:rsid w:val="00C11E4C"/>
    <w:rsid w:val="00C13DB3"/>
    <w:rsid w:val="00C61D45"/>
    <w:rsid w:val="00C97B73"/>
    <w:rsid w:val="00CA0D05"/>
    <w:rsid w:val="00CA6A96"/>
    <w:rsid w:val="00CB1949"/>
    <w:rsid w:val="00D13C38"/>
    <w:rsid w:val="00D4441A"/>
    <w:rsid w:val="00D916CA"/>
    <w:rsid w:val="00DE01B6"/>
    <w:rsid w:val="00DE70EF"/>
    <w:rsid w:val="00E02878"/>
    <w:rsid w:val="00E56589"/>
    <w:rsid w:val="00E90782"/>
    <w:rsid w:val="00E9539A"/>
    <w:rsid w:val="00E95722"/>
    <w:rsid w:val="00EB21A3"/>
    <w:rsid w:val="00ED49C8"/>
    <w:rsid w:val="00EE2BDC"/>
    <w:rsid w:val="00EE4ACE"/>
    <w:rsid w:val="00F0200A"/>
    <w:rsid w:val="00F45745"/>
    <w:rsid w:val="00F65AA2"/>
    <w:rsid w:val="00FD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B562F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a0"/>
    <w:rsid w:val="000B562F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a3">
    <w:name w:val="Hyperlink"/>
    <w:basedOn w:val="a0"/>
    <w:uiPriority w:val="99"/>
    <w:unhideWhenUsed/>
    <w:rsid w:val="000B56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1F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FBF"/>
  </w:style>
  <w:style w:type="paragraph" w:styleId="a5">
    <w:name w:val="List Paragraph"/>
    <w:basedOn w:val="a"/>
    <w:uiPriority w:val="34"/>
    <w:qFormat/>
    <w:rsid w:val="005E7C3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96B6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E01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080856@student.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Alexander</cp:lastModifiedBy>
  <cp:revision>5</cp:revision>
  <dcterms:created xsi:type="dcterms:W3CDTF">2021-05-22T13:02:00Z</dcterms:created>
  <dcterms:modified xsi:type="dcterms:W3CDTF">2021-05-30T13:50:00Z</dcterms:modified>
</cp:coreProperties>
</file>