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DF" w:rsidRPr="00A91409" w:rsidRDefault="00FB0086">
      <w:pPr>
        <w:rPr>
          <w:lang w:val="en-US"/>
        </w:rPr>
      </w:pPr>
      <w:proofErr w:type="spellStart"/>
      <w:r w:rsidRPr="00A91409">
        <w:rPr>
          <w:lang w:val="en-US"/>
        </w:rPr>
        <w:t>Wojciech</w:t>
      </w:r>
      <w:proofErr w:type="spellEnd"/>
      <w:r w:rsidRPr="00A91409">
        <w:rPr>
          <w:lang w:val="en-US"/>
        </w:rPr>
        <w:t xml:space="preserve"> </w:t>
      </w:r>
      <w:proofErr w:type="spellStart"/>
      <w:r w:rsidRPr="00A91409">
        <w:rPr>
          <w:lang w:val="en-US"/>
        </w:rPr>
        <w:t>Andrzej</w:t>
      </w:r>
      <w:proofErr w:type="spellEnd"/>
      <w:r w:rsidRPr="00A91409">
        <w:rPr>
          <w:lang w:val="en-US"/>
        </w:rPr>
        <w:t xml:space="preserve"> </w:t>
      </w:r>
      <w:proofErr w:type="spellStart"/>
      <w:r w:rsidRPr="00A91409">
        <w:rPr>
          <w:lang w:val="en-US"/>
        </w:rPr>
        <w:t>Nowiak</w:t>
      </w:r>
      <w:proofErr w:type="spellEnd"/>
    </w:p>
    <w:p w:rsidR="00FB0086" w:rsidRPr="00317548" w:rsidRDefault="00FB0086">
      <w:pPr>
        <w:rPr>
          <w:lang w:val="en-US"/>
        </w:rPr>
      </w:pPr>
      <w:r w:rsidRPr="00317548">
        <w:rPr>
          <w:lang w:val="en-US"/>
        </w:rPr>
        <w:t>Adam Mickiewicz University</w:t>
      </w:r>
    </w:p>
    <w:p w:rsidR="00FB0086" w:rsidRPr="00A91409" w:rsidRDefault="001967F2">
      <w:hyperlink r:id="rId4" w:history="1">
        <w:r w:rsidR="00FB0086" w:rsidRPr="00317548">
          <w:rPr>
            <w:rStyle w:val="a4"/>
            <w:lang w:val="en-US"/>
          </w:rPr>
          <w:t>wojciech</w:t>
        </w:r>
        <w:r w:rsidR="00FB0086" w:rsidRPr="00A91409">
          <w:rPr>
            <w:rStyle w:val="a4"/>
          </w:rPr>
          <w:t>.</w:t>
        </w:r>
        <w:r w:rsidR="00FB0086" w:rsidRPr="00317548">
          <w:rPr>
            <w:rStyle w:val="a4"/>
            <w:lang w:val="en-US"/>
          </w:rPr>
          <w:t>nowiak</w:t>
        </w:r>
        <w:r w:rsidR="00FB0086" w:rsidRPr="00A91409">
          <w:rPr>
            <w:rStyle w:val="a4"/>
          </w:rPr>
          <w:t>@</w:t>
        </w:r>
        <w:r w:rsidR="00FB0086" w:rsidRPr="00317548">
          <w:rPr>
            <w:rStyle w:val="a4"/>
            <w:lang w:val="en-US"/>
          </w:rPr>
          <w:t>amu</w:t>
        </w:r>
        <w:r w:rsidR="00FB0086" w:rsidRPr="00A91409">
          <w:rPr>
            <w:rStyle w:val="a4"/>
          </w:rPr>
          <w:t>.</w:t>
        </w:r>
        <w:r w:rsidR="00FB0086" w:rsidRPr="00317548">
          <w:rPr>
            <w:rStyle w:val="a4"/>
            <w:lang w:val="en-US"/>
          </w:rPr>
          <w:t>edu</w:t>
        </w:r>
        <w:r w:rsidR="00FB0086" w:rsidRPr="00A91409">
          <w:rPr>
            <w:rStyle w:val="a4"/>
          </w:rPr>
          <w:t>.</w:t>
        </w:r>
        <w:r w:rsidR="00FB0086" w:rsidRPr="00317548">
          <w:rPr>
            <w:rStyle w:val="a4"/>
            <w:lang w:val="en-US"/>
          </w:rPr>
          <w:t>pl</w:t>
        </w:r>
      </w:hyperlink>
    </w:p>
    <w:p w:rsidR="00FB0086" w:rsidRPr="00A91409" w:rsidRDefault="00FB0086"/>
    <w:p w:rsidR="00FB0086" w:rsidRDefault="00FB0086" w:rsidP="00FB0086">
      <w:pPr>
        <w:rPr>
          <w:b/>
        </w:rPr>
      </w:pPr>
      <w:r w:rsidRPr="00FB0086">
        <w:rPr>
          <w:b/>
        </w:rPr>
        <w:t>«Третья эпоха» политической коммуникации</w:t>
      </w:r>
    </w:p>
    <w:p w:rsidR="00A91409" w:rsidRPr="00FB0086" w:rsidRDefault="00A91409" w:rsidP="00FB0086">
      <w:pPr>
        <w:rPr>
          <w:b/>
        </w:rPr>
      </w:pPr>
    </w:p>
    <w:p w:rsidR="00FB0086" w:rsidRDefault="00FB0086" w:rsidP="00FB0086">
      <w:r>
        <w:t>Технический прогресс последних лет означает, что почти все области индивидуальной и коллективной жизни связаны с той или иной формой деятельности в области новых медиа. Современная цифровая эпоха характерна тем, что мы живем во время постоянной политической кампании. Сегодня политические кампании, как и реклама, ориентированы на потребителя.</w:t>
      </w:r>
    </w:p>
    <w:p w:rsidR="00FB0086" w:rsidRDefault="00FB0086" w:rsidP="00FB0086">
      <w:r>
        <w:t xml:space="preserve">Ключевые слова: </w:t>
      </w:r>
      <w:r w:rsidR="00317548">
        <w:t>политические</w:t>
      </w:r>
      <w:r>
        <w:t xml:space="preserve"> коммуникации</w:t>
      </w:r>
      <w:r w:rsidR="00317548">
        <w:t xml:space="preserve">, цифровые медиа, социальные сети, </w:t>
      </w:r>
      <w:r w:rsidR="001C702F">
        <w:t>ценности</w:t>
      </w:r>
      <w:r w:rsidR="00317548">
        <w:t xml:space="preserve"> контента</w:t>
      </w:r>
    </w:p>
    <w:p w:rsidR="00FB0086" w:rsidRDefault="00FB0086" w:rsidP="00FB0086"/>
    <w:p w:rsidR="00FB0086" w:rsidRDefault="00FB0086" w:rsidP="00FB0086">
      <w:r>
        <w:t>Технический прогресс последних лет означает, что почти все области индивидуальной и коллективной жизни связаны с той или иной формой деятельности в области новых медиа. На первом, начальном этапе развития новые технологии и средства массовой информации использовались для выполнения тех же функций, что и традиционные средства массовой информации – пресса, радио и телевидение. Однако технический прогресс, превративший устройство с первоначальной фун</w:t>
      </w:r>
      <w:r w:rsidR="00A91409">
        <w:t>кцией телефона в мини-компьютер</w:t>
      </w:r>
      <w:r>
        <w:t xml:space="preserve"> с отличной видеокартой и профессиональными программами для работы со звуком и изображением, привел к постепенному отходу общества от традиционных медиа. На втором этапе революционные перемены связаны с возникновением социальных сетей – </w:t>
      </w:r>
      <w:proofErr w:type="spellStart"/>
      <w:r>
        <w:t>Facebook</w:t>
      </w:r>
      <w:proofErr w:type="spellEnd"/>
      <w:r>
        <w:t>, I</w:t>
      </w:r>
      <w:r w:rsidR="001C702F">
        <w:rPr>
          <w:lang w:val="en-US"/>
        </w:rPr>
        <w:t>n</w:t>
      </w:r>
      <w:proofErr w:type="spellStart"/>
      <w:r>
        <w:t>stagram</w:t>
      </w:r>
      <w:proofErr w:type="spellEnd"/>
      <w:r>
        <w:t xml:space="preserve">, </w:t>
      </w:r>
      <w:proofErr w:type="spellStart"/>
      <w:r>
        <w:t>Tw</w:t>
      </w:r>
      <w:proofErr w:type="spellEnd"/>
      <w:r w:rsidR="00A91409">
        <w:rPr>
          <w:lang w:val="en-US"/>
        </w:rPr>
        <w:t>it</w:t>
      </w:r>
      <w:proofErr w:type="spellStart"/>
      <w:r>
        <w:t>ter</w:t>
      </w:r>
      <w:proofErr w:type="spellEnd"/>
      <w:r>
        <w:t xml:space="preserve"> и многих других. Они изменили лицо современной политики и журналистики [4]. </w:t>
      </w:r>
      <w:proofErr w:type="spellStart"/>
      <w:r>
        <w:t>YouTube</w:t>
      </w:r>
      <w:proofErr w:type="spellEnd"/>
      <w:r>
        <w:t xml:space="preserve"> стал «мерилом» ценности, социальным</w:t>
      </w:r>
      <w:r w:rsidR="00A91409">
        <w:t xml:space="preserve"> и</w:t>
      </w:r>
      <w:r>
        <w:t xml:space="preserve"> культурным просветителем с контентом, в котором отсутствует лингвистическая корректность, но есть ценность, заложенная в изображении.</w:t>
      </w:r>
    </w:p>
    <w:p w:rsidR="00FB0086" w:rsidRDefault="00FB0086" w:rsidP="00FB0086">
      <w:r>
        <w:lastRenderedPageBreak/>
        <w:t>Современная цифровая эпоха характерна тем, что мы живем во время постоянной политической ка</w:t>
      </w:r>
      <w:r w:rsidR="00A91409">
        <w:t xml:space="preserve">мпании (постмодерн) [3]. В этот – третий –  </w:t>
      </w:r>
      <w:r>
        <w:t>период политические кампании, как рекламны</w:t>
      </w:r>
      <w:r w:rsidR="001C702F">
        <w:t>е, ориентированы на потребителя –</w:t>
      </w:r>
      <w:r>
        <w:t xml:space="preserve"> у каждого сообщения есть конкретный получатель. Новые медиа обладают технологическими возможностями, влияющими на доставку текста, звука и изображения. Интернет может предложить все, что предлагали</w:t>
      </w:r>
      <w:r w:rsidR="001C702F">
        <w:t xml:space="preserve"> </w:t>
      </w:r>
      <w:r>
        <w:t>предыдущие медиа</w:t>
      </w:r>
      <w:r w:rsidR="001C702F">
        <w:t xml:space="preserve"> в совокупности</w:t>
      </w:r>
      <w:r>
        <w:t xml:space="preserve"> – текст, звук, видео, а также интерактивность [1:</w:t>
      </w:r>
      <w:r w:rsidR="00A91409">
        <w:t> </w:t>
      </w:r>
      <w:r>
        <w:t>297]. Традиционные СМИ по своей природе не поощряют двустороннее общение и сводят общественное голосование к минимуму. В мире социальных сетей в дебатах могут участвовать тысячи и даже</w:t>
      </w:r>
      <w:r w:rsidR="001C702F">
        <w:t xml:space="preserve"> миллионы</w:t>
      </w:r>
      <w:r w:rsidR="00A91409">
        <w:t xml:space="preserve"> человек</w:t>
      </w:r>
      <w:r w:rsidR="001C702F">
        <w:t>. В начале XXI века В. </w:t>
      </w:r>
      <w:proofErr w:type="spellStart"/>
      <w:r>
        <w:t>Нойман</w:t>
      </w:r>
      <w:proofErr w:type="spellEnd"/>
      <w:r>
        <w:t xml:space="preserve"> предположил, что новые медиа не обязательно исключают массовую коммуникацию, </w:t>
      </w:r>
      <w:r w:rsidR="00A91409">
        <w:t>но</w:t>
      </w:r>
      <w:r>
        <w:t xml:space="preserve"> дополняют существующие </w:t>
      </w:r>
      <w:proofErr w:type="spellStart"/>
      <w:r>
        <w:t>медиа</w:t>
      </w:r>
      <w:proofErr w:type="spellEnd"/>
      <w:r>
        <w:t xml:space="preserve"> и их использование [2].</w:t>
      </w:r>
    </w:p>
    <w:p w:rsidR="00FB0086" w:rsidRDefault="00A91409" w:rsidP="00FB0086">
      <w:r>
        <w:t xml:space="preserve">Новые </w:t>
      </w:r>
      <w:proofErr w:type="spellStart"/>
      <w:r>
        <w:t>медиа</w:t>
      </w:r>
      <w:r w:rsidR="00FB0086">
        <w:t>технологии</w:t>
      </w:r>
      <w:proofErr w:type="spellEnd"/>
      <w:r w:rsidR="00FB0086">
        <w:t xml:space="preserve"> встроены в текущие социальные процессы, оказывают революционизирующее влияние на общество. Идет </w:t>
      </w:r>
      <w:r w:rsidR="00584ED3">
        <w:t>радикальная</w:t>
      </w:r>
      <w:r w:rsidR="00FB0086">
        <w:t xml:space="preserve"> модернизация, основанная на технологических и политических разработках, общих для многих развитых демократий [3: 140]. Подобные процессы имеют место и в недемократических системах, о чем можно судить по роли социальных сетей в «арабской весне» 2011 года.</w:t>
      </w:r>
    </w:p>
    <w:p w:rsidR="00FB0086" w:rsidRDefault="00FB0086" w:rsidP="00FB0086">
      <w:r>
        <w:t>Президент</w:t>
      </w:r>
      <w:r w:rsidR="001C702F">
        <w:t xml:space="preserve"> США</w:t>
      </w:r>
      <w:r>
        <w:t xml:space="preserve"> Барак Обама стал пионером в использовании новых медиа в политических кампаниях. Сотрудники его агентства </w:t>
      </w:r>
      <w:r w:rsidR="00A91409" w:rsidRPr="00A91409">
        <w:t>“</w:t>
      </w:r>
      <w:proofErr w:type="spellStart"/>
      <w:r>
        <w:t>New</w:t>
      </w:r>
      <w:proofErr w:type="spellEnd"/>
      <w:r>
        <w:t xml:space="preserve"> </w:t>
      </w:r>
      <w:proofErr w:type="spellStart"/>
      <w:r>
        <w:t>Media</w:t>
      </w:r>
      <w:proofErr w:type="spellEnd"/>
      <w:r w:rsidR="00A91409" w:rsidRPr="00A91409">
        <w:t>”</w:t>
      </w:r>
      <w:r>
        <w:t>, многим из которых</w:t>
      </w:r>
      <w:r w:rsidR="001C702F">
        <w:t xml:space="preserve"> было тогда</w:t>
      </w:r>
      <w:r>
        <w:t xml:space="preserve"> </w:t>
      </w:r>
      <w:r w:rsidR="00A91409">
        <w:t>около</w:t>
      </w:r>
      <w:r>
        <w:t xml:space="preserve"> 20 лет, привнесли новые перспективы и т</w:t>
      </w:r>
      <w:r w:rsidR="00584ED3">
        <w:t>ехнический опыт в кампанию 2008 </w:t>
      </w:r>
      <w:r>
        <w:t>г</w:t>
      </w:r>
      <w:r w:rsidR="00A91409">
        <w:t>ода</w:t>
      </w:r>
      <w:r>
        <w:t xml:space="preserve"> и разработали новаторскую коммуникационную стратегию, включающую в себя ведение блогов, текстовые сообщения, электронную почту и социальные сети. Сегодня опыт такой деятельности воспринимается </w:t>
      </w:r>
      <w:r w:rsidR="00A91409">
        <w:t xml:space="preserve">как </w:t>
      </w:r>
      <w:r>
        <w:t>учебн</w:t>
      </w:r>
      <w:r w:rsidR="00A91409">
        <w:t>ое пособие</w:t>
      </w:r>
      <w:r>
        <w:t xml:space="preserve"> для всех, кто занимается политикой.</w:t>
      </w:r>
    </w:p>
    <w:p w:rsidR="001C702F" w:rsidRDefault="00FB0086" w:rsidP="00FB0086">
      <w:r>
        <w:t xml:space="preserve">Третья эпоха характеризуется интенсификацией применения прямых средств коммуникации, использованием целевых сообщений организаторов кампании, фрагментацией политической коммуникации. Для понимания </w:t>
      </w:r>
      <w:r>
        <w:lastRenderedPageBreak/>
        <w:t>третьей эпохи особенно важен учет всех граней технологического развития медиа в их приложении к современным социально-политическим процессам. Новые информационные и коммуникационные технологии создают новые стимулы к их применению в общественных движениях и позволяют сторонам разрабатывать многосторонние решения, нацеленные на различные страты общества, используя при этом максимально узкий канал информации.</w:t>
      </w:r>
      <w:r w:rsidR="00317548">
        <w:t xml:space="preserve"> </w:t>
      </w:r>
      <w:r>
        <w:t xml:space="preserve">Третья эпоха политической коммуникации – это, прежде всего, новые каналы медиа; это профессиональное </w:t>
      </w:r>
      <w:r w:rsidR="001C702F">
        <w:t>вовлечение в сетевые сообщества;</w:t>
      </w:r>
      <w:r>
        <w:t xml:space="preserve"> таргетинг сообщений и фрагментация контента. Технологические изменения сопровождаются и</w:t>
      </w:r>
      <w:r w:rsidR="001C702F">
        <w:t>зменением языка и форм общения.</w:t>
      </w:r>
    </w:p>
    <w:p w:rsidR="00FB0086" w:rsidRDefault="00FB0086" w:rsidP="00FB0086">
      <w:r>
        <w:t>Политики, как и представители делового мира, думая в первую очередь о политических интересах</w:t>
      </w:r>
      <w:r w:rsidR="00A91409">
        <w:t xml:space="preserve"> и</w:t>
      </w:r>
      <w:r>
        <w:t xml:space="preserve"> результатах очередных выборов, принимают и используют агрессивные выражения и символы</w:t>
      </w:r>
      <w:r w:rsidR="001C702F">
        <w:t>.</w:t>
      </w:r>
      <w:r>
        <w:t xml:space="preserve"> </w:t>
      </w:r>
      <w:r w:rsidR="001C702F">
        <w:t>П</w:t>
      </w:r>
      <w:r>
        <w:t>олитическим</w:t>
      </w:r>
      <w:r w:rsidR="001C702F">
        <w:t>и</w:t>
      </w:r>
      <w:r>
        <w:t xml:space="preserve"> </w:t>
      </w:r>
      <w:r w:rsidR="001C702F">
        <w:t>медиа-</w:t>
      </w:r>
      <w:r>
        <w:t>акторам</w:t>
      </w:r>
      <w:r w:rsidR="001C702F">
        <w:t>и</w:t>
      </w:r>
      <w:r>
        <w:t xml:space="preserve"> </w:t>
      </w:r>
      <w:r w:rsidR="001C702F">
        <w:t>то</w:t>
      </w:r>
      <w:r w:rsidR="00A91409">
        <w:t>лько одно принимается в расчет:</w:t>
      </w:r>
      <w:r>
        <w:t xml:space="preserve"> чтобы агрессия</w:t>
      </w:r>
      <w:r w:rsidR="001C702F">
        <w:t xml:space="preserve"> </w:t>
      </w:r>
      <w:r>
        <w:t>направл</w:t>
      </w:r>
      <w:r w:rsidR="001C702F">
        <w:t>ялась</w:t>
      </w:r>
      <w:r>
        <w:t xml:space="preserve"> против</w:t>
      </w:r>
      <w:r w:rsidR="001C702F">
        <w:t xml:space="preserve"> их</w:t>
      </w:r>
      <w:r>
        <w:t xml:space="preserve"> политических оппонентов. Встает вопрос, станет ли это явление, как и «третья эпоха» медиа, постоянным?</w:t>
      </w:r>
    </w:p>
    <w:p w:rsidR="00A91409" w:rsidRDefault="00A91409" w:rsidP="00FB0086">
      <w:pPr>
        <w:jc w:val="center"/>
      </w:pPr>
    </w:p>
    <w:p w:rsidR="00FB0086" w:rsidRPr="00FB0086" w:rsidRDefault="00FB0086" w:rsidP="00FB0086">
      <w:pPr>
        <w:jc w:val="center"/>
        <w:rPr>
          <w:lang w:val="en-US"/>
        </w:rPr>
      </w:pPr>
      <w:r>
        <w:t>Литература</w:t>
      </w:r>
    </w:p>
    <w:p w:rsidR="00FB0086" w:rsidRPr="00FB0086" w:rsidRDefault="00C0084D" w:rsidP="00FB0086">
      <w:pPr>
        <w:rPr>
          <w:lang w:val="en-US"/>
        </w:rPr>
      </w:pPr>
      <w:r>
        <w:rPr>
          <w:lang w:val="en-US"/>
        </w:rPr>
        <w:t>1.</w:t>
      </w:r>
      <w:r w:rsidR="00A91409" w:rsidRPr="00A91409">
        <w:rPr>
          <w:lang w:val="en-US"/>
        </w:rPr>
        <w:t> </w:t>
      </w:r>
      <w:proofErr w:type="spellStart"/>
      <w:r>
        <w:rPr>
          <w:lang w:val="en-US"/>
        </w:rPr>
        <w:t>Croteau</w:t>
      </w:r>
      <w:proofErr w:type="spellEnd"/>
      <w:r w:rsidRPr="00C0084D">
        <w:rPr>
          <w:lang w:val="en-US"/>
        </w:rPr>
        <w:t> </w:t>
      </w:r>
      <w:r w:rsidR="00A91409">
        <w:rPr>
          <w:lang w:val="en-US"/>
        </w:rPr>
        <w:t>D.</w:t>
      </w:r>
      <w:r w:rsidR="00A91409" w:rsidRPr="00A91409">
        <w:rPr>
          <w:lang w:val="en-US"/>
        </w:rPr>
        <w:t xml:space="preserve">, </w:t>
      </w:r>
      <w:proofErr w:type="spellStart"/>
      <w:r w:rsidR="00FB0086" w:rsidRPr="00FB0086">
        <w:rPr>
          <w:lang w:val="en-US"/>
        </w:rPr>
        <w:t>Hoynes</w:t>
      </w:r>
      <w:proofErr w:type="spellEnd"/>
      <w:r w:rsidRPr="00C0084D">
        <w:rPr>
          <w:lang w:val="en-US"/>
        </w:rPr>
        <w:t> </w:t>
      </w:r>
      <w:r w:rsidR="00A91409">
        <w:rPr>
          <w:lang w:val="en-US"/>
        </w:rPr>
        <w:t>W.</w:t>
      </w:r>
      <w:r w:rsidR="00FB0086" w:rsidRPr="00FB0086">
        <w:rPr>
          <w:lang w:val="en-US"/>
        </w:rPr>
        <w:t xml:space="preserve"> Media/Society. Industries, Images, and Audiences</w:t>
      </w:r>
      <w:r w:rsidR="00A91409" w:rsidRPr="00A91409">
        <w:rPr>
          <w:lang w:val="en-US"/>
        </w:rPr>
        <w:t>.</w:t>
      </w:r>
      <w:r w:rsidR="00FB0086" w:rsidRPr="00FB0086">
        <w:rPr>
          <w:lang w:val="en-US"/>
        </w:rPr>
        <w:t xml:space="preserve"> Thousand Oaks: Pine Forge Press, 2003.</w:t>
      </w:r>
    </w:p>
    <w:p w:rsidR="00FB0086" w:rsidRPr="00FB0086" w:rsidRDefault="00C0084D" w:rsidP="00FB0086">
      <w:pPr>
        <w:rPr>
          <w:lang w:val="en-US"/>
        </w:rPr>
      </w:pPr>
      <w:r>
        <w:rPr>
          <w:lang w:val="en-US"/>
        </w:rPr>
        <w:t>2.</w:t>
      </w:r>
      <w:r w:rsidR="00A91409" w:rsidRPr="00A91409">
        <w:rPr>
          <w:lang w:val="en-US"/>
        </w:rPr>
        <w:t> </w:t>
      </w:r>
      <w:proofErr w:type="spellStart"/>
      <w:r>
        <w:rPr>
          <w:lang w:val="en-US"/>
        </w:rPr>
        <w:t>Neuman</w:t>
      </w:r>
      <w:proofErr w:type="spellEnd"/>
      <w:r w:rsidRPr="00C0084D">
        <w:rPr>
          <w:lang w:val="en-US"/>
        </w:rPr>
        <w:t> </w:t>
      </w:r>
      <w:r w:rsidR="00FB0086" w:rsidRPr="00FB0086">
        <w:rPr>
          <w:lang w:val="en-US"/>
        </w:rPr>
        <w:t>W.</w:t>
      </w:r>
      <w:r w:rsidRPr="00C0084D">
        <w:rPr>
          <w:lang w:val="en-US"/>
        </w:rPr>
        <w:t> </w:t>
      </w:r>
      <w:r w:rsidR="00FB0086" w:rsidRPr="00FB0086">
        <w:rPr>
          <w:lang w:val="en-US"/>
        </w:rPr>
        <w:t>R., The Impact of the New Media</w:t>
      </w:r>
      <w:r w:rsidR="00A91409" w:rsidRPr="00A91409">
        <w:rPr>
          <w:lang w:val="en-US"/>
        </w:rPr>
        <w:t>.</w:t>
      </w:r>
      <w:r w:rsidR="00FB0086" w:rsidRPr="00FB0086">
        <w:rPr>
          <w:lang w:val="en-US"/>
        </w:rPr>
        <w:t xml:space="preserve"> </w:t>
      </w:r>
      <w:r w:rsidR="00A91409" w:rsidRPr="00A91409">
        <w:rPr>
          <w:lang w:val="en-US"/>
        </w:rPr>
        <w:t>//</w:t>
      </w:r>
      <w:r w:rsidR="00FB0086" w:rsidRPr="00FB0086">
        <w:rPr>
          <w:lang w:val="en-US"/>
        </w:rPr>
        <w:t xml:space="preserve"> Mediated Politics </w:t>
      </w:r>
      <w:r w:rsidR="00A91409" w:rsidRPr="00A91409">
        <w:rPr>
          <w:lang w:val="en-US"/>
        </w:rPr>
        <w:t>(</w:t>
      </w:r>
      <w:r w:rsidR="00A91409">
        <w:rPr>
          <w:lang w:val="en-US"/>
        </w:rPr>
        <w:t>ed</w:t>
      </w:r>
      <w:r w:rsidR="00A91409" w:rsidRPr="00A91409">
        <w:rPr>
          <w:lang w:val="en-US"/>
        </w:rPr>
        <w:t>.</w:t>
      </w:r>
      <w:r w:rsidR="00A91409">
        <w:rPr>
          <w:lang w:val="en-US"/>
        </w:rPr>
        <w:t xml:space="preserve"> by </w:t>
      </w:r>
      <w:r w:rsidR="00FB0086" w:rsidRPr="00FB0086">
        <w:rPr>
          <w:lang w:val="en-US"/>
        </w:rPr>
        <w:t>W.</w:t>
      </w:r>
      <w:r w:rsidRPr="00C0084D">
        <w:rPr>
          <w:lang w:val="en-US"/>
        </w:rPr>
        <w:t> </w:t>
      </w:r>
      <w:r w:rsidR="00FB0086" w:rsidRPr="00FB0086">
        <w:rPr>
          <w:lang w:val="en-US"/>
        </w:rPr>
        <w:t>L.</w:t>
      </w:r>
      <w:r w:rsidRPr="00C0084D">
        <w:rPr>
          <w:lang w:val="en-US"/>
        </w:rPr>
        <w:t> </w:t>
      </w:r>
      <w:r w:rsidR="00FB0086" w:rsidRPr="00FB0086">
        <w:rPr>
          <w:lang w:val="en-US"/>
        </w:rPr>
        <w:t>Bennett and R.</w:t>
      </w:r>
      <w:r w:rsidRPr="00C0084D">
        <w:rPr>
          <w:lang w:val="en-US"/>
        </w:rPr>
        <w:t> </w:t>
      </w:r>
      <w:r w:rsidR="00FB0086" w:rsidRPr="00FB0086">
        <w:rPr>
          <w:lang w:val="en-US"/>
        </w:rPr>
        <w:t>M.</w:t>
      </w:r>
      <w:r w:rsidRPr="00C0084D">
        <w:rPr>
          <w:lang w:val="en-US"/>
        </w:rPr>
        <w:t> </w:t>
      </w:r>
      <w:proofErr w:type="spellStart"/>
      <w:r w:rsidR="00FB0086" w:rsidRPr="00FB0086">
        <w:rPr>
          <w:lang w:val="en-US"/>
        </w:rPr>
        <w:t>Entman</w:t>
      </w:r>
      <w:proofErr w:type="spellEnd"/>
      <w:r w:rsidR="00A91409" w:rsidRPr="00A91409">
        <w:rPr>
          <w:lang w:val="en-US"/>
        </w:rPr>
        <w:t>).</w:t>
      </w:r>
      <w:r w:rsidR="00FB0086" w:rsidRPr="00FB0086">
        <w:rPr>
          <w:lang w:val="en-US"/>
        </w:rPr>
        <w:t xml:space="preserve"> Cambridge: Cambridge University Press, 2001.</w:t>
      </w:r>
    </w:p>
    <w:p w:rsidR="00FB0086" w:rsidRPr="00A91409" w:rsidRDefault="00C0084D" w:rsidP="00FB0086">
      <w:pPr>
        <w:rPr>
          <w:lang w:val="en-US"/>
        </w:rPr>
      </w:pPr>
      <w:r>
        <w:rPr>
          <w:lang w:val="en-US"/>
        </w:rPr>
        <w:t>3.</w:t>
      </w:r>
      <w:r w:rsidR="00A91409" w:rsidRPr="00A91409">
        <w:rPr>
          <w:lang w:val="en-US"/>
        </w:rPr>
        <w:t> </w:t>
      </w:r>
      <w:r>
        <w:rPr>
          <w:lang w:val="en-US"/>
        </w:rPr>
        <w:t>Norris</w:t>
      </w:r>
      <w:r w:rsidRPr="00C0084D">
        <w:rPr>
          <w:lang w:val="en-US"/>
        </w:rPr>
        <w:t> </w:t>
      </w:r>
      <w:r w:rsidR="00FB0086" w:rsidRPr="00FB0086">
        <w:rPr>
          <w:lang w:val="en-US"/>
        </w:rPr>
        <w:t>P.</w:t>
      </w:r>
      <w:r w:rsidR="00A91409" w:rsidRPr="00A91409">
        <w:rPr>
          <w:lang w:val="en-US"/>
        </w:rPr>
        <w:t xml:space="preserve"> </w:t>
      </w:r>
      <w:r w:rsidR="00FB0086" w:rsidRPr="00FB0086">
        <w:rPr>
          <w:lang w:val="en-US"/>
        </w:rPr>
        <w:t>A Virtuous Circle Political Communication in Postindustrial Societies</w:t>
      </w:r>
      <w:r w:rsidR="00A91409" w:rsidRPr="00A91409">
        <w:rPr>
          <w:lang w:val="en-US"/>
        </w:rPr>
        <w:t>.</w:t>
      </w:r>
      <w:r w:rsidR="00FB0086" w:rsidRPr="00FB0086">
        <w:rPr>
          <w:lang w:val="en-US"/>
        </w:rPr>
        <w:t xml:space="preserve"> Cambridge: Cambridge </w:t>
      </w:r>
      <w:proofErr w:type="spellStart"/>
      <w:r w:rsidR="00FB0086" w:rsidRPr="00FB0086">
        <w:rPr>
          <w:lang w:val="en-US"/>
        </w:rPr>
        <w:t>UniversityPress</w:t>
      </w:r>
      <w:proofErr w:type="spellEnd"/>
      <w:r w:rsidR="00FB0086" w:rsidRPr="00FB0086">
        <w:rPr>
          <w:lang w:val="en-US"/>
        </w:rPr>
        <w:t>, 2000</w:t>
      </w:r>
      <w:r w:rsidR="00A91409" w:rsidRPr="00A91409">
        <w:rPr>
          <w:lang w:val="en-US"/>
        </w:rPr>
        <w:t>.</w:t>
      </w:r>
    </w:p>
    <w:p w:rsidR="00FB0086" w:rsidRPr="00A91409" w:rsidRDefault="00C0084D" w:rsidP="00FB0086">
      <w:r>
        <w:rPr>
          <w:lang w:val="en-US"/>
        </w:rPr>
        <w:t>4.</w:t>
      </w:r>
      <w:r w:rsidR="00A91409" w:rsidRPr="00A91409">
        <w:rPr>
          <w:lang w:val="en-US"/>
        </w:rPr>
        <w:t> </w:t>
      </w:r>
      <w:r>
        <w:rPr>
          <w:lang w:val="en-US"/>
        </w:rPr>
        <w:t>Owen</w:t>
      </w:r>
      <w:r w:rsidRPr="00C0084D">
        <w:rPr>
          <w:lang w:val="en-US"/>
        </w:rPr>
        <w:t> </w:t>
      </w:r>
      <w:r w:rsidR="00FB0086" w:rsidRPr="00FB0086">
        <w:rPr>
          <w:lang w:val="en-US"/>
        </w:rPr>
        <w:t>D</w:t>
      </w:r>
      <w:r w:rsidR="00A91409" w:rsidRPr="00A91409">
        <w:rPr>
          <w:lang w:val="en-US"/>
        </w:rPr>
        <w:t>.</w:t>
      </w:r>
      <w:r w:rsidR="00FB0086" w:rsidRPr="00FB0086">
        <w:rPr>
          <w:lang w:val="en-US"/>
        </w:rPr>
        <w:t xml:space="preserve"> The State of Technology in Global Newsrooms. Research Report. Washington, D.C.: International Center for Journalists</w:t>
      </w:r>
      <w:r w:rsidR="00A91409" w:rsidRPr="00A91409">
        <w:rPr>
          <w:lang w:val="en-US"/>
        </w:rPr>
        <w:t>, 2</w:t>
      </w:r>
      <w:r w:rsidR="00A91409">
        <w:rPr>
          <w:lang w:val="en-US"/>
        </w:rPr>
        <w:t>017</w:t>
      </w:r>
      <w:r w:rsidR="00FB0086" w:rsidRPr="00FB0086">
        <w:rPr>
          <w:lang w:val="en-US"/>
        </w:rPr>
        <w:t xml:space="preserve">. </w:t>
      </w:r>
      <w:hyperlink r:id="rId5" w:history="1">
        <w:r w:rsidR="00A91409" w:rsidRPr="00A52356">
          <w:rPr>
            <w:rStyle w:val="a4"/>
            <w:lang w:val="en-US"/>
          </w:rPr>
          <w:t>http</w:t>
        </w:r>
        <w:r w:rsidR="00A91409" w:rsidRPr="00A91409">
          <w:rPr>
            <w:rStyle w:val="a4"/>
          </w:rPr>
          <w:t>://</w:t>
        </w:r>
        <w:r w:rsidR="00A91409" w:rsidRPr="00A52356">
          <w:rPr>
            <w:rStyle w:val="a4"/>
            <w:lang w:val="en-US"/>
          </w:rPr>
          <w:t>www</w:t>
        </w:r>
        <w:r w:rsidR="00A91409" w:rsidRPr="00A91409">
          <w:rPr>
            <w:rStyle w:val="a4"/>
          </w:rPr>
          <w:t>.</w:t>
        </w:r>
        <w:proofErr w:type="spellStart"/>
        <w:r w:rsidR="00A91409" w:rsidRPr="00A52356">
          <w:rPr>
            <w:rStyle w:val="a4"/>
            <w:lang w:val="en-US"/>
          </w:rPr>
          <w:t>icfj</w:t>
        </w:r>
        <w:proofErr w:type="spellEnd"/>
        <w:r w:rsidR="00A91409" w:rsidRPr="00A91409">
          <w:rPr>
            <w:rStyle w:val="a4"/>
          </w:rPr>
          <w:t>.</w:t>
        </w:r>
        <w:r w:rsidR="00A91409" w:rsidRPr="00A52356">
          <w:rPr>
            <w:rStyle w:val="a4"/>
            <w:lang w:val="en-US"/>
          </w:rPr>
          <w:t>org</w:t>
        </w:r>
        <w:r w:rsidR="00A91409" w:rsidRPr="00A91409">
          <w:rPr>
            <w:rStyle w:val="a4"/>
          </w:rPr>
          <w:t>/</w:t>
        </w:r>
        <w:r w:rsidR="00A91409" w:rsidRPr="00A52356">
          <w:rPr>
            <w:rStyle w:val="a4"/>
            <w:lang w:val="en-US"/>
          </w:rPr>
          <w:t>sites</w:t>
        </w:r>
        <w:r w:rsidR="00A91409" w:rsidRPr="00A91409">
          <w:rPr>
            <w:rStyle w:val="a4"/>
          </w:rPr>
          <w:t>/</w:t>
        </w:r>
        <w:r w:rsidR="00A91409" w:rsidRPr="00A52356">
          <w:rPr>
            <w:rStyle w:val="a4"/>
            <w:lang w:val="en-US"/>
          </w:rPr>
          <w:t>default</w:t>
        </w:r>
        <w:r w:rsidR="00A91409" w:rsidRPr="00A91409">
          <w:rPr>
            <w:rStyle w:val="a4"/>
          </w:rPr>
          <w:t>/</w:t>
        </w:r>
        <w:r w:rsidR="00A91409" w:rsidRPr="00A52356">
          <w:rPr>
            <w:rStyle w:val="a4"/>
            <w:lang w:val="en-US"/>
          </w:rPr>
          <w:t>files</w:t>
        </w:r>
        <w:r w:rsidR="00A91409" w:rsidRPr="00A91409">
          <w:rPr>
            <w:rStyle w:val="a4"/>
          </w:rPr>
          <w:t>/</w:t>
        </w:r>
        <w:proofErr w:type="spellStart"/>
        <w:r w:rsidR="00A91409" w:rsidRPr="00A52356">
          <w:rPr>
            <w:rStyle w:val="a4"/>
            <w:lang w:val="en-US"/>
          </w:rPr>
          <w:t>ICFJTechSurveyFINAL</w:t>
        </w:r>
        <w:proofErr w:type="spellEnd"/>
        <w:r w:rsidR="00A91409" w:rsidRPr="00A91409">
          <w:rPr>
            <w:rStyle w:val="a4"/>
          </w:rPr>
          <w:t>.</w:t>
        </w:r>
        <w:proofErr w:type="spellStart"/>
        <w:r w:rsidR="00A91409" w:rsidRPr="00A52356">
          <w:rPr>
            <w:rStyle w:val="a4"/>
            <w:lang w:val="en-US"/>
          </w:rPr>
          <w:t>pdf</w:t>
        </w:r>
        <w:proofErr w:type="spellEnd"/>
      </w:hyperlink>
      <w:r w:rsidR="00A91409">
        <w:t xml:space="preserve"> </w:t>
      </w:r>
      <w:r w:rsidR="00FB0086" w:rsidRPr="00A91409">
        <w:t>(</w:t>
      </w:r>
      <w:r w:rsidR="00A91409">
        <w:t xml:space="preserve">дата обращения: </w:t>
      </w:r>
      <w:r w:rsidR="00FB0086" w:rsidRPr="00A91409">
        <w:t>27.04.2021)</w:t>
      </w:r>
      <w:r w:rsidR="00A91409">
        <w:t>.</w:t>
      </w:r>
    </w:p>
    <w:sectPr w:rsidR="00FB0086" w:rsidRPr="00A91409" w:rsidSect="0019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90E"/>
    <w:rsid w:val="00103CCF"/>
    <w:rsid w:val="001612EA"/>
    <w:rsid w:val="001967F2"/>
    <w:rsid w:val="001C702F"/>
    <w:rsid w:val="00317548"/>
    <w:rsid w:val="00584ED3"/>
    <w:rsid w:val="006263DC"/>
    <w:rsid w:val="006C0DDF"/>
    <w:rsid w:val="00A91409"/>
    <w:rsid w:val="00C0084D"/>
    <w:rsid w:val="00D2646C"/>
    <w:rsid w:val="00D4390E"/>
    <w:rsid w:val="00FB0086"/>
    <w:rsid w:val="00F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FB00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0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C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styleId="a4">
    <w:name w:val="Hyperlink"/>
    <w:basedOn w:val="a0"/>
    <w:uiPriority w:val="99"/>
    <w:unhideWhenUsed/>
    <w:rsid w:val="00FB008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00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fj.org/sites/default/files/ICFJTechSurveyFINAL.pdf" TargetMode="External"/><Relationship Id="rId4" Type="http://schemas.openxmlformats.org/officeDocument/2006/relationships/hyperlink" Target="mailto:wojciech.nowiak@amu.edu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Пивкина</dc:creator>
  <cp:keywords/>
  <dc:description/>
  <cp:lastModifiedBy>Alexander</cp:lastModifiedBy>
  <cp:revision>9</cp:revision>
  <dcterms:created xsi:type="dcterms:W3CDTF">2021-05-06T04:43:00Z</dcterms:created>
  <dcterms:modified xsi:type="dcterms:W3CDTF">2021-05-08T21:56:00Z</dcterms:modified>
</cp:coreProperties>
</file>